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960B18">
        <w:rPr>
          <w:rFonts w:asciiTheme="minorHAnsi" w:hAnsiTheme="minorHAnsi"/>
          <w:b/>
          <w:sz w:val="22"/>
          <w:szCs w:val="22"/>
        </w:rPr>
        <w:t>312ª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0B18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15 de setembro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A529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A529EB">
              <w:rPr>
                <w:rFonts w:asciiTheme="minorHAnsi" w:eastAsia="MS Mincho" w:hAnsiTheme="minorHAnsi"/>
                <w:sz w:val="22"/>
                <w:szCs w:val="22"/>
              </w:rPr>
              <w:t>presencial, realizada na sede do CAU/RS</w:t>
            </w:r>
          </w:p>
        </w:tc>
      </w:tr>
      <w:tr w:rsidR="009853A6" w:rsidRPr="009853A6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51AAA" w:rsidRPr="009853A6" w:rsidTr="00F51E6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B4C5B" w:rsidRDefault="00351AAA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F51E64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51E64" w:rsidRPr="00B34B62" w:rsidRDefault="00F51E6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E64" w:rsidRDefault="00E50C58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E64" w:rsidRPr="00040194" w:rsidRDefault="00E50C58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E50C58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Pr="00B34B62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Pr="00040194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50C58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Pr="00B34B62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50C58" w:rsidRPr="009853A6" w:rsidTr="004178F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Pr="009853A6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E50C58" w:rsidRPr="009853A6" w:rsidTr="004178F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Coord. de Compras, Licitações e Serviços</w:t>
            </w:r>
          </w:p>
        </w:tc>
      </w:tr>
      <w:tr w:rsidR="00E50C58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0C58" w:rsidRPr="009853A6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Pr="009853A6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Pr="009853A6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Secretaria</w:t>
            </w:r>
          </w:p>
        </w:tc>
      </w:tr>
      <w:tr w:rsidR="00E50C58" w:rsidRPr="009853A6" w:rsidTr="00A75FF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0C58" w:rsidRPr="009853A6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4B78C0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Leiria Loureiro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4B78C0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de Relações Institucionais</w:t>
            </w:r>
          </w:p>
        </w:tc>
      </w:tr>
      <w:tr w:rsidR="004B78C0" w:rsidRPr="009853A6" w:rsidTr="00A75FF7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78C0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Geral</w:t>
            </w:r>
          </w:p>
        </w:tc>
      </w:tr>
      <w:tr w:rsidR="004B78C0" w:rsidRPr="009853A6" w:rsidTr="00A75FF7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78C0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4B78C0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4B78C0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Pr="009853A6" w:rsidRDefault="004B78C0" w:rsidP="004B78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 Registrada</w:t>
            </w:r>
            <w:r w:rsidR="00D6339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D6339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D6339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justificada</w:t>
            </w:r>
            <w:r w:rsidR="00D6339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conselheiro 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da conselheira Magali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Mingotti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B78C0" w:rsidRPr="00272EC3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272EC3" w:rsidRDefault="004B78C0" w:rsidP="004B78C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272EC3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Pr="009853A6" w:rsidRDefault="004B78C0" w:rsidP="004B78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Pendente para a próxima reunião ordinária.</w:t>
            </w: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B78C0" w:rsidRPr="009853A6" w:rsidRDefault="004B78C0" w:rsidP="004B78C0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B78C0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A53F0E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Pr="00E500D7" w:rsidRDefault="004B78C0" w:rsidP="004B78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B78C0" w:rsidRDefault="004B78C0" w:rsidP="004B78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B78C0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62121" w:rsidRPr="009853A6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2121" w:rsidRPr="009C368B" w:rsidRDefault="00362121" w:rsidP="00692E55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362121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2121" w:rsidRPr="009853A6" w:rsidRDefault="00362121" w:rsidP="00692E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2121" w:rsidRPr="009853A6" w:rsidRDefault="00362121" w:rsidP="00692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62121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2121" w:rsidRPr="009853A6" w:rsidRDefault="00362121" w:rsidP="00692E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2121" w:rsidRPr="009853A6" w:rsidRDefault="00362121" w:rsidP="00692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62121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2121" w:rsidRPr="009853A6" w:rsidRDefault="00362121" w:rsidP="00692E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2121" w:rsidRPr="00AD600F" w:rsidRDefault="00362121" w:rsidP="00692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secretária Josiane e o assessor Fausto apresentam o documento compilado pelo Grupo de Trabalho. Em razão da extensão do documento, a comissão solicitará reunião extraordinária, objetivando a análise completa do material a ser apreciado</w:t>
            </w:r>
            <w:r w:rsidR="00D63392">
              <w:rPr>
                <w:rFonts w:asciiTheme="minorHAnsi" w:hAnsiTheme="minorHAnsi"/>
                <w:sz w:val="22"/>
                <w:szCs w:val="22"/>
              </w:rPr>
              <w:t xml:space="preserve"> posteriormente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pelo Conselho Diretor e Plenário.</w:t>
            </w:r>
          </w:p>
        </w:tc>
      </w:tr>
      <w:tr w:rsidR="00362121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2121" w:rsidRPr="009853A6" w:rsidRDefault="00362121" w:rsidP="00692E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2121" w:rsidRPr="00394438" w:rsidRDefault="00362121" w:rsidP="00692E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014/2022 – solicitação de reunião extraordinária.</w:t>
            </w:r>
          </w:p>
        </w:tc>
      </w:tr>
      <w:tr w:rsidR="00D63392" w:rsidRPr="009853A6" w:rsidTr="00F55DA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63392" w:rsidRPr="009853A6" w:rsidRDefault="00D63392" w:rsidP="00F55D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63392" w:rsidRDefault="00D63392" w:rsidP="00F55D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63392" w:rsidRPr="009853A6" w:rsidTr="00F55DA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3392" w:rsidRPr="009853A6" w:rsidRDefault="00D63392" w:rsidP="00D6339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4B78C0" w:rsidRPr="009853A6" w:rsidTr="00BF410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C368B" w:rsidRDefault="00D63392" w:rsidP="00D63392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Manutenção das atividades da comissão</w:t>
            </w:r>
          </w:p>
        </w:tc>
      </w:tr>
      <w:tr w:rsidR="004B78C0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Pr="009853A6" w:rsidRDefault="004B78C0" w:rsidP="004B78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B78C0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Pr="009853A6" w:rsidRDefault="004B78C0" w:rsidP="004B78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Pr="00AD600F" w:rsidRDefault="00D63392" w:rsidP="00D633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discute sobre a situação dos membros, considerando os impedimentos pessoais individuais de participação presencial nas reuniões da comissão tanto dos(as) titulares quanto dos(as) respectivos(as) suplentes. Propõe-se a m</w:t>
            </w:r>
            <w:r w:rsidR="00362121">
              <w:rPr>
                <w:rFonts w:asciiTheme="minorHAnsi" w:hAnsiTheme="minorHAnsi"/>
                <w:sz w:val="22"/>
                <w:szCs w:val="22"/>
              </w:rPr>
              <w:t>udança d</w:t>
            </w:r>
            <w:r>
              <w:rPr>
                <w:rFonts w:asciiTheme="minorHAnsi" w:hAnsiTheme="minorHAnsi"/>
                <w:sz w:val="22"/>
                <w:szCs w:val="22"/>
              </w:rPr>
              <w:t>o formato das</w:t>
            </w:r>
            <w:r w:rsidR="00362121">
              <w:rPr>
                <w:rFonts w:asciiTheme="minorHAnsi" w:hAnsiTheme="minorHAnsi"/>
                <w:sz w:val="22"/>
                <w:szCs w:val="22"/>
              </w:rPr>
              <w:t xml:space="preserve"> reuniões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que todas as demais previstas no calendário 2022 sejam virtuais, garantindo o quórum necessário para o funcionamento dessas</w:t>
            </w:r>
            <w:r w:rsidR="003621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B78C0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78C0" w:rsidRPr="009853A6" w:rsidRDefault="004B78C0" w:rsidP="004B78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78C0" w:rsidRPr="00394438" w:rsidRDefault="00A63092" w:rsidP="00D633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</w:t>
            </w:r>
            <w:r w:rsidR="00362121">
              <w:rPr>
                <w:rFonts w:asciiTheme="minorHAnsi" w:hAnsiTheme="minorHAnsi"/>
                <w:sz w:val="22"/>
                <w:szCs w:val="22"/>
              </w:rPr>
              <w:t>COA nº 015</w:t>
            </w:r>
            <w:r w:rsidR="00BB1AED">
              <w:rPr>
                <w:rFonts w:asciiTheme="minorHAnsi" w:hAnsiTheme="minorHAnsi"/>
                <w:sz w:val="22"/>
                <w:szCs w:val="22"/>
              </w:rPr>
              <w:t xml:space="preserve">/2022 – solicitação </w:t>
            </w:r>
            <w:r w:rsidR="00D63392">
              <w:rPr>
                <w:rFonts w:asciiTheme="minorHAnsi" w:hAnsiTheme="minorHAnsi"/>
                <w:sz w:val="22"/>
                <w:szCs w:val="22"/>
              </w:rPr>
              <w:t>de alteração do formato das reuniões ordinárias da comissão em</w:t>
            </w:r>
            <w:bookmarkStart w:id="0" w:name="_GoBack"/>
            <w:bookmarkEnd w:id="0"/>
            <w:r w:rsidR="00D63392">
              <w:rPr>
                <w:rFonts w:asciiTheme="minorHAnsi" w:hAnsiTheme="minorHAnsi"/>
                <w:sz w:val="22"/>
                <w:szCs w:val="22"/>
              </w:rPr>
              <w:t xml:space="preserve"> 2022</w:t>
            </w:r>
            <w:r w:rsidR="00BB1AE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D6339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:rsidTr="00703F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3392" w:rsidRPr="00174214" w:rsidRDefault="00D63392" w:rsidP="00D633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17 horas. A súmula será encaminhada por e-mail para leitura e aprovação na próxima reunião.</w:t>
            </w:r>
          </w:p>
        </w:tc>
      </w:tr>
    </w:tbl>
    <w:p w:rsidR="003862FC" w:rsidRDefault="003862FC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  <w:sectPr w:rsidR="003862FC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BF410E" w:rsidRDefault="00305131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rPr>
          <w:rFonts w:asciiTheme="minorHAnsi" w:hAnsiTheme="minorHAnsi"/>
          <w:sz w:val="22"/>
          <w:szCs w:val="22"/>
        </w:rPr>
      </w:pPr>
    </w:p>
    <w:p w:rsidR="00035BD5" w:rsidRDefault="005D18B7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5D18B7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de Secretaria dos Órgãos Colegiados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A0395A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</w:t>
      </w:r>
      <w:r w:rsidR="007426C0">
        <w:rPr>
          <w:rFonts w:asciiTheme="minorHAnsi" w:hAnsiTheme="minorHAnsi"/>
          <w:b/>
          <w:sz w:val="22"/>
          <w:szCs w:val="22"/>
        </w:rPr>
        <w:t>E</w:t>
      </w:r>
      <w:r>
        <w:rPr>
          <w:rFonts w:asciiTheme="minorHAnsi" w:hAnsiTheme="minorHAnsi"/>
          <w:b/>
          <w:sz w:val="22"/>
          <w:szCs w:val="22"/>
        </w:rPr>
        <w:t>ZES</w:t>
      </w:r>
    </w:p>
    <w:p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E8" w:rsidRDefault="00031CE8" w:rsidP="004C3048">
      <w:r>
        <w:separator/>
      </w:r>
    </w:p>
  </w:endnote>
  <w:endnote w:type="continuationSeparator" w:id="0">
    <w:p w:rsidR="00031CE8" w:rsidRDefault="00031C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6339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6339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E8" w:rsidRDefault="00031CE8" w:rsidP="004C3048">
      <w:r>
        <w:separator/>
      </w:r>
    </w:p>
  </w:footnote>
  <w:footnote w:type="continuationSeparator" w:id="0">
    <w:p w:rsidR="00031CE8" w:rsidRDefault="00031C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4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21533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A561626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9"/>
  </w:num>
  <w:num w:numId="2">
    <w:abstractNumId w:val="17"/>
  </w:num>
  <w:num w:numId="3">
    <w:abstractNumId w:val="0"/>
  </w:num>
  <w:num w:numId="4">
    <w:abstractNumId w:val="9"/>
  </w:num>
  <w:num w:numId="5">
    <w:abstractNumId w:val="19"/>
  </w:num>
  <w:num w:numId="6">
    <w:abstractNumId w:val="15"/>
  </w:num>
  <w:num w:numId="7">
    <w:abstractNumId w:val="12"/>
  </w:num>
  <w:num w:numId="8">
    <w:abstractNumId w:val="6"/>
  </w:num>
  <w:num w:numId="9">
    <w:abstractNumId w:val="22"/>
  </w:num>
  <w:num w:numId="10">
    <w:abstractNumId w:val="30"/>
  </w:num>
  <w:num w:numId="11">
    <w:abstractNumId w:val="25"/>
  </w:num>
  <w:num w:numId="12">
    <w:abstractNumId w:val="8"/>
  </w:num>
  <w:num w:numId="13">
    <w:abstractNumId w:val="23"/>
  </w:num>
  <w:num w:numId="14">
    <w:abstractNumId w:val="31"/>
  </w:num>
  <w:num w:numId="15">
    <w:abstractNumId w:val="7"/>
  </w:num>
  <w:num w:numId="16">
    <w:abstractNumId w:val="27"/>
  </w:num>
  <w:num w:numId="17">
    <w:abstractNumId w:val="16"/>
  </w:num>
  <w:num w:numId="18">
    <w:abstractNumId w:val="4"/>
  </w:num>
  <w:num w:numId="19">
    <w:abstractNumId w:val="1"/>
  </w:num>
  <w:num w:numId="20">
    <w:abstractNumId w:val="20"/>
  </w:num>
  <w:num w:numId="21">
    <w:abstractNumId w:val="26"/>
  </w:num>
  <w:num w:numId="22">
    <w:abstractNumId w:val="5"/>
  </w:num>
  <w:num w:numId="23">
    <w:abstractNumId w:val="24"/>
  </w:num>
  <w:num w:numId="24">
    <w:abstractNumId w:val="14"/>
  </w:num>
  <w:num w:numId="25">
    <w:abstractNumId w:val="21"/>
  </w:num>
  <w:num w:numId="26">
    <w:abstractNumId w:val="3"/>
  </w:num>
  <w:num w:numId="27">
    <w:abstractNumId w:val="28"/>
  </w:num>
  <w:num w:numId="28">
    <w:abstractNumId w:val="11"/>
  </w:num>
  <w:num w:numId="29">
    <w:abstractNumId w:val="2"/>
  </w:num>
  <w:num w:numId="30">
    <w:abstractNumId w:val="13"/>
  </w:num>
  <w:num w:numId="31">
    <w:abstractNumId w:val="10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CE8"/>
    <w:rsid w:val="0003281A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324"/>
    <w:rsid w:val="00347327"/>
    <w:rsid w:val="0034771B"/>
    <w:rsid w:val="00350CA0"/>
    <w:rsid w:val="003511D6"/>
    <w:rsid w:val="00351419"/>
    <w:rsid w:val="00351600"/>
    <w:rsid w:val="00351AAA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1E85"/>
    <w:rsid w:val="003620FE"/>
    <w:rsid w:val="00362121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5C8"/>
    <w:rsid w:val="00416C9F"/>
    <w:rsid w:val="00422417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7A7C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FA7"/>
    <w:rsid w:val="009879A2"/>
    <w:rsid w:val="00990185"/>
    <w:rsid w:val="00990AE9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CA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3092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70B"/>
    <w:rsid w:val="00B01810"/>
    <w:rsid w:val="00B02511"/>
    <w:rsid w:val="00B02D46"/>
    <w:rsid w:val="00B02DD7"/>
    <w:rsid w:val="00B03912"/>
    <w:rsid w:val="00B03DA0"/>
    <w:rsid w:val="00B03F0A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1E64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9D2"/>
    <w:rsid w:val="00F60C39"/>
    <w:rsid w:val="00F6172D"/>
    <w:rsid w:val="00F61C1D"/>
    <w:rsid w:val="00F62212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64D"/>
    <w:rsid w:val="00FC66D0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7A8C-CF8E-4161-BE1B-C2723704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35</cp:revision>
  <cp:lastPrinted>2022-09-21T19:16:00Z</cp:lastPrinted>
  <dcterms:created xsi:type="dcterms:W3CDTF">2022-08-10T19:52:00Z</dcterms:created>
  <dcterms:modified xsi:type="dcterms:W3CDTF">2022-09-21T19:16:00Z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