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5" w:rsidRDefault="001C27E5" w:rsidP="0067309B">
      <w:pPr>
        <w:jc w:val="center"/>
        <w:rPr>
          <w:rFonts w:asciiTheme="minorHAnsi" w:hAnsiTheme="minorHAnsi"/>
          <w:b/>
          <w:sz w:val="22"/>
          <w:szCs w:val="22"/>
        </w:rPr>
      </w:pPr>
    </w:p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 xml:space="preserve">DA </w:t>
      </w:r>
      <w:r w:rsidR="00637ED1">
        <w:rPr>
          <w:rFonts w:asciiTheme="minorHAnsi" w:hAnsiTheme="minorHAnsi"/>
          <w:b/>
          <w:sz w:val="22"/>
          <w:szCs w:val="22"/>
        </w:rPr>
        <w:t>30</w:t>
      </w:r>
      <w:r w:rsidR="007076DB">
        <w:rPr>
          <w:rFonts w:asciiTheme="minorHAnsi" w:hAnsiTheme="minorHAnsi"/>
          <w:b/>
          <w:sz w:val="22"/>
          <w:szCs w:val="22"/>
        </w:rPr>
        <w:t>3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630"/>
      </w:tblGrid>
      <w:tr w:rsidR="009853A6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7076DB" w:rsidP="007076D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05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maio</w:t>
            </w:r>
            <w:r w:rsidR="00637ED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BB685E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6474E" w:rsidP="0006474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9853A6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2B3E78" w:rsidRPr="009853A6" w:rsidTr="0039443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B3E78" w:rsidRPr="00B34B62" w:rsidRDefault="002B3E78" w:rsidP="002B3E7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Pr="00AB4C5B" w:rsidRDefault="002B3E78" w:rsidP="002B3E7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Jaime de Menezes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Pr="00040194" w:rsidRDefault="002B3E78" w:rsidP="00CF44B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Coordenadora </w:t>
            </w:r>
          </w:p>
        </w:tc>
      </w:tr>
      <w:tr w:rsidR="002B3E78" w:rsidRPr="009853A6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B3E78" w:rsidRPr="00B34B62" w:rsidRDefault="002B3E7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Default="002B3E78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Denise Simões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Pr="00040194" w:rsidRDefault="002B3E78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B3E78" w:rsidRPr="009853A6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B3E78" w:rsidRPr="00B34B62" w:rsidRDefault="002B3E7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Default="002B3E78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E78" w:rsidRPr="00040194" w:rsidRDefault="002B3E78" w:rsidP="00BB685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6131C" w:rsidRPr="009853A6" w:rsidTr="00B0199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6131C" w:rsidRPr="009853A6" w:rsidRDefault="0006131C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131C" w:rsidRDefault="0006131C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6131C" w:rsidRDefault="0006131C" w:rsidP="00136D3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FC28B0" w:rsidRPr="009853A6" w:rsidTr="00B0199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FC28B0" w:rsidRPr="009853A6" w:rsidRDefault="00FC28B0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28B0" w:rsidRDefault="00FC28B0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Emílio Merino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C28B0" w:rsidRDefault="00FC28B0" w:rsidP="00136D3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3452C5" w:rsidRPr="009853A6" w:rsidTr="00B0199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Lima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Default="00136D3F" w:rsidP="00136D3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Coord.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>de</w:t>
            </w:r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Compras, Licitações e Serviços</w:t>
            </w:r>
          </w:p>
        </w:tc>
      </w:tr>
      <w:tr w:rsidR="0084234B" w:rsidRPr="009853A6" w:rsidTr="00B0199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234B" w:rsidRPr="009853A6" w:rsidRDefault="0084234B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234B" w:rsidRDefault="005E7BCD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Sala</w:t>
            </w:r>
            <w:r w:rsidR="00F234A6">
              <w:rPr>
                <w:rFonts w:asciiTheme="minorHAnsi" w:eastAsia="MS Mincho" w:hAnsiTheme="minorHAnsi"/>
                <w:sz w:val="22"/>
                <w:szCs w:val="22"/>
              </w:rPr>
              <w:t>moni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Barros da Silva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234B" w:rsidRDefault="00F234A6" w:rsidP="00F234A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 Jurídico</w:t>
            </w:r>
          </w:p>
        </w:tc>
      </w:tr>
      <w:tr w:rsidR="003452C5" w:rsidRPr="009853A6" w:rsidTr="00B0199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Administrativa e Financeira</w:t>
            </w:r>
          </w:p>
        </w:tc>
      </w:tr>
      <w:tr w:rsidR="003452C5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Luciane Delgado Capitão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Administrativa</w:t>
            </w:r>
          </w:p>
        </w:tc>
      </w:tr>
      <w:tr w:rsidR="004B4D8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B4D8A" w:rsidRPr="009853A6" w:rsidRDefault="00CC0F59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4D8A" w:rsidRDefault="004B4D8A" w:rsidP="003452C5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4D8A" w:rsidRDefault="004B4D8A" w:rsidP="00344D1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452C5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452C5" w:rsidRPr="009853A6" w:rsidRDefault="003452C5" w:rsidP="003452C5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3452C5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452C5" w:rsidRPr="009853A6" w:rsidRDefault="003452C5" w:rsidP="003452C5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9853A6" w:rsidRDefault="007755CA" w:rsidP="007755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755C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3E3C59" w:rsidRDefault="007755CA" w:rsidP="007755C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E3C5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9853A6" w:rsidRDefault="007755CA" w:rsidP="00CC0F5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 súmula da</w:t>
            </w:r>
            <w:r w:rsidR="00936F3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30</w:t>
            </w:r>
            <w:r w:rsidR="007076D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</w:t>
            </w:r>
            <w:r w:rsidR="0006131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6131C"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Reunião Ordinária</w:t>
            </w:r>
            <w:r w:rsidRPr="004F4A2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076D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aprovada com </w:t>
            </w:r>
            <w:r w:rsidR="00CC0F5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05</w:t>
            </w:r>
            <w:r w:rsidR="007076DB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36F3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votos favoráveis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7755C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755CA" w:rsidRPr="009853A6" w:rsidRDefault="007755CA" w:rsidP="007755CA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</w:tr>
      <w:tr w:rsidR="007755C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322C8B" w:rsidRDefault="007755CA" w:rsidP="007755C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2C8B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7755CA" w:rsidRPr="009853A6" w:rsidTr="007755CA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E7BCD" w:rsidRPr="00322C8B" w:rsidRDefault="005E7BCD" w:rsidP="005E7B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Cheila da Silva Chagas informa que houve alteração na assessoria jurídica da COA-CAU/RS, qualquer demanda com necessidade de parecer jurídico será atendida pelo advogado Flávio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Salamoni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Silva. Coordenadora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Jaime de Menezes parabeniza Flávio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Salamoni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pelo evento sobre processos éticos.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Pr="009853A6" w:rsidRDefault="007755CA" w:rsidP="00B67790">
            <w:pPr>
              <w:tabs>
                <w:tab w:val="left" w:pos="1290"/>
              </w:tabs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755C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A53F0E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E500D7" w:rsidRDefault="005E7BCD" w:rsidP="007755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apresentada, com inclusão de extra pauta.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755CA" w:rsidRDefault="007755CA" w:rsidP="007755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755CA" w:rsidRPr="009853A6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7755CA" w:rsidRPr="009853A6" w:rsidTr="00394438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D90F28" w:rsidRDefault="001B78BE" w:rsidP="00CC0F59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Revisão do Regimento Interno </w:t>
            </w:r>
          </w:p>
        </w:tc>
      </w:tr>
      <w:tr w:rsidR="007755CA" w:rsidRPr="0038513C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9853A6" w:rsidRDefault="007755CA" w:rsidP="00775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7755CA" w:rsidRPr="0038513C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6D5C61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9853A6" w:rsidRDefault="00066BAE" w:rsidP="00066B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Alexandre Giorgi</w:t>
            </w:r>
            <w:r w:rsidR="006D5C61">
              <w:rPr>
                <w:rFonts w:asciiTheme="minorHAnsi" w:hAnsiTheme="minorHAnsi"/>
                <w:sz w:val="22"/>
                <w:szCs w:val="22"/>
              </w:rPr>
              <w:t xml:space="preserve"> e Luciana Lima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AD600F" w:rsidRDefault="006D5C61" w:rsidP="00DE145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Assessora Luciana Lima </w:t>
            </w:r>
            <w:r w:rsidR="00066BAE">
              <w:rPr>
                <w:rFonts w:asciiTheme="minorHAnsi" w:hAnsiTheme="minorHAnsi"/>
                <w:sz w:val="22"/>
                <w:szCs w:val="22"/>
              </w:rPr>
              <w:t xml:space="preserve">apresenta o documento do Regimento Interno do CAU/RS </w:t>
            </w:r>
            <w:r w:rsidR="0089673F">
              <w:rPr>
                <w:rFonts w:asciiTheme="minorHAnsi" w:hAnsiTheme="minorHAnsi"/>
                <w:sz w:val="22"/>
                <w:szCs w:val="22"/>
              </w:rPr>
              <w:t xml:space="preserve">com os comentários do presidente Tiago Holzmann </w:t>
            </w:r>
            <w:r w:rsidR="00066BAE">
              <w:rPr>
                <w:rFonts w:asciiTheme="minorHAnsi" w:hAnsiTheme="minorHAnsi"/>
                <w:sz w:val="22"/>
                <w:szCs w:val="22"/>
              </w:rPr>
              <w:t xml:space="preserve">para análise e contribuições dos demais membros da COA-CAU/RS. </w:t>
            </w:r>
            <w:r w:rsidR="00373A50">
              <w:rPr>
                <w:rFonts w:asciiTheme="minorHAnsi" w:hAnsiTheme="minorHAnsi"/>
                <w:sz w:val="22"/>
                <w:szCs w:val="22"/>
              </w:rPr>
              <w:t>O</w:t>
            </w:r>
            <w:r w:rsidR="00BF3805">
              <w:rPr>
                <w:rFonts w:asciiTheme="minorHAnsi" w:hAnsiTheme="minorHAnsi"/>
                <w:sz w:val="22"/>
                <w:szCs w:val="22"/>
              </w:rPr>
              <w:t xml:space="preserve">s </w:t>
            </w:r>
            <w:r w:rsidR="00373A50">
              <w:rPr>
                <w:rFonts w:asciiTheme="minorHAnsi" w:hAnsiTheme="minorHAnsi"/>
                <w:sz w:val="22"/>
                <w:szCs w:val="22"/>
              </w:rPr>
              <w:t>membros</w:t>
            </w:r>
            <w:r w:rsidR="00BF38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73A50">
              <w:rPr>
                <w:rFonts w:asciiTheme="minorHAnsi" w:hAnsiTheme="minorHAnsi"/>
                <w:sz w:val="22"/>
                <w:szCs w:val="22"/>
              </w:rPr>
              <w:t xml:space="preserve">debatem os artigos e </w:t>
            </w:r>
            <w:r w:rsidR="00BF3805">
              <w:rPr>
                <w:rFonts w:asciiTheme="minorHAnsi" w:hAnsiTheme="minorHAnsi"/>
                <w:sz w:val="22"/>
                <w:szCs w:val="22"/>
              </w:rPr>
              <w:t xml:space="preserve">parágrafos do regimento. </w:t>
            </w:r>
            <w:r w:rsidR="00F234A6">
              <w:rPr>
                <w:rFonts w:asciiTheme="minorHAnsi" w:hAnsiTheme="minorHAnsi"/>
                <w:sz w:val="22"/>
                <w:szCs w:val="22"/>
              </w:rPr>
              <w:t>O assessor jurídico, Flávio</w:t>
            </w:r>
            <w:r w:rsidR="00BF38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F3805">
              <w:rPr>
                <w:rFonts w:asciiTheme="minorHAnsi" w:hAnsiTheme="minorHAnsi"/>
                <w:sz w:val="22"/>
                <w:szCs w:val="22"/>
              </w:rPr>
              <w:t>Salamoni</w:t>
            </w:r>
            <w:proofErr w:type="spellEnd"/>
            <w:r w:rsidR="00BF3805">
              <w:rPr>
                <w:rFonts w:asciiTheme="minorHAnsi" w:hAnsiTheme="minorHAnsi"/>
                <w:sz w:val="22"/>
                <w:szCs w:val="22"/>
              </w:rPr>
              <w:t>, e</w:t>
            </w:r>
            <w:r w:rsidR="00F234A6">
              <w:rPr>
                <w:rFonts w:asciiTheme="minorHAnsi" w:hAnsiTheme="minorHAnsi"/>
                <w:sz w:val="22"/>
                <w:szCs w:val="22"/>
              </w:rPr>
              <w:t>sclarece</w:t>
            </w:r>
            <w:r w:rsidR="00BF3805">
              <w:rPr>
                <w:rFonts w:asciiTheme="minorHAnsi" w:hAnsiTheme="minorHAnsi"/>
                <w:sz w:val="22"/>
                <w:szCs w:val="22"/>
              </w:rPr>
              <w:t xml:space="preserve"> as dúvidas sobre hierarquia jurídica entre o Regimento Interno do CAU/RS e o Regulamento Eleitoral do CAU/BR.</w:t>
            </w:r>
            <w:r w:rsidR="007201DF">
              <w:rPr>
                <w:rFonts w:asciiTheme="minorHAnsi" w:hAnsiTheme="minorHAnsi"/>
                <w:sz w:val="22"/>
                <w:szCs w:val="22"/>
              </w:rPr>
              <w:t xml:space="preserve"> Assessor jurídico Flávio </w:t>
            </w:r>
            <w:proofErr w:type="spellStart"/>
            <w:r w:rsidR="007201DF">
              <w:rPr>
                <w:rFonts w:asciiTheme="minorHAnsi" w:hAnsiTheme="minorHAnsi"/>
                <w:sz w:val="22"/>
                <w:szCs w:val="22"/>
              </w:rPr>
              <w:t>Salamoni</w:t>
            </w:r>
            <w:proofErr w:type="spellEnd"/>
            <w:r w:rsidR="007201DF">
              <w:rPr>
                <w:rFonts w:asciiTheme="minorHAnsi" w:hAnsiTheme="minorHAnsi"/>
                <w:sz w:val="22"/>
                <w:szCs w:val="22"/>
              </w:rPr>
              <w:t xml:space="preserve"> destaca que o regimento interno do CAU/RS não se sobrepõe ao regimento eleitoral do CAU/BR.</w:t>
            </w:r>
            <w:r w:rsidR="00BF38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01DF">
              <w:rPr>
                <w:rFonts w:asciiTheme="minorHAnsi" w:hAnsiTheme="minorHAnsi"/>
                <w:sz w:val="22"/>
                <w:szCs w:val="22"/>
              </w:rPr>
              <w:t xml:space="preserve">Os membros da comissão concordam em solicitar a participação do conselheiro federal, </w:t>
            </w:r>
            <w:proofErr w:type="spellStart"/>
            <w:r w:rsidR="007201DF">
              <w:rPr>
                <w:rFonts w:asciiTheme="minorHAnsi" w:hAnsiTheme="minorHAnsi"/>
                <w:sz w:val="22"/>
                <w:szCs w:val="22"/>
              </w:rPr>
              <w:t>Ednezer</w:t>
            </w:r>
            <w:proofErr w:type="spellEnd"/>
            <w:r w:rsidR="007201DF">
              <w:rPr>
                <w:rFonts w:asciiTheme="minorHAnsi" w:hAnsiTheme="minorHAnsi"/>
                <w:sz w:val="22"/>
                <w:szCs w:val="22"/>
              </w:rPr>
              <w:t xml:space="preserve"> Flores, para debater sobre o Art. 12 e o Art. 15 do Regimento Interno e tema.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Conselheiro Emílio </w:t>
            </w:r>
            <w:r w:rsidR="00E16ECA">
              <w:rPr>
                <w:rFonts w:asciiTheme="minorHAnsi" w:hAnsiTheme="minorHAnsi"/>
                <w:sz w:val="22"/>
                <w:szCs w:val="22"/>
              </w:rPr>
              <w:t xml:space="preserve">Merino reforça </w:t>
            </w:r>
            <w:r>
              <w:rPr>
                <w:rFonts w:asciiTheme="minorHAnsi" w:hAnsiTheme="minorHAnsi"/>
                <w:sz w:val="22"/>
                <w:szCs w:val="22"/>
              </w:rPr>
              <w:t>que a função de conselheiro não se torne uma profissão, havendo alternância entre os arquitetos e urbanista nos cargos de conselheiros titular e suplente.</w:t>
            </w:r>
            <w:r w:rsidR="005C484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16ECA">
              <w:rPr>
                <w:rFonts w:asciiTheme="minorHAnsi" w:hAnsiTheme="minorHAnsi"/>
                <w:sz w:val="22"/>
                <w:szCs w:val="22"/>
              </w:rPr>
              <w:t xml:space="preserve">Assessor jurídico Flávio </w:t>
            </w:r>
            <w:proofErr w:type="spellStart"/>
            <w:r w:rsidR="00E16ECA">
              <w:rPr>
                <w:rFonts w:asciiTheme="minorHAnsi" w:hAnsiTheme="minorHAnsi"/>
                <w:sz w:val="22"/>
                <w:szCs w:val="22"/>
              </w:rPr>
              <w:lastRenderedPageBreak/>
              <w:t>Salamo</w:t>
            </w:r>
            <w:r w:rsidR="0089673F">
              <w:rPr>
                <w:rFonts w:asciiTheme="minorHAnsi" w:hAnsiTheme="minorHAnsi"/>
                <w:sz w:val="22"/>
                <w:szCs w:val="22"/>
              </w:rPr>
              <w:t>ni</w:t>
            </w:r>
            <w:proofErr w:type="spellEnd"/>
            <w:r w:rsidR="0089673F">
              <w:rPr>
                <w:rFonts w:asciiTheme="minorHAnsi" w:hAnsiTheme="minorHAnsi"/>
                <w:sz w:val="22"/>
                <w:szCs w:val="22"/>
              </w:rPr>
              <w:t xml:space="preserve"> verificará a veracidade do </w:t>
            </w:r>
            <w:r w:rsidR="00E16ECA">
              <w:rPr>
                <w:rFonts w:asciiTheme="minorHAnsi" w:hAnsiTheme="minorHAnsi"/>
                <w:sz w:val="22"/>
                <w:szCs w:val="22"/>
              </w:rPr>
              <w:t>estudo que permitiria convocação de conselheiro titular e do seu suplente para reuniões, missões ou eventos realizados na mesma data desde que sejam para eventos diferentes.</w:t>
            </w:r>
            <w:r w:rsidR="00D7758D">
              <w:rPr>
                <w:rFonts w:asciiTheme="minorHAnsi" w:hAnsiTheme="minorHAnsi"/>
                <w:sz w:val="22"/>
                <w:szCs w:val="22"/>
              </w:rPr>
              <w:t xml:space="preserve"> Os membros da COA-CAU/RS concordam que as reuniões plenárias deveriam </w:t>
            </w:r>
            <w:r w:rsidR="00DE1455">
              <w:rPr>
                <w:rFonts w:asciiTheme="minorHAnsi" w:hAnsiTheme="minorHAnsi"/>
                <w:sz w:val="22"/>
                <w:szCs w:val="22"/>
              </w:rPr>
              <w:t xml:space="preserve">ser de amplo debate e no momento se restringem a aprovação das deliberações. </w:t>
            </w:r>
          </w:p>
        </w:tc>
      </w:tr>
      <w:tr w:rsidR="007755CA" w:rsidRPr="009853A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394438" w:rsidRDefault="007755CA" w:rsidP="00775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Pautar para próxima reunião</w:t>
            </w:r>
          </w:p>
        </w:tc>
      </w:tr>
      <w:tr w:rsidR="00275BFF" w:rsidTr="00111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75BFF" w:rsidRPr="009853A6" w:rsidRDefault="006A724C" w:rsidP="006A724C">
            <w:pPr>
              <w:tabs>
                <w:tab w:val="left" w:pos="1288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ab/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75BFF" w:rsidRDefault="00275BFF" w:rsidP="006A724C">
            <w:pPr>
              <w:ind w:firstLine="708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75BFF" w:rsidRPr="00D90F28" w:rsidTr="00637520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5BFF" w:rsidRPr="00D90F28" w:rsidRDefault="00CC0F59" w:rsidP="00CC0F59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Extra pauta - PCCR</w:t>
            </w:r>
          </w:p>
        </w:tc>
      </w:tr>
      <w:tr w:rsidR="00275BFF" w:rsidRPr="009853A6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5BFF" w:rsidRPr="009853A6" w:rsidRDefault="00275BFF" w:rsidP="0063752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5BFF" w:rsidRPr="009853A6" w:rsidRDefault="00275BFF" w:rsidP="0063752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275BFF" w:rsidRPr="009853A6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5BFF" w:rsidRPr="009853A6" w:rsidRDefault="00275BFF" w:rsidP="0063752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5BFF" w:rsidRPr="009853A6" w:rsidRDefault="001B78BE" w:rsidP="0063752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Denise dos Santos Simões</w:t>
            </w:r>
          </w:p>
        </w:tc>
      </w:tr>
      <w:tr w:rsidR="00275BFF" w:rsidRPr="00AD600F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5BFF" w:rsidRPr="009853A6" w:rsidRDefault="00275BFF" w:rsidP="0063752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5BFF" w:rsidRPr="00AD600F" w:rsidRDefault="00F3697F" w:rsidP="00A94DC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Conselheira Denise Simões relata que solicitou ao </w:t>
            </w:r>
            <w:r w:rsidR="00DE1455">
              <w:rPr>
                <w:rFonts w:asciiTheme="minorHAnsi" w:hAnsiTheme="minorHAnsi"/>
                <w:sz w:val="22"/>
                <w:szCs w:val="22"/>
              </w:rPr>
              <w:t xml:space="preserve">gerente geral,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Volker</w:t>
            </w:r>
            <w:proofErr w:type="spellEnd"/>
            <w:r w:rsidR="00DE1455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51D51">
              <w:rPr>
                <w:rFonts w:asciiTheme="minorHAnsi" w:hAnsiTheme="minorHAnsi"/>
                <w:sz w:val="22"/>
                <w:szCs w:val="22"/>
              </w:rPr>
              <w:t xml:space="preserve">os documentos do Plano de Cargos, Carreira e Remuneração, o qual informou que o documento ainda está em elaboração.  Conselheira Denise destaca que ano passado a COA/RS formulou </w:t>
            </w:r>
            <w:r>
              <w:rPr>
                <w:rFonts w:asciiTheme="minorHAnsi" w:hAnsiTheme="minorHAnsi"/>
                <w:sz w:val="22"/>
                <w:szCs w:val="22"/>
              </w:rPr>
              <w:t>questões</w:t>
            </w:r>
            <w:r w:rsidR="00751D51">
              <w:rPr>
                <w:rFonts w:asciiTheme="minorHAnsi" w:hAnsiTheme="minorHAnsi"/>
                <w:sz w:val="22"/>
                <w:szCs w:val="22"/>
              </w:rPr>
              <w:t xml:space="preserve"> para conhecer o cenário de adesão dos funcionários ao PCCR e essa pesquisa não foi realizada, porque a regra de </w:t>
            </w:r>
            <w:r>
              <w:rPr>
                <w:rFonts w:asciiTheme="minorHAnsi" w:hAnsiTheme="minorHAnsi"/>
                <w:sz w:val="22"/>
                <w:szCs w:val="22"/>
              </w:rPr>
              <w:t>transição</w:t>
            </w:r>
            <w:r w:rsidR="00751D51">
              <w:rPr>
                <w:rFonts w:asciiTheme="minorHAnsi" w:hAnsiTheme="minorHAnsi"/>
                <w:sz w:val="22"/>
                <w:szCs w:val="22"/>
              </w:rPr>
              <w:t xml:space="preserve"> ainda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não está definida. </w:t>
            </w:r>
            <w:r w:rsidR="00F0292A">
              <w:rPr>
                <w:rFonts w:asciiTheme="minorHAnsi" w:hAnsiTheme="minorHAnsi"/>
                <w:sz w:val="22"/>
                <w:szCs w:val="22"/>
              </w:rPr>
              <w:t xml:space="preserve">Conselheira Denise </w:t>
            </w:r>
            <w:r w:rsidR="00751D51">
              <w:rPr>
                <w:rFonts w:asciiTheme="minorHAnsi" w:hAnsiTheme="minorHAnsi"/>
                <w:sz w:val="22"/>
                <w:szCs w:val="22"/>
              </w:rPr>
              <w:t xml:space="preserve">destaca que é essencial para decisão do empregado se vai aderir ou não ao PCCR conhecer as regras de transição.  </w:t>
            </w:r>
            <w:r w:rsidR="003A3F8F">
              <w:rPr>
                <w:rFonts w:asciiTheme="minorHAnsi" w:hAnsiTheme="minorHAnsi"/>
                <w:sz w:val="22"/>
                <w:szCs w:val="22"/>
              </w:rPr>
              <w:t xml:space="preserve">Assessora Cheila Chagas informa que o </w:t>
            </w:r>
            <w:r w:rsidR="004B623D">
              <w:rPr>
                <w:rFonts w:asciiTheme="minorHAnsi" w:hAnsiTheme="minorHAnsi"/>
                <w:sz w:val="22"/>
                <w:szCs w:val="22"/>
              </w:rPr>
              <w:t>GT</w:t>
            </w:r>
            <w:r w:rsidR="003A3F8F">
              <w:rPr>
                <w:rFonts w:asciiTheme="minorHAnsi" w:hAnsiTheme="minorHAnsi"/>
                <w:sz w:val="22"/>
                <w:szCs w:val="22"/>
              </w:rPr>
              <w:t xml:space="preserve"> está trabalhando e buscando as definições</w:t>
            </w:r>
            <w:r w:rsidR="004B623D">
              <w:rPr>
                <w:rFonts w:asciiTheme="minorHAnsi" w:hAnsiTheme="minorHAnsi"/>
                <w:sz w:val="22"/>
                <w:szCs w:val="22"/>
              </w:rPr>
              <w:t xml:space="preserve"> necessárias </w:t>
            </w:r>
            <w:r w:rsidR="004F69E2">
              <w:rPr>
                <w:rFonts w:asciiTheme="minorHAnsi" w:hAnsiTheme="minorHAnsi"/>
                <w:sz w:val="22"/>
                <w:szCs w:val="22"/>
              </w:rPr>
              <w:t xml:space="preserve">junto a administração </w:t>
            </w:r>
            <w:r w:rsidR="004B623D">
              <w:rPr>
                <w:rFonts w:asciiTheme="minorHAnsi" w:hAnsiTheme="minorHAnsi"/>
                <w:sz w:val="22"/>
                <w:szCs w:val="22"/>
              </w:rPr>
              <w:t xml:space="preserve">para aplicar a pesquisa de adesão ao PCCR. </w:t>
            </w:r>
            <w:r w:rsidR="004F69E2">
              <w:rPr>
                <w:rFonts w:asciiTheme="minorHAnsi" w:hAnsiTheme="minorHAnsi"/>
                <w:sz w:val="22"/>
                <w:szCs w:val="22"/>
              </w:rPr>
              <w:t>Conselheiro Rodrigo Rintze</w:t>
            </w:r>
            <w:r w:rsidR="00A94DC2">
              <w:rPr>
                <w:rFonts w:asciiTheme="minorHAnsi" w:hAnsiTheme="minorHAnsi"/>
                <w:sz w:val="22"/>
                <w:szCs w:val="22"/>
              </w:rPr>
              <w:t>l</w:t>
            </w:r>
            <w:r w:rsidR="004F69E2">
              <w:rPr>
                <w:rFonts w:asciiTheme="minorHAnsi" w:hAnsiTheme="minorHAnsi"/>
                <w:sz w:val="22"/>
                <w:szCs w:val="22"/>
              </w:rPr>
              <w:t xml:space="preserve"> sugere um grupo de conselheiros de comissões diferentes para analisar o PCCR. Conselheira Denise relata sua impressão, referente a insatisfação dos funcionários</w:t>
            </w:r>
            <w:r w:rsidR="00E11EBA">
              <w:rPr>
                <w:rFonts w:asciiTheme="minorHAnsi" w:hAnsiTheme="minorHAnsi"/>
                <w:sz w:val="22"/>
                <w:szCs w:val="22"/>
              </w:rPr>
              <w:t>, talvez seja</w:t>
            </w:r>
            <w:bookmarkStart w:id="0" w:name="_GoBack"/>
            <w:bookmarkEnd w:id="0"/>
            <w:r w:rsidR="004F69E2">
              <w:rPr>
                <w:rFonts w:asciiTheme="minorHAnsi" w:hAnsiTheme="minorHAnsi"/>
                <w:sz w:val="22"/>
                <w:szCs w:val="22"/>
              </w:rPr>
              <w:t xml:space="preserve"> por que não estaria sendo devidamente considerado o tempo de serviço no CAU/RS.</w:t>
            </w:r>
            <w:r w:rsidR="00A94DC2">
              <w:rPr>
                <w:rFonts w:asciiTheme="minorHAnsi" w:hAnsiTheme="minorHAnsi"/>
                <w:sz w:val="22"/>
                <w:szCs w:val="22"/>
              </w:rPr>
              <w:t xml:space="preserve"> Conselheiro Emílio Merino defende que deverá ter um percentual mínimo de adesão para ser implantado o PCCR.</w:t>
            </w:r>
            <w:r w:rsidR="00751D5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275BFF" w:rsidRPr="00394438" w:rsidTr="0063752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5BFF" w:rsidRPr="009853A6" w:rsidRDefault="00275BFF" w:rsidP="0063752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5BFF" w:rsidRPr="00394438" w:rsidRDefault="00275BFF" w:rsidP="0063752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Pautar para próxima reunião</w:t>
            </w:r>
          </w:p>
        </w:tc>
      </w:tr>
      <w:tr w:rsidR="00275BFF" w:rsidTr="00111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75BFF" w:rsidRPr="009853A6" w:rsidRDefault="00275BFF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75BFF" w:rsidRDefault="00275BFF" w:rsidP="007755C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755CA" w:rsidRPr="007C1B4A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7C1B4A" w:rsidRDefault="007755CA" w:rsidP="005C6127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Definição da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</w:t>
            </w: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auta da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30</w:t>
            </w:r>
            <w:r w:rsidR="005C6127">
              <w:rPr>
                <w:rFonts w:asciiTheme="minorHAnsi" w:eastAsia="MS Mincho" w:hAnsiTheme="minorHAnsi"/>
                <w:b/>
                <w:sz w:val="22"/>
                <w:szCs w:val="22"/>
              </w:rPr>
              <w:t>3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º R</w:t>
            </w:r>
            <w:r w:rsidRPr="00573E15">
              <w:rPr>
                <w:rFonts w:asciiTheme="minorHAnsi" w:eastAsia="MS Mincho" w:hAnsiTheme="minorHAnsi"/>
                <w:b/>
                <w:sz w:val="22"/>
                <w:szCs w:val="22"/>
              </w:rPr>
              <w:t>eunião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Ordinária da COA-CAU/RS</w:t>
            </w:r>
          </w:p>
        </w:tc>
      </w:tr>
      <w:tr w:rsidR="007755CA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9853A6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F04BD6" w:rsidRDefault="005C6127" w:rsidP="005C61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Revisão do Regimento Interno </w:t>
            </w:r>
          </w:p>
        </w:tc>
      </w:tr>
      <w:tr w:rsidR="007755CA" w:rsidRPr="00F04BD6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755CA" w:rsidRPr="004C7CB7" w:rsidRDefault="007755CA" w:rsidP="007755C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55CA" w:rsidRPr="00F04BD6" w:rsidRDefault="004460F4" w:rsidP="007755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COA-CAU/RS</w:t>
            </w:r>
          </w:p>
        </w:tc>
      </w:tr>
    </w:tbl>
    <w:p w:rsidR="002471F0" w:rsidRDefault="002471F0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78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943"/>
      </w:tblGrid>
      <w:tr w:rsidR="008F4007" w:rsidRPr="009853A6" w:rsidTr="00A94DC2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E3C59" w:rsidRDefault="008F4007" w:rsidP="005C6127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20A9A" w:rsidRPr="009853A6" w:rsidTr="00A94DC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0A9A" w:rsidRDefault="00820A9A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0A9A" w:rsidRDefault="00820A9A" w:rsidP="004460F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04BD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  <w:tr w:rsidR="008F4007" w:rsidRPr="009853A6" w:rsidTr="00A94DC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9853A6" w:rsidRDefault="008F4007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4007" w:rsidRPr="009853A6" w:rsidRDefault="008E68F2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>súmula d</w:t>
            </w:r>
            <w:r w:rsidR="00C06B36">
              <w:rPr>
                <w:rFonts w:asciiTheme="minorHAnsi" w:eastAsia="MS Mincho" w:hAnsiTheme="minorHAnsi"/>
                <w:sz w:val="22"/>
                <w:szCs w:val="22"/>
              </w:rPr>
              <w:t>est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 xml:space="preserve">a reunião será enviada por e-mail para leitura, revisão e </w:t>
            </w:r>
            <w:r w:rsidR="00256551">
              <w:rPr>
                <w:rFonts w:asciiTheme="minorHAnsi" w:eastAsia="MS Mincho" w:hAnsiTheme="minorHAnsi"/>
                <w:sz w:val="22"/>
                <w:szCs w:val="22"/>
              </w:rPr>
              <w:t>aprovação.</w:t>
            </w:r>
          </w:p>
        </w:tc>
      </w:tr>
    </w:tbl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4460F4" w:rsidRDefault="004460F4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1C27E5" w:rsidRDefault="001C27E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</w:t>
      </w:r>
      <w:r w:rsidR="00732331">
        <w:rPr>
          <w:rFonts w:asciiTheme="minorHAnsi" w:hAnsiTheme="minorHAnsi"/>
          <w:b/>
          <w:sz w:val="22"/>
          <w:szCs w:val="22"/>
        </w:rPr>
        <w:t>UCIANE DELGADO CAPITÃO</w:t>
      </w:r>
    </w:p>
    <w:p w:rsidR="00035BD5" w:rsidRPr="002B6E68" w:rsidRDefault="00303016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Administrativa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820A9A" w:rsidRDefault="00820A9A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FD1356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EVELISE JAIME DE MENEZES</w:t>
      </w:r>
    </w:p>
    <w:p w:rsidR="00FA25B7" w:rsidRPr="009853A6" w:rsidRDefault="00035BD5" w:rsidP="0030301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FD1356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da COA-CAU/RS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E8" w:rsidRDefault="00A277E8" w:rsidP="004C3048">
      <w:r>
        <w:separator/>
      </w:r>
    </w:p>
  </w:endnote>
  <w:endnote w:type="continuationSeparator" w:id="0">
    <w:p w:rsidR="00A277E8" w:rsidRDefault="00A277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11EBA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11EB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E8" w:rsidRDefault="00A277E8" w:rsidP="004C3048">
      <w:r>
        <w:separator/>
      </w:r>
    </w:p>
  </w:footnote>
  <w:footnote w:type="continuationSeparator" w:id="0">
    <w:p w:rsidR="00A277E8" w:rsidRDefault="00A277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52F4D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CB3559C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A4F043C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222D414C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5E6A4E5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4"/>
  </w:num>
  <w:num w:numId="2">
    <w:abstractNumId w:val="15"/>
  </w:num>
  <w:num w:numId="3">
    <w:abstractNumId w:val="0"/>
  </w:num>
  <w:num w:numId="4">
    <w:abstractNumId w:val="10"/>
  </w:num>
  <w:num w:numId="5">
    <w:abstractNumId w:val="16"/>
  </w:num>
  <w:num w:numId="6">
    <w:abstractNumId w:val="13"/>
  </w:num>
  <w:num w:numId="7">
    <w:abstractNumId w:val="12"/>
  </w:num>
  <w:num w:numId="8">
    <w:abstractNumId w:val="6"/>
  </w:num>
  <w:num w:numId="9">
    <w:abstractNumId w:val="18"/>
  </w:num>
  <w:num w:numId="10">
    <w:abstractNumId w:val="25"/>
  </w:num>
  <w:num w:numId="11">
    <w:abstractNumId w:val="20"/>
  </w:num>
  <w:num w:numId="12">
    <w:abstractNumId w:val="9"/>
  </w:num>
  <w:num w:numId="13">
    <w:abstractNumId w:val="19"/>
  </w:num>
  <w:num w:numId="14">
    <w:abstractNumId w:val="26"/>
  </w:num>
  <w:num w:numId="15">
    <w:abstractNumId w:val="7"/>
  </w:num>
  <w:num w:numId="16">
    <w:abstractNumId w:val="23"/>
  </w:num>
  <w:num w:numId="17">
    <w:abstractNumId w:val="14"/>
  </w:num>
  <w:num w:numId="18">
    <w:abstractNumId w:val="4"/>
  </w:num>
  <w:num w:numId="19">
    <w:abstractNumId w:val="1"/>
  </w:num>
  <w:num w:numId="20">
    <w:abstractNumId w:val="17"/>
  </w:num>
  <w:num w:numId="21">
    <w:abstractNumId w:val="22"/>
  </w:num>
  <w:num w:numId="22">
    <w:abstractNumId w:val="5"/>
  </w:num>
  <w:num w:numId="23">
    <w:abstractNumId w:val="2"/>
  </w:num>
  <w:num w:numId="24">
    <w:abstractNumId w:val="21"/>
  </w:num>
  <w:num w:numId="25">
    <w:abstractNumId w:val="8"/>
  </w:num>
  <w:num w:numId="26">
    <w:abstractNumId w:val="3"/>
  </w:num>
  <w:num w:numId="2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31C"/>
    <w:rsid w:val="00061C78"/>
    <w:rsid w:val="000620FD"/>
    <w:rsid w:val="00062599"/>
    <w:rsid w:val="00062A5A"/>
    <w:rsid w:val="000637A7"/>
    <w:rsid w:val="0006474E"/>
    <w:rsid w:val="00065201"/>
    <w:rsid w:val="00065E60"/>
    <w:rsid w:val="00066BAE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AD8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36D3F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B78BE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AF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BFF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C7"/>
    <w:rsid w:val="00291FE1"/>
    <w:rsid w:val="00292B65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0A2E"/>
    <w:rsid w:val="002C4D09"/>
    <w:rsid w:val="002C4F16"/>
    <w:rsid w:val="002C6C02"/>
    <w:rsid w:val="002C6E68"/>
    <w:rsid w:val="002C75CB"/>
    <w:rsid w:val="002C7843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4D1E"/>
    <w:rsid w:val="003452C5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3A50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3F8F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7E8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0F4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4D8A"/>
    <w:rsid w:val="004B5A5C"/>
    <w:rsid w:val="004B6060"/>
    <w:rsid w:val="004B623D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4281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9E2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4A"/>
    <w:rsid w:val="005C48C5"/>
    <w:rsid w:val="005C6127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BCD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37ED1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24C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5C61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DB"/>
    <w:rsid w:val="007076F0"/>
    <w:rsid w:val="00710644"/>
    <w:rsid w:val="00710B2B"/>
    <w:rsid w:val="007125FC"/>
    <w:rsid w:val="00712F3C"/>
    <w:rsid w:val="007137E1"/>
    <w:rsid w:val="007143F8"/>
    <w:rsid w:val="00714415"/>
    <w:rsid w:val="00715B4C"/>
    <w:rsid w:val="00715BCA"/>
    <w:rsid w:val="00716DCC"/>
    <w:rsid w:val="00717A7C"/>
    <w:rsid w:val="007201DF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5AC1"/>
    <w:rsid w:val="00736DA5"/>
    <w:rsid w:val="007375D7"/>
    <w:rsid w:val="007375FB"/>
    <w:rsid w:val="007406E6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1D51"/>
    <w:rsid w:val="00753BBB"/>
    <w:rsid w:val="00754BC0"/>
    <w:rsid w:val="0075557B"/>
    <w:rsid w:val="00756215"/>
    <w:rsid w:val="00756CB7"/>
    <w:rsid w:val="00761408"/>
    <w:rsid w:val="007619A3"/>
    <w:rsid w:val="007620FD"/>
    <w:rsid w:val="00762572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35D"/>
    <w:rsid w:val="007726DA"/>
    <w:rsid w:val="00772E04"/>
    <w:rsid w:val="00773822"/>
    <w:rsid w:val="00774F76"/>
    <w:rsid w:val="007750B0"/>
    <w:rsid w:val="007755CA"/>
    <w:rsid w:val="00776B7B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07847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34B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3F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38B0"/>
    <w:rsid w:val="008E4050"/>
    <w:rsid w:val="008E4326"/>
    <w:rsid w:val="008E520A"/>
    <w:rsid w:val="008E530B"/>
    <w:rsid w:val="008E54A2"/>
    <w:rsid w:val="008E5669"/>
    <w:rsid w:val="008E5949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6F32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3F8D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4052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DC2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E7"/>
    <w:rsid w:val="00AC7CD0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072E9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756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469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3805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5DF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4667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0F59"/>
    <w:rsid w:val="00CC1F5D"/>
    <w:rsid w:val="00CC2254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D14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44BC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04F"/>
    <w:rsid w:val="00D1026D"/>
    <w:rsid w:val="00D10A16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76EE4"/>
    <w:rsid w:val="00D7758D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C6FBF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88C"/>
    <w:rsid w:val="00DD497F"/>
    <w:rsid w:val="00DD4A80"/>
    <w:rsid w:val="00DD4B98"/>
    <w:rsid w:val="00DD4BDC"/>
    <w:rsid w:val="00DD5695"/>
    <w:rsid w:val="00DD615B"/>
    <w:rsid w:val="00DD701E"/>
    <w:rsid w:val="00DD75B3"/>
    <w:rsid w:val="00DD7BC8"/>
    <w:rsid w:val="00DE011F"/>
    <w:rsid w:val="00DE0DE0"/>
    <w:rsid w:val="00DE1455"/>
    <w:rsid w:val="00DE214C"/>
    <w:rsid w:val="00DE25AA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CC3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1EBA"/>
    <w:rsid w:val="00E12A4B"/>
    <w:rsid w:val="00E12EC2"/>
    <w:rsid w:val="00E1333B"/>
    <w:rsid w:val="00E138C0"/>
    <w:rsid w:val="00E13BBE"/>
    <w:rsid w:val="00E15127"/>
    <w:rsid w:val="00E15503"/>
    <w:rsid w:val="00E15E23"/>
    <w:rsid w:val="00E167E7"/>
    <w:rsid w:val="00E16861"/>
    <w:rsid w:val="00E16B7A"/>
    <w:rsid w:val="00E16EC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37B9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92A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4A6"/>
    <w:rsid w:val="00F23759"/>
    <w:rsid w:val="00F2386D"/>
    <w:rsid w:val="00F23A92"/>
    <w:rsid w:val="00F23A96"/>
    <w:rsid w:val="00F2448E"/>
    <w:rsid w:val="00F2509A"/>
    <w:rsid w:val="00F25397"/>
    <w:rsid w:val="00F25634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97F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2DFA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8B0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24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6ED28-CA81-4BA9-ADB5-367209EB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Luciane Delgado Capitão</cp:lastModifiedBy>
  <cp:revision>4</cp:revision>
  <cp:lastPrinted>2021-05-12T19:55:00Z</cp:lastPrinted>
  <dcterms:created xsi:type="dcterms:W3CDTF">2022-05-09T19:54:00Z</dcterms:created>
  <dcterms:modified xsi:type="dcterms:W3CDTF">2022-05-09T20:22:00Z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