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857"/>
        <w:gridCol w:w="7499"/>
      </w:tblGrid>
      <w:tr w:rsidR="00BD1F54" w:rsidRPr="002C62F5" w14:paraId="01C24316" w14:textId="77777777" w:rsidTr="00013C91">
        <w:trPr>
          <w:trHeight w:val="326"/>
        </w:trPr>
        <w:tc>
          <w:tcPr>
            <w:tcW w:w="1843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0AB57FE0" w14:textId="77777777" w:rsidR="00BD1F54" w:rsidRPr="002C62F5" w:rsidRDefault="00183A48" w:rsidP="0070082B">
            <w:pPr>
              <w:tabs>
                <w:tab w:val="left" w:pos="1418"/>
              </w:tabs>
              <w:rPr>
                <w:rFonts w:ascii="Times New Roman" w:hAnsi="Times New Roman"/>
                <w:szCs w:val="22"/>
              </w:rPr>
            </w:pPr>
            <w:bookmarkStart w:id="0" w:name="_GoBack"/>
            <w:bookmarkEnd w:id="0"/>
            <w:r w:rsidRPr="002C62F5">
              <w:rPr>
                <w:rFonts w:ascii="Times New Roman" w:hAnsi="Times New Roman"/>
                <w:szCs w:val="22"/>
              </w:rPr>
              <w:t>PROCESSO</w:t>
            </w:r>
            <w:r w:rsidR="0070082B" w:rsidRPr="002C62F5">
              <w:rPr>
                <w:rFonts w:ascii="Times New Roman" w:hAnsi="Times New Roman"/>
                <w:szCs w:val="22"/>
              </w:rPr>
              <w:t xml:space="preserve"> Nº</w:t>
            </w:r>
          </w:p>
        </w:tc>
        <w:tc>
          <w:tcPr>
            <w:tcW w:w="75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6FF76A9F" w14:textId="418E020D" w:rsidR="00BD1F54" w:rsidRPr="002C62F5" w:rsidRDefault="00806897" w:rsidP="00176DB9">
            <w:pPr>
              <w:tabs>
                <w:tab w:val="left" w:pos="1418"/>
              </w:tabs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szCs w:val="22"/>
              </w:rPr>
              <w:t>1000111888</w:t>
            </w:r>
            <w:r w:rsidR="00013C91" w:rsidRPr="002C62F5">
              <w:rPr>
                <w:rFonts w:ascii="Times New Roman" w:hAnsi="Times New Roman"/>
                <w:szCs w:val="22"/>
              </w:rPr>
              <w:t>/20</w:t>
            </w:r>
            <w:r w:rsidR="00D12B31" w:rsidRPr="002C62F5">
              <w:rPr>
                <w:rFonts w:ascii="Times New Roman" w:hAnsi="Times New Roman"/>
                <w:szCs w:val="22"/>
              </w:rPr>
              <w:t>20</w:t>
            </w:r>
            <w:r w:rsidR="00013C91" w:rsidRPr="002C62F5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44239C" w:rsidRPr="002C62F5" w14:paraId="3508417A" w14:textId="77777777" w:rsidTr="0070082B">
        <w:trPr>
          <w:trHeight w:val="313"/>
        </w:trPr>
        <w:tc>
          <w:tcPr>
            <w:tcW w:w="1843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55D9843E" w14:textId="45262C0F" w:rsidR="0044239C" w:rsidRPr="002C62F5" w:rsidRDefault="0044239C" w:rsidP="0044239C">
            <w:pPr>
              <w:tabs>
                <w:tab w:val="left" w:pos="1418"/>
              </w:tabs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szCs w:val="22"/>
              </w:rPr>
              <w:t>PROTOCOLO Nº</w:t>
            </w:r>
          </w:p>
        </w:tc>
        <w:tc>
          <w:tcPr>
            <w:tcW w:w="75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14B313B8" w14:textId="2EC6E73C" w:rsidR="0044239C" w:rsidRPr="002C62F5" w:rsidRDefault="00806897" w:rsidP="0044239C">
            <w:pPr>
              <w:tabs>
                <w:tab w:val="left" w:pos="1418"/>
              </w:tabs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szCs w:val="22"/>
              </w:rPr>
              <w:t>1.181.127</w:t>
            </w:r>
            <w:r w:rsidR="00013C91" w:rsidRPr="002C62F5">
              <w:rPr>
                <w:rFonts w:ascii="Times New Roman" w:hAnsi="Times New Roman"/>
                <w:szCs w:val="22"/>
              </w:rPr>
              <w:t>/20</w:t>
            </w:r>
            <w:r w:rsidR="00D12B31" w:rsidRPr="002C62F5">
              <w:rPr>
                <w:rFonts w:ascii="Times New Roman" w:hAnsi="Times New Roman"/>
                <w:szCs w:val="22"/>
              </w:rPr>
              <w:t>20</w:t>
            </w:r>
            <w:r w:rsidR="00013C91" w:rsidRPr="002C62F5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44239C" w:rsidRPr="002C62F5" w14:paraId="4FDE6F38" w14:textId="77777777" w:rsidTr="00013C91">
        <w:trPr>
          <w:trHeight w:val="336"/>
        </w:trPr>
        <w:tc>
          <w:tcPr>
            <w:tcW w:w="1843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14945712" w14:textId="77777777" w:rsidR="0044239C" w:rsidRPr="002C62F5" w:rsidRDefault="0044239C" w:rsidP="0044239C">
            <w:pPr>
              <w:tabs>
                <w:tab w:val="left" w:pos="1418"/>
              </w:tabs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szCs w:val="22"/>
              </w:rPr>
              <w:t>INTERESSADO</w:t>
            </w:r>
          </w:p>
        </w:tc>
        <w:tc>
          <w:tcPr>
            <w:tcW w:w="75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19DD0A3C" w14:textId="5030A8DD" w:rsidR="0044239C" w:rsidRPr="002C62F5" w:rsidRDefault="00806897" w:rsidP="002C62F5">
            <w:pPr>
              <w:tabs>
                <w:tab w:val="left" w:pos="1418"/>
              </w:tabs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szCs w:val="22"/>
              </w:rPr>
              <w:t>P</w:t>
            </w:r>
            <w:r w:rsidR="002C62F5" w:rsidRPr="002C62F5">
              <w:rPr>
                <w:rFonts w:ascii="Times New Roman" w:hAnsi="Times New Roman"/>
                <w:szCs w:val="22"/>
              </w:rPr>
              <w:t>.</w:t>
            </w:r>
            <w:r w:rsidRPr="002C62F5">
              <w:rPr>
                <w:rFonts w:ascii="Times New Roman" w:hAnsi="Times New Roman"/>
                <w:szCs w:val="22"/>
              </w:rPr>
              <w:t xml:space="preserve"> V</w:t>
            </w:r>
            <w:r w:rsidR="002C62F5" w:rsidRPr="002C62F5">
              <w:rPr>
                <w:rFonts w:ascii="Times New Roman" w:hAnsi="Times New Roman"/>
                <w:szCs w:val="22"/>
              </w:rPr>
              <w:t>.</w:t>
            </w:r>
            <w:r w:rsidRPr="002C62F5">
              <w:rPr>
                <w:rFonts w:ascii="Times New Roman" w:hAnsi="Times New Roman"/>
                <w:szCs w:val="22"/>
              </w:rPr>
              <w:t xml:space="preserve"> M</w:t>
            </w:r>
            <w:r w:rsidR="002C62F5" w:rsidRPr="002C62F5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44239C" w:rsidRPr="002C62F5" w14:paraId="4F766799" w14:textId="77777777" w:rsidTr="0070082B">
        <w:trPr>
          <w:trHeight w:val="382"/>
        </w:trPr>
        <w:tc>
          <w:tcPr>
            <w:tcW w:w="1843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235DA5DD" w14:textId="77777777" w:rsidR="0044239C" w:rsidRPr="002C62F5" w:rsidRDefault="0044239C" w:rsidP="0044239C">
            <w:pPr>
              <w:tabs>
                <w:tab w:val="left" w:pos="1418"/>
              </w:tabs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szCs w:val="22"/>
              </w:rPr>
              <w:t>OBJETO</w:t>
            </w:r>
          </w:p>
        </w:tc>
        <w:tc>
          <w:tcPr>
            <w:tcW w:w="75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5AB0E60D" w14:textId="136F4E60" w:rsidR="0044239C" w:rsidRPr="002C62F5" w:rsidRDefault="0044239C" w:rsidP="0044239C">
            <w:pPr>
              <w:jc w:val="both"/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szCs w:val="22"/>
              </w:rPr>
              <w:t>INDÍCIOS DE FALTA ÉTICO-DISCIPLINAR CONSTATOS POR MEIO DE ATIVIDADE FISCALIZATÓRIA</w:t>
            </w:r>
            <w:r w:rsidR="00013C91" w:rsidRPr="002C62F5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44239C" w:rsidRPr="002C62F5" w14:paraId="7CCC03B1" w14:textId="77777777" w:rsidTr="00013C91">
        <w:trPr>
          <w:trHeight w:val="433"/>
        </w:trPr>
        <w:tc>
          <w:tcPr>
            <w:tcW w:w="1843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14:paraId="0C71417C" w14:textId="77777777" w:rsidR="0044239C" w:rsidRPr="002C62F5" w:rsidRDefault="0044239C" w:rsidP="0044239C">
            <w:pPr>
              <w:tabs>
                <w:tab w:val="left" w:pos="1418"/>
              </w:tabs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szCs w:val="22"/>
              </w:rPr>
              <w:t>RELATOR</w:t>
            </w:r>
          </w:p>
        </w:tc>
        <w:tc>
          <w:tcPr>
            <w:tcW w:w="75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  <w:shd w:val="clear" w:color="auto" w:fill="auto"/>
            <w:vAlign w:val="center"/>
          </w:tcPr>
          <w:p w14:paraId="6FE9F0E9" w14:textId="21198E80" w:rsidR="0044239C" w:rsidRPr="002C62F5" w:rsidRDefault="0044239C" w:rsidP="0044239C">
            <w:pPr>
              <w:tabs>
                <w:tab w:val="left" w:pos="1418"/>
              </w:tabs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szCs w:val="22"/>
              </w:rPr>
              <w:t xml:space="preserve">CONS. </w:t>
            </w:r>
            <w:r w:rsidR="002C62F5" w:rsidRPr="002C62F5">
              <w:rPr>
                <w:rFonts w:ascii="Times New Roman" w:hAnsi="Times New Roman"/>
                <w:szCs w:val="22"/>
              </w:rPr>
              <w:t>ORITZ ADRIANO ADAMS DE CAMPOS</w:t>
            </w:r>
          </w:p>
        </w:tc>
      </w:tr>
    </w:tbl>
    <w:p w14:paraId="39B6909E" w14:textId="77777777" w:rsidR="00A41D6C" w:rsidRPr="002C62F5" w:rsidRDefault="00A41D6C" w:rsidP="00864016">
      <w:pPr>
        <w:tabs>
          <w:tab w:val="left" w:pos="1418"/>
        </w:tabs>
        <w:jc w:val="both"/>
        <w:rPr>
          <w:rFonts w:ascii="Times New Roman" w:hAnsi="Times New Roman"/>
          <w:szCs w:val="22"/>
        </w:rPr>
      </w:pPr>
    </w:p>
    <w:tbl>
      <w:tblPr>
        <w:tblW w:w="9356" w:type="dxa"/>
        <w:tblBorders>
          <w:top w:val="single" w:sz="12" w:space="0" w:color="808080"/>
          <w:bottom w:val="single" w:sz="12" w:space="0" w:color="808080"/>
        </w:tblBorders>
        <w:shd w:val="pct5" w:color="auto" w:fill="auto"/>
        <w:tblLook w:val="04A0" w:firstRow="1" w:lastRow="0" w:firstColumn="1" w:lastColumn="0" w:noHBand="0" w:noVBand="1"/>
      </w:tblPr>
      <w:tblGrid>
        <w:gridCol w:w="9356"/>
      </w:tblGrid>
      <w:tr w:rsidR="009E44B6" w:rsidRPr="002C62F5" w14:paraId="69712ED5" w14:textId="77777777" w:rsidTr="00E40AF7">
        <w:trPr>
          <w:trHeight w:hRule="exact" w:val="312"/>
        </w:trPr>
        <w:tc>
          <w:tcPr>
            <w:tcW w:w="9356" w:type="dxa"/>
            <w:shd w:val="pct5" w:color="auto" w:fill="auto"/>
            <w:vAlign w:val="center"/>
          </w:tcPr>
          <w:p w14:paraId="2BD6C5DB" w14:textId="77777777" w:rsidR="00590DB0" w:rsidRPr="002C62F5" w:rsidRDefault="009736CD" w:rsidP="0070082B">
            <w:pPr>
              <w:tabs>
                <w:tab w:val="left" w:pos="0"/>
              </w:tabs>
              <w:jc w:val="center"/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b/>
                <w:szCs w:val="22"/>
              </w:rPr>
              <w:t>RELATÓRIO</w:t>
            </w:r>
          </w:p>
        </w:tc>
      </w:tr>
    </w:tbl>
    <w:p w14:paraId="361E9E23" w14:textId="77777777" w:rsidR="00590DB0" w:rsidRPr="002C62F5" w:rsidRDefault="00590DB0" w:rsidP="00013C91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</w:p>
    <w:p w14:paraId="3D997CEC" w14:textId="79BB16E5" w:rsidR="008D47AA" w:rsidRPr="002C62F5" w:rsidRDefault="0044239C" w:rsidP="002C62F5">
      <w:pPr>
        <w:tabs>
          <w:tab w:val="left" w:pos="1418"/>
        </w:tabs>
        <w:spacing w:after="120"/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 xml:space="preserve">Em </w:t>
      </w:r>
      <w:r w:rsidR="005B3788" w:rsidRPr="002C62F5">
        <w:rPr>
          <w:rFonts w:ascii="Times New Roman" w:hAnsi="Times New Roman"/>
          <w:szCs w:val="22"/>
        </w:rPr>
        <w:t>02 de setembro</w:t>
      </w:r>
      <w:r w:rsidR="00D12B31" w:rsidRPr="002C62F5">
        <w:rPr>
          <w:rFonts w:ascii="Times New Roman" w:hAnsi="Times New Roman"/>
          <w:szCs w:val="22"/>
        </w:rPr>
        <w:t xml:space="preserve"> </w:t>
      </w:r>
      <w:r w:rsidRPr="002C62F5">
        <w:rPr>
          <w:rFonts w:ascii="Times New Roman" w:hAnsi="Times New Roman"/>
          <w:szCs w:val="22"/>
        </w:rPr>
        <w:t>de 20</w:t>
      </w:r>
      <w:r w:rsidR="00D12B31" w:rsidRPr="002C62F5">
        <w:rPr>
          <w:rFonts w:ascii="Times New Roman" w:hAnsi="Times New Roman"/>
          <w:szCs w:val="22"/>
        </w:rPr>
        <w:t>20</w:t>
      </w:r>
      <w:r w:rsidRPr="002C62F5">
        <w:rPr>
          <w:rFonts w:ascii="Times New Roman" w:hAnsi="Times New Roman"/>
          <w:szCs w:val="22"/>
        </w:rPr>
        <w:t>,</w:t>
      </w:r>
      <w:r w:rsidR="00013C91" w:rsidRPr="002C62F5">
        <w:rPr>
          <w:rFonts w:ascii="Times New Roman" w:hAnsi="Times New Roman"/>
          <w:szCs w:val="22"/>
        </w:rPr>
        <w:t xml:space="preserve"> </w:t>
      </w:r>
      <w:r w:rsidR="008D47AA" w:rsidRPr="002C62F5">
        <w:rPr>
          <w:rFonts w:ascii="Times New Roman" w:hAnsi="Times New Roman"/>
          <w:szCs w:val="22"/>
        </w:rPr>
        <w:t>por meio de diligência realizada a pedido da Gerente de Fiscalização, o Agente de Fiscalização do CAU/RS</w:t>
      </w:r>
      <w:r w:rsidR="005B3788" w:rsidRPr="002C62F5">
        <w:rPr>
          <w:rFonts w:ascii="Times New Roman" w:hAnsi="Times New Roman"/>
          <w:szCs w:val="22"/>
        </w:rPr>
        <w:t xml:space="preserve"> se dirigiu ao local designado e, após analisar as circunstâncias fáticas, emitiu o Relatório de Fiscalização nº 1000111888/20020, descrevendo a atividade técnica fiscalizada desse modo</w:t>
      </w:r>
      <w:r w:rsidR="008D47AA" w:rsidRPr="002C62F5">
        <w:rPr>
          <w:rFonts w:ascii="Times New Roman" w:hAnsi="Times New Roman"/>
          <w:szCs w:val="22"/>
        </w:rPr>
        <w:t>:</w:t>
      </w:r>
    </w:p>
    <w:p w14:paraId="718165BC" w14:textId="196A58B0" w:rsidR="003D29F9" w:rsidRPr="009E44B6" w:rsidRDefault="003D29F9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“(...)</w:t>
      </w:r>
    </w:p>
    <w:p w14:paraId="72AA19EC" w14:textId="2E4A7AB5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bookmarkStart w:id="1" w:name="_Hlk56071427"/>
      <w:r w:rsidRPr="009E44B6">
        <w:rPr>
          <w:rFonts w:ascii="Times New Roman" w:hAnsi="Times New Roman"/>
          <w:i/>
          <w:iCs/>
          <w:sz w:val="20"/>
          <w:szCs w:val="20"/>
        </w:rPr>
        <w:t>Em ação do CAU/RS solicitada pela Gerente de Fiscalização M</w:t>
      </w:r>
      <w:r w:rsidR="007517D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via protocolo 1157017 (extrato no anexo 001 deste protocolo), foi realizada diligência à cidade de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Xangri-Lá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, no dia 02/09/2020, em edificações localizadas no Condomínio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Pateo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Marbella (também chamado no início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de sua implantação de Condomínio Atlantis), Quadra 24, Casas 09 e 10.</w:t>
      </w:r>
    </w:p>
    <w:p w14:paraId="69BED386" w14:textId="6E229F21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Tratam-se de duas residências acopladas onde, na madrugada do dia 22 para o dia 23/08/2020, um incêndio provocou a queima total dos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pavimentos superiores e queima parcial dos pavimentos térreos.</w:t>
      </w:r>
    </w:p>
    <w:p w14:paraId="30678816" w14:textId="44B50382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Conforme o protocolo, foram recebidos, em 28/08/2020, 04 (quatro) fotos (anexo 002 do protocolo) e 04 (quatro) vídeos (anexos 003 a 006 do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protocolo), que retratam o ocorrido e foram registrados durante e imediatamente após o incêndio.</w:t>
      </w:r>
    </w:p>
    <w:p w14:paraId="3B939492" w14:textId="40EDE27C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As informações iniciais, encaminhadas pelo Conselheiro Cl</w:t>
      </w:r>
      <w:r w:rsidR="00A335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F</w:t>
      </w:r>
      <w:r w:rsidR="00A335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, eram de que "No Condomínio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Pateo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Marbella, da construtora do Arq. B</w:t>
      </w:r>
      <w:r w:rsidR="00A335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em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Xangri-lá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>, os proprietários foram passar o primeiro fim-de-semana lá e ao ascender [sic] a lareira, a casa incendiou".</w:t>
      </w:r>
    </w:p>
    <w:p w14:paraId="004E4183" w14:textId="4C032966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Na data da ação, a equipe de fiscalização, composta por este fiscal, Analista Arquiteto e Urbanista R</w:t>
      </w:r>
      <w:r w:rsidR="00BC2C6D">
        <w:rPr>
          <w:rFonts w:ascii="Times New Roman" w:hAnsi="Times New Roman"/>
          <w:i/>
          <w:iCs/>
          <w:sz w:val="20"/>
          <w:szCs w:val="20"/>
        </w:rPr>
        <w:t>. J.</w:t>
      </w:r>
      <w:r w:rsidRPr="009E44B6">
        <w:rPr>
          <w:rFonts w:ascii="Times New Roman" w:hAnsi="Times New Roman"/>
          <w:i/>
          <w:iCs/>
          <w:sz w:val="20"/>
          <w:szCs w:val="20"/>
        </w:rPr>
        <w:t>, e pelo Assistente de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Atendimento e Fiscalização C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A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d</w:t>
      </w:r>
      <w:r w:rsidR="00A335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Q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chegou ao local por volta das 11 horas e 30 minutos, sendo recebidos na portaria do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condomínio (cel. 51 </w:t>
      </w:r>
      <w:r w:rsidR="005922D2">
        <w:rPr>
          <w:rFonts w:ascii="Times New Roman" w:hAnsi="Times New Roman"/>
          <w:i/>
          <w:iCs/>
          <w:sz w:val="20"/>
          <w:szCs w:val="20"/>
        </w:rPr>
        <w:t>XXXXX</w:t>
      </w:r>
      <w:r w:rsidR="005922D2" w:rsidRPr="009E44B6">
        <w:rPr>
          <w:rFonts w:ascii="Times New Roman" w:hAnsi="Times New Roman"/>
          <w:i/>
          <w:iCs/>
          <w:sz w:val="20"/>
          <w:szCs w:val="20"/>
        </w:rPr>
        <w:t>-</w:t>
      </w:r>
      <w:r w:rsidR="005922D2">
        <w:rPr>
          <w:rFonts w:ascii="Times New Roman" w:hAnsi="Times New Roman"/>
          <w:i/>
          <w:iCs/>
          <w:sz w:val="20"/>
          <w:szCs w:val="20"/>
        </w:rPr>
        <w:t>XXXX</w:t>
      </w:r>
      <w:r w:rsidRPr="009E44B6">
        <w:rPr>
          <w:rFonts w:ascii="Times New Roman" w:hAnsi="Times New Roman"/>
          <w:i/>
          <w:iCs/>
          <w:sz w:val="20"/>
          <w:szCs w:val="20"/>
        </w:rPr>
        <w:t>), pelo Sr. E</w:t>
      </w:r>
      <w:r w:rsidR="00A335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P</w:t>
      </w:r>
      <w:r w:rsidR="00A335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da segurança.</w:t>
      </w:r>
    </w:p>
    <w:p w14:paraId="76D92F69" w14:textId="3E98C104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Foram fornecidos os contatos do Sr. C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="007517D8">
        <w:rPr>
          <w:rFonts w:ascii="Times New Roman" w:hAnsi="Times New Roman"/>
          <w:i/>
          <w:iCs/>
          <w:sz w:val="20"/>
          <w:szCs w:val="20"/>
        </w:rPr>
        <w:t xml:space="preserve"> d.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(cel. 51 </w:t>
      </w:r>
      <w:r w:rsidR="005922D2">
        <w:rPr>
          <w:rFonts w:ascii="Times New Roman" w:hAnsi="Times New Roman"/>
          <w:i/>
          <w:iCs/>
          <w:sz w:val="20"/>
          <w:szCs w:val="20"/>
        </w:rPr>
        <w:t>XXXXX</w:t>
      </w:r>
      <w:r w:rsidRPr="009E44B6">
        <w:rPr>
          <w:rFonts w:ascii="Times New Roman" w:hAnsi="Times New Roman"/>
          <w:i/>
          <w:iCs/>
          <w:sz w:val="20"/>
          <w:szCs w:val="20"/>
        </w:rPr>
        <w:t>-</w:t>
      </w:r>
      <w:r w:rsidR="005922D2">
        <w:rPr>
          <w:rFonts w:ascii="Times New Roman" w:hAnsi="Times New Roman"/>
          <w:i/>
          <w:iCs/>
          <w:sz w:val="20"/>
          <w:szCs w:val="20"/>
        </w:rPr>
        <w:t>XXXX</w:t>
      </w:r>
      <w:r w:rsidRPr="009E44B6">
        <w:rPr>
          <w:rFonts w:ascii="Times New Roman" w:hAnsi="Times New Roman"/>
          <w:i/>
          <w:iCs/>
          <w:sz w:val="20"/>
          <w:szCs w:val="20"/>
        </w:rPr>
        <w:t>), Síndico, e do Sr. G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(sem informações de sobrenome,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cel. 51 </w:t>
      </w:r>
      <w:r w:rsidR="005922D2">
        <w:rPr>
          <w:rFonts w:ascii="Times New Roman" w:hAnsi="Times New Roman"/>
          <w:i/>
          <w:iCs/>
          <w:sz w:val="20"/>
          <w:szCs w:val="20"/>
        </w:rPr>
        <w:t>XXXXX</w:t>
      </w:r>
      <w:r w:rsidR="005922D2" w:rsidRPr="009E44B6">
        <w:rPr>
          <w:rFonts w:ascii="Times New Roman" w:hAnsi="Times New Roman"/>
          <w:i/>
          <w:iCs/>
          <w:sz w:val="20"/>
          <w:szCs w:val="20"/>
        </w:rPr>
        <w:t>-</w:t>
      </w:r>
      <w:r w:rsidR="005922D2">
        <w:rPr>
          <w:rFonts w:ascii="Times New Roman" w:hAnsi="Times New Roman"/>
          <w:i/>
          <w:iCs/>
          <w:sz w:val="20"/>
          <w:szCs w:val="20"/>
        </w:rPr>
        <w:t>XXXX</w:t>
      </w:r>
      <w:r w:rsidRPr="009E44B6">
        <w:rPr>
          <w:rFonts w:ascii="Times New Roman" w:hAnsi="Times New Roman"/>
          <w:i/>
          <w:iCs/>
          <w:sz w:val="20"/>
          <w:szCs w:val="20"/>
        </w:rPr>
        <w:t>), representante da administração do condomínio, sendo recomendado contato imediato com este último para solicitar a liberação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do nosso acesso.</w:t>
      </w:r>
    </w:p>
    <w:p w14:paraId="04FCBE44" w14:textId="61A3BA32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Em conversa por fone, o Sr. G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solicitou alguns minutos para consultar os proprietários da residência.</w:t>
      </w:r>
    </w:p>
    <w:p w14:paraId="75D8A52B" w14:textId="5A53D516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Enquanto aguardávamos a liberação, o Sr. E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da segurança, nos informou que o condomínio começou a ser construído por uma empresa,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mas que a mesma, em algum momento que não soube informar, interrompeu a entrega das residências, e que é de conhecimento geral que 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situação está em disputa judicial. Após o abandono das obras, o prosseguimento da execução e das entregas foi assumido por outras empresas,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dentre elas a T</w:t>
      </w:r>
      <w:r w:rsidR="007517D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do Paraná, que foi responsável pelas casas afetadas pelo incêndio.</w:t>
      </w:r>
    </w:p>
    <w:p w14:paraId="1FD91767" w14:textId="3E8EFBA0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Informou também que os proprietários utilizam a casa há mais de 2 anos, e forneceu o contato dos mesmos: L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G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(cel. 51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5922D2">
        <w:rPr>
          <w:rFonts w:ascii="Times New Roman" w:hAnsi="Times New Roman"/>
          <w:i/>
          <w:iCs/>
          <w:sz w:val="20"/>
          <w:szCs w:val="20"/>
        </w:rPr>
        <w:t>XXXXX</w:t>
      </w:r>
      <w:r w:rsidR="005922D2" w:rsidRPr="009E44B6">
        <w:rPr>
          <w:rFonts w:ascii="Times New Roman" w:hAnsi="Times New Roman"/>
          <w:i/>
          <w:iCs/>
          <w:sz w:val="20"/>
          <w:szCs w:val="20"/>
        </w:rPr>
        <w:t>-</w:t>
      </w:r>
      <w:r w:rsidR="005922D2">
        <w:rPr>
          <w:rFonts w:ascii="Times New Roman" w:hAnsi="Times New Roman"/>
          <w:i/>
          <w:iCs/>
          <w:sz w:val="20"/>
          <w:szCs w:val="20"/>
        </w:rPr>
        <w:t>XXXX</w:t>
      </w:r>
      <w:r w:rsidRPr="009E44B6">
        <w:rPr>
          <w:rFonts w:ascii="Times New Roman" w:hAnsi="Times New Roman"/>
          <w:i/>
          <w:iCs/>
          <w:sz w:val="20"/>
          <w:szCs w:val="20"/>
        </w:rPr>
        <w:t>), proprietário da Casa 09 da Quadra 24 (à esquerda vista desde a rua) e R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G</w:t>
      </w:r>
      <w:r w:rsidR="00BC2C6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(cel. 51 </w:t>
      </w:r>
      <w:r w:rsidR="005922D2">
        <w:rPr>
          <w:rFonts w:ascii="Times New Roman" w:hAnsi="Times New Roman"/>
          <w:i/>
          <w:iCs/>
          <w:sz w:val="20"/>
          <w:szCs w:val="20"/>
        </w:rPr>
        <w:t>XXXXX</w:t>
      </w:r>
      <w:r w:rsidR="005922D2" w:rsidRPr="009E44B6">
        <w:rPr>
          <w:rFonts w:ascii="Times New Roman" w:hAnsi="Times New Roman"/>
          <w:i/>
          <w:iCs/>
          <w:sz w:val="20"/>
          <w:szCs w:val="20"/>
        </w:rPr>
        <w:t>-</w:t>
      </w:r>
      <w:r w:rsidR="005922D2">
        <w:rPr>
          <w:rFonts w:ascii="Times New Roman" w:hAnsi="Times New Roman"/>
          <w:i/>
          <w:iCs/>
          <w:sz w:val="20"/>
          <w:szCs w:val="20"/>
        </w:rPr>
        <w:t>XXXX</w:t>
      </w:r>
      <w:r w:rsidRPr="009E44B6">
        <w:rPr>
          <w:rFonts w:ascii="Times New Roman" w:hAnsi="Times New Roman"/>
          <w:i/>
          <w:iCs/>
          <w:sz w:val="20"/>
          <w:szCs w:val="20"/>
        </w:rPr>
        <w:t>), proprietário da Casa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10 da Quadra 24 (à direita).</w:t>
      </w:r>
    </w:p>
    <w:p w14:paraId="31CF4820" w14:textId="3FB6DA03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lastRenderedPageBreak/>
        <w:t>Na sequência, o acesso da fiscalização foi liberado, limitando-se ao entorno das residências que se encontravam interditadas e lacradas, sendo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impossível no momento acessar o interior.</w:t>
      </w:r>
    </w:p>
    <w:p w14:paraId="02F70285" w14:textId="17FF85CF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No deslocamento da portaria até as residências, constatamos a existência de novas unidades em etapa de execução no condomínio, ainda que no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momento estivessem sem andamento visível da obra. Foram fotografados 3 conjuntos (supostamente de 4 casas cada), todas de obras em alvenaria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em diferentes estágios de construção:</w:t>
      </w:r>
    </w:p>
    <w:p w14:paraId="5928629C" w14:textId="77777777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o primeiro conjunto já na conclusão do segundo pavimento, com reboco;</w:t>
      </w:r>
    </w:p>
    <w:p w14:paraId="7D5BE0A6" w14:textId="77777777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o segundo com as alvenarias do segundo pavimento em execução, sem platibanda e sem reboco;</w:t>
      </w:r>
    </w:p>
    <w:p w14:paraId="48C63950" w14:textId="77777777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o terceiro com a laje do segundo pavimento finalizada, ainda sem reboco.</w:t>
      </w:r>
    </w:p>
    <w:p w14:paraId="77919963" w14:textId="77777777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Também foram fotografados conjuntos concluídos para fins comparativos.</w:t>
      </w:r>
    </w:p>
    <w:p w14:paraId="1E59C96D" w14:textId="0F3F8CE2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No local, ainda que com a limitação de apenas poder observar à distância, constatou-se que as residências incendiadas possuem sistema construtivo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diverso das supracitadas, em estrutura de madeira, revestida com placas que aparentam ser de madeira ou de compensado emassadas. Ambas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unidades tiveram grande parte do segundo pavimento destruída pelo fogo. Na parte posterior, constatou-se que o volume composto pelas chaminés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das lareiras existentes (em comparação com as duas residências ao lado, não afetadas pelo incêndio) foi totalmente consumido, restando apenas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restos de uma chaminé metálica com material carbonizado em seu exterior.</w:t>
      </w:r>
    </w:p>
    <w:p w14:paraId="2268BCC6" w14:textId="2BD60791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Comparando as residências foi possível identificar que, apesar de acopladas, a Casa 09, da esquerda de quem olha desde a rua, possui uma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ampliação na frente, no segundo pavimento, em relação à Casa 10, da direita, e uma ampliação ao fundo. As duas unidades também apresentam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ampliações envidraçadas nos fundos, quando comparadas ao conjunto adjacente.</w:t>
      </w:r>
    </w:p>
    <w:p w14:paraId="271EABA2" w14:textId="77777777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A situação geral após incêndio foi documentada com fotografias diversas (anexo 008 do protocolo).</w:t>
      </w:r>
    </w:p>
    <w:p w14:paraId="66E02733" w14:textId="622BA741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Pouco após finalizarmos a ação e deixarmos o local, a proprietária da Residência 09, que se identificou como L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F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(cel. 51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5922D2">
        <w:rPr>
          <w:rFonts w:ascii="Times New Roman" w:hAnsi="Times New Roman"/>
          <w:i/>
          <w:iCs/>
          <w:sz w:val="20"/>
          <w:szCs w:val="20"/>
        </w:rPr>
        <w:t>XXXXX</w:t>
      </w:r>
      <w:r w:rsidR="005922D2" w:rsidRPr="009E44B6">
        <w:rPr>
          <w:rFonts w:ascii="Times New Roman" w:hAnsi="Times New Roman"/>
          <w:i/>
          <w:iCs/>
          <w:sz w:val="20"/>
          <w:szCs w:val="20"/>
        </w:rPr>
        <w:t>-</w:t>
      </w:r>
      <w:r w:rsidR="005922D2">
        <w:rPr>
          <w:rFonts w:ascii="Times New Roman" w:hAnsi="Times New Roman"/>
          <w:i/>
          <w:iCs/>
          <w:sz w:val="20"/>
          <w:szCs w:val="20"/>
        </w:rPr>
        <w:t>XXXX</w:t>
      </w:r>
      <w:r w:rsidRPr="009E44B6">
        <w:rPr>
          <w:rFonts w:ascii="Times New Roman" w:hAnsi="Times New Roman"/>
          <w:i/>
          <w:iCs/>
          <w:sz w:val="20"/>
          <w:szCs w:val="20"/>
        </w:rPr>
        <w:t>), entrou em contato com esse fiscal por fone para fornecer maiores informações.</w:t>
      </w:r>
    </w:p>
    <w:p w14:paraId="37D48556" w14:textId="49C39C2B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Relatou que a residência foi adquirida em 2017, e que entrou e ocupou a casa pela primeira vez em 30 de dezembro do mesmo ano. Que desde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então apenas utilizou a lareira em duas ocasiões, uma que não sabe determinar e a última na véspera do ocorrido, dia 22 de agosto, fazendo uso da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mesma entre 19 e 22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hs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>, e apagando na sequência. Soube que os vizinhos da Residência 10 usam a lareira com bastante frequência, e também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utilizaram na noite do ocorrido. Conta que foi dormir por volta de 2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hs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da manhã, e que estavam na casa ela e o marido, na suíte, e os filhos no quarto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da frente. Que por volta de 5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hs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da manhã acordou com fumaça branca tomando seu dormitório, cenários que também ocorria no restante do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segundo pavimento. Acordou o marido, juntos retiraram os filhos e a cachorra da família da casa e foram bater na residência ao lado para alertar os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vizinhos do ocorrido, constatando que a unidade estava na mesma situação. Chamaram os bombeiros, que combateram o fogo, mas não impediram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a destruição das edificações. Após o ocorrido, foi realizado boletim de ocorrência policial do incêndio, e solicitada a certidão de ocorrência dos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bombeiros.</w:t>
      </w:r>
    </w:p>
    <w:p w14:paraId="5B03AC36" w14:textId="03B53E76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Na segunda feira seguinte, receberam visita da empresa T</w:t>
      </w:r>
      <w:r w:rsidR="007517D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de Curitiba, que trouxe uma engenheira para realizar a inspeção das unidades.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Os proprietários também contrataram um profissional (engenheiro civil P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S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, cel. 51 </w:t>
      </w:r>
      <w:r w:rsidR="007517D8">
        <w:rPr>
          <w:rFonts w:ascii="Times New Roman" w:hAnsi="Times New Roman"/>
          <w:i/>
          <w:iCs/>
          <w:sz w:val="20"/>
          <w:szCs w:val="20"/>
        </w:rPr>
        <w:t>XXXXX-XXXX</w:t>
      </w:r>
      <w:r w:rsidRPr="009E44B6">
        <w:rPr>
          <w:rFonts w:ascii="Times New Roman" w:hAnsi="Times New Roman"/>
          <w:i/>
          <w:iCs/>
          <w:sz w:val="20"/>
          <w:szCs w:val="20"/>
        </w:rPr>
        <w:t>, CREA RS088282), que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realizou inspeção e perícia das edificações, acompanhado por tabeliã e com registro em ata notarial.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Informou que no condomínio existem cerca de 80 casas, e que todos estão preocupados com a segurança das edificações. Solicitou contato para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encaminhar a documentação que tinha referente ao ocorrido e à residência, incluindo a Certidão dos Bombeiros (anexo 009), o Boletim de Ocorrência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Policial (anexo 010), fotografias (anexo 011) e vídeos (inseridos em formato zip, anexos 012 a 023), e a documentação e projetos entregues quando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adquiriu a casa: Plano Diretor do Condomínio (anexo 024), Implantação (anexo 025), Projeto dos pavimentos térreo (anexo 026) e superior (anexo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lastRenderedPageBreak/>
        <w:t>027) da residência, projeto da ampliação padrão (anexo 028) e projeto elétrico (anexo 029). Também se colocou à disposição para qualquer outra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informação necessária.</w:t>
      </w:r>
    </w:p>
    <w:p w14:paraId="16C3F39C" w14:textId="25320414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Em contato com o engenheiro P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o mesmo informou ainda estar apurando a situação ocorrida, sem informações definitivas até o momento.</w:t>
      </w:r>
    </w:p>
    <w:p w14:paraId="488A330D" w14:textId="51C09E22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A empresa executora citada, T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S.A., CNPJ 10.685.570/0001-16, está registrada no CAU sob o nº PJ19032-2 (informações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do SICCAU conforme anexo 030 do protocolo), com endereço na Rua Pedro de Alcântara Meira nº 1195, Cidade de Araucária - PR, endereço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eletrônico </w:t>
      </w:r>
      <w:r w:rsidR="006F0A6E">
        <w:rPr>
          <w:rFonts w:ascii="Times New Roman" w:hAnsi="Times New Roman"/>
          <w:i/>
          <w:iCs/>
          <w:sz w:val="20"/>
          <w:szCs w:val="20"/>
        </w:rPr>
        <w:t>XXXXX</w:t>
      </w:r>
      <w:r w:rsidRPr="009E44B6">
        <w:rPr>
          <w:rFonts w:ascii="Times New Roman" w:hAnsi="Times New Roman"/>
          <w:i/>
          <w:iCs/>
          <w:sz w:val="20"/>
          <w:szCs w:val="20"/>
        </w:rPr>
        <w:t>@</w:t>
      </w:r>
      <w:r w:rsidR="006F0A6E">
        <w:rPr>
          <w:rFonts w:ascii="Times New Roman" w:hAnsi="Times New Roman"/>
          <w:i/>
          <w:iCs/>
          <w:sz w:val="20"/>
          <w:szCs w:val="20"/>
        </w:rPr>
        <w:t>XXXXXXX</w:t>
      </w:r>
      <w:r w:rsidRPr="009E44B6">
        <w:rPr>
          <w:rFonts w:ascii="Times New Roman" w:hAnsi="Times New Roman"/>
          <w:i/>
          <w:iCs/>
          <w:sz w:val="20"/>
          <w:szCs w:val="20"/>
        </w:rPr>
        <w:t>.com.br, tendo como responsável técnico o arquiteto e urbanista P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V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FD06A8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registrado no CAU sob 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nº A64497-8, que é responsável pelo projeto arquitetônico e de estrutura pré-fabricada (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wood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framing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>) e pela execução da estrutura pré-fabricada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(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wood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framing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>) das residências em questão.</w:t>
      </w:r>
    </w:p>
    <w:p w14:paraId="3782CD04" w14:textId="15505CEE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A empresa proprietária do empreendimento, O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LTDA, CNPJ 13.790.839/0001-12, tem como objeto social 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"INCORPORACAO, URBANIZACAO E VENDA DAS CASAS DO LOTEAMENTO RESIDENCIAL A SER EXECUTADO NO MUNICIPIO DE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XANGRILA/RS, IMOVEL MATRICULADO SOB O NO 70.678 NO LIVRO NO 2, FLS. 1 DO OFICIO DOS REGISTROS PUBLICOS DO REGISTRO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DE IMOVEIS DE CAPAO DA CANOA/RS" conforme informando na ficha cadastral da JUCIS RS (anexo 031 do protocolo), tendo sido constituída em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07/06/2011 especificamente para o empreendimento em questão. Está registrada no CAU sob o nº CAU nº PJ15361-3 (informações do SICCAU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conforme anexo 032 do protocolo), com endereço na Avenida Independência 1299, complemento 302, bairro Independência, Porto Alegre - RS,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endereço eletrônico </w:t>
      </w:r>
      <w:r w:rsidR="006F0A6E">
        <w:rPr>
          <w:rFonts w:ascii="Times New Roman" w:hAnsi="Times New Roman"/>
          <w:i/>
          <w:iCs/>
          <w:sz w:val="20"/>
          <w:szCs w:val="20"/>
        </w:rPr>
        <w:t>XXXXXXXXXX</w:t>
      </w:r>
      <w:r w:rsidRPr="009E44B6">
        <w:rPr>
          <w:rFonts w:ascii="Times New Roman" w:hAnsi="Times New Roman"/>
          <w:i/>
          <w:iCs/>
          <w:sz w:val="20"/>
          <w:szCs w:val="20"/>
        </w:rPr>
        <w:t>@</w:t>
      </w:r>
      <w:r w:rsidR="006F0A6E">
        <w:rPr>
          <w:rFonts w:ascii="Times New Roman" w:hAnsi="Times New Roman"/>
          <w:i/>
          <w:iCs/>
          <w:sz w:val="20"/>
          <w:szCs w:val="20"/>
        </w:rPr>
        <w:t>XXXXX</w:t>
      </w:r>
      <w:r w:rsidRPr="009E44B6">
        <w:rPr>
          <w:rFonts w:ascii="Times New Roman" w:hAnsi="Times New Roman"/>
          <w:i/>
          <w:iCs/>
          <w:sz w:val="20"/>
          <w:szCs w:val="20"/>
        </w:rPr>
        <w:t>.com.br, tendo como responsável técnico o arquiteto e urbanista F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B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registrado no CAU sob 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nº 4540-3, que atualmente também é o responsável técnico pela execução das casas ainda em andamento, no mesmo condomínio.</w:t>
      </w:r>
    </w:p>
    <w:p w14:paraId="5FE4DA5D" w14:textId="59AAEB37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Em pesquisa aos sistemas CREA e CAU, identificou-se quase uma centena de documentos de responsabilidade tendo como contratante ou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proprietário a O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I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proofErr w:type="gramStart"/>
      <w:r w:rsidRPr="009E44B6">
        <w:rPr>
          <w:rFonts w:ascii="Times New Roman" w:hAnsi="Times New Roman"/>
          <w:i/>
          <w:iCs/>
          <w:sz w:val="20"/>
          <w:szCs w:val="20"/>
        </w:rPr>
        <w:t>s</w:t>
      </w:r>
      <w:proofErr w:type="spellEnd"/>
      <w:proofErr w:type="gramEnd"/>
      <w:r w:rsidRPr="009E44B6">
        <w:rPr>
          <w:rFonts w:ascii="Times New Roman" w:hAnsi="Times New Roman"/>
          <w:i/>
          <w:iCs/>
          <w:sz w:val="20"/>
          <w:szCs w:val="20"/>
        </w:rPr>
        <w:t xml:space="preserve"> em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Xangri-lá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>, emitidos a partir de julho de 2011. Uma vez que o foco deste processo de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fiscalização são os imóveis que sofreram sinistro, apenas os documentos que são relevantes às duas unidades foram inseridos no referido processo:</w:t>
      </w:r>
    </w:p>
    <w:p w14:paraId="5C7AB680" w14:textId="27001EF9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ART 5912440 (anexo 033 do protocolo, inserida por ser o ponto de início dos registros referentes ao condomínio em questão), com início em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05/07/2011 e pagamento em 08/07/2011, de Projeto de Urbanismo, sem área informada, da arquiteta e urbanista S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N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CREA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RS030390 (atualmente com registro CAU nº 144144-2); Proprietário O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Ltda.</w:t>
      </w:r>
    </w:p>
    <w:p w14:paraId="76042224" w14:textId="5625FA82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ART 5979978 (anexo 034 do protocolo), com início em 25/08/2011 e pagamento em 18/08/2011, de Projeto Arquitetônico, com área de 45.195,22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m², do arquiteto e urbanista A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G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S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B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CREA RS069476 (atualmente com registro CAU nº A16149-7); Proprietário O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E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6F0A6E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Ltda.</w:t>
      </w:r>
    </w:p>
    <w:p w14:paraId="3C236CAF" w14:textId="74D6F632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RRT 1111604 (item 035 do protocolo), com início em 30/04/2013 e pagamento em 22/04/2013, de projeto arquitetônico, com área de 41.065,18 m²,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de autoria do arquiteto e urbanista A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G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S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B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CAU nº A16149-7; Contratante O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Ltda.</w:t>
      </w:r>
    </w:p>
    <w:p w14:paraId="38CEBA1E" w14:textId="3E845734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RRT 1120688 (item 036 do protocolo), com início em 26/04/2013 e pagamento em 24/04/2013, de memorial descritivo, com área de 181.556,67 m²,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de autoria do arquiteto e urbanista A</w:t>
      </w:r>
      <w:r w:rsidR="004178A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G</w:t>
      </w:r>
      <w:r w:rsidR="004178A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S</w:t>
      </w:r>
      <w:r w:rsidR="004178A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B</w:t>
      </w:r>
      <w:r w:rsidR="004178A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CAU nº A16149-7; Contratante O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Ltda.</w:t>
      </w:r>
    </w:p>
    <w:p w14:paraId="046A0F5E" w14:textId="5FE42BB6" w:rsidR="009E44B6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RRT 2713485 (item 037 do protocolo), com início e pagamento em 15/09/2014, de projeto de estrutura de concreto, fundações, instalações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elétricas, hidrossanitárias e pluviais, todos com área de 612,01 m², informando na descrição ser referente a "Serviços complementares para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Pateo</w:t>
      </w:r>
      <w:proofErr w:type="spellEnd"/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Marbella, desenvolvido com base em arquitetônico existente e em diretrizes fornecidas pelo cliente", de autoria do arquiteto e urbanista A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C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T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F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CAU nº A39062-3; Contratante O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Ltda, com BAIXA POR CONCLUSÃO em 25/09/2015</w:t>
      </w:r>
    </w:p>
    <w:p w14:paraId="3C8CA730" w14:textId="5F414FE1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ART 7505156 (anexo 038 do protocolo), com início em 15/07/2014 e pagamento em 11/08/2014, de Plano de PPCI e Laudo de SPDA, sem área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total definida, do engenheiro eletricista R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D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P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CREA RS035208; Proprietário O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Ltda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>, com BAIXA POR CONCLUSÃO em 06/05/2015.</w:t>
      </w:r>
    </w:p>
    <w:p w14:paraId="34221D33" w14:textId="37562416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lastRenderedPageBreak/>
        <w:t>- RRT 5188820 (item 039 do protocolo), com início em 27/10/2016 e pagamento em 28/10/2016, de projeto arquitetônico e projeto de estrutura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pré-fabricada, ambos com área de 8.580,00 m², informando na descrição ser referente a "Projetos para estrutura pré-fabricada em Wood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Framing</w:t>
      </w:r>
      <w:proofErr w:type="spellEnd"/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para conjunto habitacional sendo: 6 Blocos 'A' com 2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UHs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de 151m² 12 Blocos 'B' com 4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UHs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de 114m² 2 Blocos 'C' com 6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UHs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de 108m²", de autoria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do arquiteto e urbanista P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V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CAU nº A64497-8; Contratante O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Ltda.</w:t>
      </w:r>
    </w:p>
    <w:p w14:paraId="2200FB01" w14:textId="55627A14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 xml:space="preserve">- RRT 6101061 (item 040 do protocolo), com início em 14/11/2016 e pagamento em 28/10/2016, de execução de estrutura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pré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fabricada, com área de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8.580,00 m², informando na descrição ser referente a "Produção e montagem de estrutura pré-fabricada em Wood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Framing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para conjunto habitacional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sendo: 6 Blocos 'A' com 2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UHs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de 151m² 12 Blocos 'B' com 4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UHs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de 114m² 2 Blocos 'C' com 6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UHs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de 108m², incluindo serviços de revestimento de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paredes em gesso acartonado (com tratamento de juntas) e revestimento externo em EPS com argamassa telada", de autoria do arquiteto e urbanista P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V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CAU nº A64497-8; Contratante O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Ltda.</w:t>
      </w:r>
    </w:p>
    <w:p w14:paraId="15384D9B" w14:textId="3CAFC217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ART 9063741 (anexo 041 do protocolo), com início em 01/12/2016 e pagamento em 08/05/2017, de execução de instalações elétricas em baixa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tensão, instalações hidrossanitárias, radier de concreto, acabamentos de pintura e azulejos, arquitetônico e impermeabilizações, com área de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8309,35 m², do engenheiro civil F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S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P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, CREA RS130823; A ART informa que não cobre a responsabilidade pelo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wood</w:t>
      </w:r>
      <w:proofErr w:type="spellEnd"/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frame, indicando o responsável técnico arquiteto e os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RRTs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correspondentes por estas atividades. Proprietário O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I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Ltda, com BAIXA POR RESCISÃO CONTRATUAL realizada em 15/12/2017, informando a conclusão de 100% do arquitetônico e da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impermeabilização, 70% das instalações e do radier, e 50% dos acabamentos de pintura e azulejos.</w:t>
      </w:r>
    </w:p>
    <w:p w14:paraId="79D53A4B" w14:textId="14AE890E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 xml:space="preserve">Como a Residência em questão foi ocupada pelos proprietários em dezembro de 2017, conforme relato da proprietária, não foram inclusos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RRTs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ARTs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de execução de obra emitidas posteriormente, visto que se aplicariam a apenas outras unidades.</w:t>
      </w:r>
    </w:p>
    <w:p w14:paraId="68001236" w14:textId="307909E9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Especificamente sobre a Residência 09, foi localizado o RRT 6259322 (item 042 do protocolo), com início em 03/07/2017 e pagamento em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10/10/2017, de projeto de arquitetura de interiores, com área de 180,00 m², de autoria da arquiteta e urbanista N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F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P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CAU nº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A91967-5; Contratante L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F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L</w:t>
      </w:r>
      <w:r w:rsidR="00FA5824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com baixa por conclusão em 21/02/2018, informando o termino das atividades em 26/12/2017.</w:t>
      </w:r>
    </w:p>
    <w:p w14:paraId="5CD9F1A6" w14:textId="3CDAA278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- Referente às Residências 09 e 10, identificou-se a ART 10909210 (anexo 043 do protocolo), com início em 24/08/2020 e pagamento em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02/09/2020, de laudo técnico de vistoria e análise de causa de incêndio, de autoria da engenheira civil P</w:t>
      </w:r>
      <w:r w:rsidR="00115D77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B</w:t>
      </w:r>
      <w:r w:rsidR="00115D77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M</w:t>
      </w:r>
      <w:r w:rsidR="00115D77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CREA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RS126781, tendo como contratante a T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S.A.;</w:t>
      </w:r>
    </w:p>
    <w:p w14:paraId="6995BBFC" w14:textId="22799AC7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Em 28/09/2020 foram recebidos os laudos das s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Z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(anexo 044) e S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(anexo 045, com fotos no anexo 046), enviados pela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proprietária por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whatsapp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 xml:space="preserve"> em 26/09/2020, que documentam melhor a situação do interior da obra após o incêndio. O Laudo da Z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também traz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uma inspeção realizada em Lareira de unidade vizinha às do incêndio, para documentar melhor como foi realizada a execução da mesma junto à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estrutura em Wood </w:t>
      </w:r>
      <w:proofErr w:type="spellStart"/>
      <w:r w:rsidRPr="009E44B6">
        <w:rPr>
          <w:rFonts w:ascii="Times New Roman" w:hAnsi="Times New Roman"/>
          <w:i/>
          <w:iCs/>
          <w:sz w:val="20"/>
          <w:szCs w:val="20"/>
        </w:rPr>
        <w:t>Framing</w:t>
      </w:r>
      <w:proofErr w:type="spellEnd"/>
      <w:r w:rsidRPr="009E44B6">
        <w:rPr>
          <w:rFonts w:ascii="Times New Roman" w:hAnsi="Times New Roman"/>
          <w:i/>
          <w:iCs/>
          <w:sz w:val="20"/>
          <w:szCs w:val="20"/>
        </w:rPr>
        <w:t>.</w:t>
      </w:r>
    </w:p>
    <w:p w14:paraId="796B011A" w14:textId="261E7A59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Analisadas as informações obtidas, verificamos que existe documentação de responsabilidade para as diversas atividades realizadas, ainda que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alguns dos documentos não especifiquem com clareza à quais unidades se aplicam.</w:t>
      </w:r>
    </w:p>
    <w:p w14:paraId="07CAF7AD" w14:textId="081EEB63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As tentativas de contato com a O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 com o arquiteto F</w:t>
      </w:r>
      <w:r w:rsidR="004178A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B</w:t>
      </w:r>
      <w:r w:rsidR="004178AD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para confirmação da documentação foram frustradas: os e-mails encaminhados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aos endereços disponibilizados no SICCAU não confirmam recebimento, e os telefones retornaram com mensagens de indisponibilidade permanente.</w:t>
      </w:r>
    </w:p>
    <w:p w14:paraId="744D68AC" w14:textId="59085C6C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Não foi realizado contato com a T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 E</w:t>
      </w:r>
      <w:r w:rsidR="005922D2">
        <w:rPr>
          <w:rFonts w:ascii="Times New Roman" w:hAnsi="Times New Roman"/>
          <w:i/>
          <w:iCs/>
          <w:sz w:val="20"/>
          <w:szCs w:val="20"/>
        </w:rPr>
        <w:t>.</w:t>
      </w:r>
      <w:r w:rsidRPr="009E44B6">
        <w:rPr>
          <w:rFonts w:ascii="Times New Roman" w:hAnsi="Times New Roman"/>
          <w:i/>
          <w:iCs/>
          <w:sz w:val="20"/>
          <w:szCs w:val="20"/>
        </w:rPr>
        <w:t>, uma vez que foi responsável pela execução das residências, para evitar contaminações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desnecessárias em caso de análise da conduta ética do profissional responsável técnico.</w:t>
      </w:r>
    </w:p>
    <w:p w14:paraId="497498FF" w14:textId="069DD0C4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Não haveria, porém, fato gerador comprovado de qualquer irregularidade relativa à Resolução CAU/BR nº 22/2012 e passível de notificação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preventiva.</w:t>
      </w:r>
    </w:p>
    <w:p w14:paraId="33F5AD15" w14:textId="1A83C7B6" w:rsidR="005B3788" w:rsidRPr="009E44B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>No entanto, por ter ocorrido incêndio nas residências visitadas, despacho pelo envio do presente relatório e de todas as informações e documentação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 xml:space="preserve">obtidas para a Comissão de Exercício Profissional, para análise e deliberação acerca da necessidade ou não de </w:t>
      </w:r>
      <w:r w:rsidRPr="009E44B6">
        <w:rPr>
          <w:rFonts w:ascii="Times New Roman" w:hAnsi="Times New Roman"/>
          <w:i/>
          <w:iCs/>
          <w:sz w:val="20"/>
          <w:szCs w:val="20"/>
        </w:rPr>
        <w:lastRenderedPageBreak/>
        <w:t>encaminhamento do caso à</w:t>
      </w:r>
      <w:r w:rsidR="009E44B6" w:rsidRPr="009E44B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9E44B6">
        <w:rPr>
          <w:rFonts w:ascii="Times New Roman" w:hAnsi="Times New Roman"/>
          <w:i/>
          <w:iCs/>
          <w:sz w:val="20"/>
          <w:szCs w:val="20"/>
        </w:rPr>
        <w:t>Comissão de Ética e Disciplina do CAU/RS, conforme previsto no artigo 12 da Resolução CAU/BR nº 143 de 23/06/2017.</w:t>
      </w:r>
    </w:p>
    <w:p w14:paraId="2AE4E147" w14:textId="7CBF045A" w:rsidR="005B3788" w:rsidRPr="000867D6" w:rsidRDefault="005B3788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9E44B6">
        <w:rPr>
          <w:rFonts w:ascii="Times New Roman" w:hAnsi="Times New Roman"/>
          <w:i/>
          <w:iCs/>
          <w:sz w:val="20"/>
          <w:szCs w:val="20"/>
        </w:rPr>
        <w:t xml:space="preserve">O processo precisou ser inserido em protocolo diverso do recebido da Gerência de Fiscalização em </w:t>
      </w:r>
      <w:r w:rsidRPr="000867D6">
        <w:rPr>
          <w:rFonts w:ascii="Times New Roman" w:hAnsi="Times New Roman"/>
          <w:i/>
          <w:iCs/>
          <w:sz w:val="20"/>
          <w:szCs w:val="20"/>
        </w:rPr>
        <w:t>virtude de problemas de compatibilidade de</w:t>
      </w:r>
      <w:r w:rsidR="009E44B6" w:rsidRPr="000867D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0867D6">
        <w:rPr>
          <w:rFonts w:ascii="Times New Roman" w:hAnsi="Times New Roman"/>
          <w:i/>
          <w:iCs/>
          <w:sz w:val="20"/>
          <w:szCs w:val="20"/>
        </w:rPr>
        <w:t>arquivos no SICCAU e impossibilidade de montagem do mesmo em processo.</w:t>
      </w:r>
    </w:p>
    <w:bookmarkEnd w:id="1"/>
    <w:p w14:paraId="6519FEA4" w14:textId="1BCCBF99" w:rsidR="00D12B31" w:rsidRPr="000867D6" w:rsidRDefault="00D12B31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  <w:r w:rsidRPr="000867D6">
        <w:rPr>
          <w:rFonts w:ascii="Times New Roman" w:hAnsi="Times New Roman"/>
          <w:i/>
          <w:iCs/>
          <w:sz w:val="20"/>
          <w:szCs w:val="20"/>
        </w:rPr>
        <w:t>(...)”</w:t>
      </w:r>
    </w:p>
    <w:p w14:paraId="18DF02B6" w14:textId="77777777" w:rsidR="00D12B31" w:rsidRPr="000867D6" w:rsidRDefault="00D12B31" w:rsidP="009E44B6">
      <w:pPr>
        <w:tabs>
          <w:tab w:val="left" w:pos="1418"/>
        </w:tabs>
        <w:ind w:left="2268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3F42A689" w14:textId="460C89B9" w:rsidR="00703AC8" w:rsidRPr="002C62F5" w:rsidRDefault="00223F24" w:rsidP="00D53012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Juntaram-se aos autos: fotografias; vídeos; certidão de ocorrência do corpo de bombeiros; ocorrência policial; plano diretor do condomínio; projetos; registro da empresa T</w:t>
      </w:r>
      <w:r w:rsidR="005922D2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E</w:t>
      </w:r>
      <w:r w:rsidR="005922D2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LTDA junto ao CAU; ficha cadastral da empresa junto à JUCISRS; registro da empresa O</w:t>
      </w:r>
      <w:r w:rsidR="005922D2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E</w:t>
      </w:r>
      <w:r w:rsidR="005922D2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I</w:t>
      </w:r>
      <w:r w:rsidR="005922D2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LTDA junto ao CAU</w:t>
      </w:r>
      <w:r w:rsidR="00703AC8" w:rsidRPr="002C62F5">
        <w:rPr>
          <w:rFonts w:ascii="Times New Roman" w:hAnsi="Times New Roman"/>
          <w:szCs w:val="22"/>
        </w:rPr>
        <w:t>; anotações e registros de responsabilidade técnicas (citados no Relatório de Fiscalização); lauto preliminar de vistoria; relatório de vistoria habitacional.</w:t>
      </w:r>
    </w:p>
    <w:p w14:paraId="191E0700" w14:textId="5177C05B" w:rsidR="0044239C" w:rsidRPr="002C62F5" w:rsidRDefault="0040288F" w:rsidP="003E4EB5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 xml:space="preserve">Realizados os procedimentos previstos na Resolução CAU/BR nº 022/2012, </w:t>
      </w:r>
      <w:r w:rsidR="0044239C" w:rsidRPr="002C62F5">
        <w:rPr>
          <w:rFonts w:ascii="Times New Roman" w:hAnsi="Times New Roman"/>
          <w:szCs w:val="22"/>
        </w:rPr>
        <w:t xml:space="preserve">os autos </w:t>
      </w:r>
      <w:r w:rsidRPr="002C62F5">
        <w:rPr>
          <w:rFonts w:ascii="Times New Roman" w:hAnsi="Times New Roman"/>
          <w:szCs w:val="22"/>
        </w:rPr>
        <w:t xml:space="preserve">foram submetidos </w:t>
      </w:r>
      <w:r w:rsidR="0044239C" w:rsidRPr="002C62F5">
        <w:rPr>
          <w:rFonts w:ascii="Times New Roman" w:hAnsi="Times New Roman"/>
          <w:szCs w:val="22"/>
        </w:rPr>
        <w:t xml:space="preserve">à CEP para </w:t>
      </w:r>
      <w:r w:rsidR="003E4EB5" w:rsidRPr="002C62F5">
        <w:rPr>
          <w:rFonts w:ascii="Times New Roman" w:hAnsi="Times New Roman"/>
          <w:szCs w:val="22"/>
        </w:rPr>
        <w:t>D</w:t>
      </w:r>
      <w:r w:rsidR="0044239C" w:rsidRPr="002C62F5">
        <w:rPr>
          <w:rFonts w:ascii="Times New Roman" w:hAnsi="Times New Roman"/>
          <w:szCs w:val="22"/>
        </w:rPr>
        <w:t>eliberação</w:t>
      </w:r>
      <w:r w:rsidRPr="002C62F5">
        <w:rPr>
          <w:rFonts w:ascii="Times New Roman" w:hAnsi="Times New Roman"/>
          <w:szCs w:val="22"/>
        </w:rPr>
        <w:t>.</w:t>
      </w:r>
    </w:p>
    <w:p w14:paraId="7153FA3A" w14:textId="77777777" w:rsidR="0044239C" w:rsidRPr="002C62F5" w:rsidRDefault="0044239C" w:rsidP="003E4EB5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É o relatório.</w:t>
      </w:r>
    </w:p>
    <w:p w14:paraId="4949BC5C" w14:textId="77777777" w:rsidR="0070082B" w:rsidRPr="0040288F" w:rsidRDefault="0070082B" w:rsidP="0070082B">
      <w:pPr>
        <w:tabs>
          <w:tab w:val="left" w:pos="1418"/>
        </w:tabs>
        <w:ind w:firstLine="1134"/>
        <w:jc w:val="both"/>
        <w:rPr>
          <w:rFonts w:ascii="Times New Roman" w:hAnsi="Times New Roman"/>
          <w:sz w:val="22"/>
          <w:szCs w:val="22"/>
        </w:rPr>
      </w:pPr>
    </w:p>
    <w:tbl>
      <w:tblPr>
        <w:tblW w:w="9356" w:type="dxa"/>
        <w:tblBorders>
          <w:top w:val="single" w:sz="12" w:space="0" w:color="808080"/>
          <w:bottom w:val="single" w:sz="12" w:space="0" w:color="808080"/>
        </w:tblBorders>
        <w:shd w:val="pct5" w:color="auto" w:fill="auto"/>
        <w:tblLook w:val="04A0" w:firstRow="1" w:lastRow="0" w:firstColumn="1" w:lastColumn="0" w:noHBand="0" w:noVBand="1"/>
      </w:tblPr>
      <w:tblGrid>
        <w:gridCol w:w="9356"/>
      </w:tblGrid>
      <w:tr w:rsidR="0040288F" w:rsidRPr="002C62F5" w14:paraId="25845C13" w14:textId="77777777" w:rsidTr="00C23E33">
        <w:trPr>
          <w:trHeight w:hRule="exact" w:val="312"/>
        </w:trPr>
        <w:tc>
          <w:tcPr>
            <w:tcW w:w="9356" w:type="dxa"/>
            <w:shd w:val="pct5" w:color="auto" w:fill="auto"/>
            <w:vAlign w:val="center"/>
          </w:tcPr>
          <w:p w14:paraId="2CCBE7B2" w14:textId="77777777" w:rsidR="0070082B" w:rsidRPr="002C62F5" w:rsidRDefault="0070082B" w:rsidP="00C23E33">
            <w:pPr>
              <w:tabs>
                <w:tab w:val="left" w:pos="0"/>
              </w:tabs>
              <w:jc w:val="center"/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b/>
                <w:szCs w:val="22"/>
              </w:rPr>
              <w:t>VOTO FUNDAMENTADO</w:t>
            </w:r>
          </w:p>
        </w:tc>
      </w:tr>
    </w:tbl>
    <w:p w14:paraId="61CD1885" w14:textId="1803FD5A" w:rsidR="0070082B" w:rsidRPr="002C62F5" w:rsidRDefault="0070082B" w:rsidP="00A638B0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</w:p>
    <w:p w14:paraId="6E026FAA" w14:textId="3909B415" w:rsidR="0040288F" w:rsidRPr="002C62F5" w:rsidRDefault="0044239C" w:rsidP="0040288F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 xml:space="preserve">As provas colhidas nos autos </w:t>
      </w:r>
      <w:r w:rsidR="00E86964" w:rsidRPr="002C62F5">
        <w:rPr>
          <w:rFonts w:ascii="Times New Roman" w:hAnsi="Times New Roman"/>
          <w:szCs w:val="22"/>
        </w:rPr>
        <w:t xml:space="preserve">e os fatos narrados </w:t>
      </w:r>
      <w:r w:rsidR="0040288F" w:rsidRPr="002C62F5">
        <w:rPr>
          <w:rFonts w:ascii="Times New Roman" w:hAnsi="Times New Roman"/>
          <w:szCs w:val="22"/>
        </w:rPr>
        <w:t xml:space="preserve">no Relatório de Fiscalização nº </w:t>
      </w:r>
      <w:r w:rsidR="000867D6" w:rsidRPr="002C62F5">
        <w:rPr>
          <w:rFonts w:ascii="Times New Roman" w:hAnsi="Times New Roman"/>
          <w:szCs w:val="22"/>
        </w:rPr>
        <w:t>1000111888</w:t>
      </w:r>
      <w:r w:rsidR="0040288F" w:rsidRPr="002C62F5">
        <w:rPr>
          <w:rFonts w:ascii="Times New Roman" w:hAnsi="Times New Roman"/>
          <w:szCs w:val="22"/>
        </w:rPr>
        <w:t>/2020</w:t>
      </w:r>
      <w:r w:rsidR="00E86964" w:rsidRPr="002C62F5">
        <w:rPr>
          <w:rFonts w:ascii="Times New Roman" w:hAnsi="Times New Roman"/>
          <w:szCs w:val="22"/>
        </w:rPr>
        <w:t xml:space="preserve">, permitem a averiguação da existência, em tese, de infrações ético-disciplinares e as datas das respectivas ocorrências. </w:t>
      </w:r>
      <w:r w:rsidR="0040288F" w:rsidRPr="002C62F5">
        <w:rPr>
          <w:rFonts w:ascii="Times New Roman" w:hAnsi="Times New Roman"/>
          <w:szCs w:val="22"/>
        </w:rPr>
        <w:t xml:space="preserve">Observa-se que o </w:t>
      </w:r>
      <w:r w:rsidR="00AD5821" w:rsidRPr="002C62F5">
        <w:rPr>
          <w:rFonts w:ascii="Times New Roman" w:hAnsi="Times New Roman"/>
          <w:szCs w:val="22"/>
        </w:rPr>
        <w:t xml:space="preserve">incêndio ocorrido na residência na madrugada do dia 22 para o dia 23/08/2020, que provocou a queima total dos pavimentos superiores e a queima parcial do pavimento térreo, </w:t>
      </w:r>
      <w:r w:rsidR="0040288F" w:rsidRPr="002C62F5">
        <w:rPr>
          <w:rFonts w:ascii="Times New Roman" w:hAnsi="Times New Roman"/>
          <w:szCs w:val="22"/>
        </w:rPr>
        <w:t xml:space="preserve">pode estar relacionado com possível inobservância das normas legais e técnicas pertinentes </w:t>
      </w:r>
      <w:r w:rsidR="008A253A" w:rsidRPr="002C62F5">
        <w:rPr>
          <w:rFonts w:ascii="Times New Roman" w:hAnsi="Times New Roman"/>
          <w:szCs w:val="22"/>
        </w:rPr>
        <w:t xml:space="preserve">às atividades de projeto e/ou </w:t>
      </w:r>
      <w:r w:rsidR="0040288F" w:rsidRPr="002C62F5">
        <w:rPr>
          <w:rFonts w:ascii="Times New Roman" w:hAnsi="Times New Roman"/>
          <w:szCs w:val="22"/>
        </w:rPr>
        <w:t>execução d</w:t>
      </w:r>
      <w:r w:rsidR="008A253A" w:rsidRPr="002C62F5">
        <w:rPr>
          <w:rFonts w:ascii="Times New Roman" w:hAnsi="Times New Roman"/>
          <w:szCs w:val="22"/>
        </w:rPr>
        <w:t>e</w:t>
      </w:r>
      <w:r w:rsidR="0040288F" w:rsidRPr="002C62F5">
        <w:rPr>
          <w:rFonts w:ascii="Times New Roman" w:hAnsi="Times New Roman"/>
          <w:szCs w:val="22"/>
        </w:rPr>
        <w:t xml:space="preserve"> serviços profissionais d</w:t>
      </w:r>
      <w:r w:rsidR="00784CDF" w:rsidRPr="002C62F5">
        <w:rPr>
          <w:rFonts w:ascii="Times New Roman" w:hAnsi="Times New Roman"/>
          <w:szCs w:val="22"/>
        </w:rPr>
        <w:t>o</w:t>
      </w:r>
      <w:r w:rsidR="0040288F" w:rsidRPr="002C62F5">
        <w:rPr>
          <w:rFonts w:ascii="Times New Roman" w:hAnsi="Times New Roman"/>
          <w:szCs w:val="22"/>
        </w:rPr>
        <w:t xml:space="preserve"> arquiteta e urbanista.</w:t>
      </w:r>
    </w:p>
    <w:p w14:paraId="3FFF2CFE" w14:textId="1A5114D4" w:rsidR="002A6FB8" w:rsidRPr="002C62F5" w:rsidRDefault="002A6FB8" w:rsidP="0040288F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Pelos documentos juntados aos autos, verifica-se que o incêndio, provavelmente, originou-se em uma das lareiras das residências que são geminadas</w:t>
      </w:r>
      <w:r w:rsidR="00C21FAF" w:rsidRPr="002C62F5">
        <w:rPr>
          <w:rFonts w:ascii="Times New Roman" w:hAnsi="Times New Roman"/>
          <w:szCs w:val="22"/>
        </w:rPr>
        <w:t xml:space="preserve">, tendo se alastrado rapidamente, em tese, pelo material empregado na construção (compensados de madeira revestidos de gesso), uma vez que o superaquecimento dos dutos acabou </w:t>
      </w:r>
      <w:r w:rsidR="00784CDF" w:rsidRPr="002C62F5">
        <w:rPr>
          <w:rFonts w:ascii="Times New Roman" w:hAnsi="Times New Roman"/>
          <w:szCs w:val="22"/>
        </w:rPr>
        <w:t xml:space="preserve">afetando </w:t>
      </w:r>
      <w:r w:rsidR="00C21FAF" w:rsidRPr="002C62F5">
        <w:rPr>
          <w:rFonts w:ascii="Times New Roman" w:hAnsi="Times New Roman"/>
          <w:szCs w:val="22"/>
        </w:rPr>
        <w:t>as paredes e as estruturas de madeira da divisa, que estariam encostadas nos respectivos dutos.</w:t>
      </w:r>
    </w:p>
    <w:p w14:paraId="7AF24D13" w14:textId="751F2719" w:rsidR="002A6FB8" w:rsidRPr="002C62F5" w:rsidRDefault="00C21FAF" w:rsidP="0040288F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 xml:space="preserve">Além disso, </w:t>
      </w:r>
      <w:r w:rsidR="002D43A8" w:rsidRPr="002C62F5">
        <w:rPr>
          <w:rFonts w:ascii="Times New Roman" w:hAnsi="Times New Roman"/>
          <w:szCs w:val="22"/>
        </w:rPr>
        <w:t>no laudo preliminar de vistoria, elaborado pela seguradora Z</w:t>
      </w:r>
      <w:r w:rsidR="005922D2">
        <w:rPr>
          <w:rFonts w:ascii="Times New Roman" w:hAnsi="Times New Roman"/>
          <w:szCs w:val="22"/>
        </w:rPr>
        <w:t>.</w:t>
      </w:r>
      <w:r w:rsidR="002D43A8" w:rsidRPr="002C62F5">
        <w:rPr>
          <w:rFonts w:ascii="Times New Roman" w:hAnsi="Times New Roman"/>
          <w:szCs w:val="22"/>
        </w:rPr>
        <w:t xml:space="preserve">, </w:t>
      </w:r>
      <w:r w:rsidR="00BF1088" w:rsidRPr="002C62F5">
        <w:rPr>
          <w:rFonts w:ascii="Times New Roman" w:hAnsi="Times New Roman"/>
          <w:szCs w:val="22"/>
        </w:rPr>
        <w:t xml:space="preserve">dentre vários apontamentos, </w:t>
      </w:r>
      <w:r w:rsidRPr="002C62F5">
        <w:rPr>
          <w:rFonts w:ascii="Times New Roman" w:hAnsi="Times New Roman"/>
          <w:szCs w:val="22"/>
        </w:rPr>
        <w:t>observ</w:t>
      </w:r>
      <w:r w:rsidR="002D43A8" w:rsidRPr="002C62F5">
        <w:rPr>
          <w:rFonts w:ascii="Times New Roman" w:hAnsi="Times New Roman"/>
          <w:szCs w:val="22"/>
        </w:rPr>
        <w:t>ou-se</w:t>
      </w:r>
      <w:r w:rsidRPr="002C62F5">
        <w:rPr>
          <w:rFonts w:ascii="Times New Roman" w:hAnsi="Times New Roman"/>
          <w:szCs w:val="22"/>
        </w:rPr>
        <w:t xml:space="preserve"> que os projetos juntados aos autos indica</w:t>
      </w:r>
      <w:r w:rsidR="002D43A8" w:rsidRPr="002C62F5">
        <w:rPr>
          <w:rFonts w:ascii="Times New Roman" w:hAnsi="Times New Roman"/>
          <w:szCs w:val="22"/>
        </w:rPr>
        <w:t>vam</w:t>
      </w:r>
      <w:r w:rsidRPr="002C62F5">
        <w:rPr>
          <w:rFonts w:ascii="Times New Roman" w:hAnsi="Times New Roman"/>
          <w:szCs w:val="22"/>
        </w:rPr>
        <w:t xml:space="preserve"> que as </w:t>
      </w:r>
      <w:proofErr w:type="gramStart"/>
      <w:r w:rsidRPr="002C62F5">
        <w:rPr>
          <w:rFonts w:ascii="Times New Roman" w:hAnsi="Times New Roman"/>
          <w:szCs w:val="22"/>
        </w:rPr>
        <w:t>“lareiras kit</w:t>
      </w:r>
      <w:proofErr w:type="gramEnd"/>
      <w:r w:rsidRPr="002C62F5">
        <w:rPr>
          <w:rFonts w:ascii="Times New Roman" w:hAnsi="Times New Roman"/>
          <w:szCs w:val="22"/>
        </w:rPr>
        <w:t xml:space="preserve"> de concreto”, das duas residências, estariam separadas unicamente por uma parede de “</w:t>
      </w:r>
      <w:proofErr w:type="spellStart"/>
      <w:r w:rsidRPr="002C62F5">
        <w:rPr>
          <w:rFonts w:ascii="Times New Roman" w:hAnsi="Times New Roman"/>
          <w:szCs w:val="22"/>
        </w:rPr>
        <w:t>wood</w:t>
      </w:r>
      <w:proofErr w:type="spellEnd"/>
      <w:r w:rsidRPr="002C62F5">
        <w:rPr>
          <w:rFonts w:ascii="Times New Roman" w:hAnsi="Times New Roman"/>
          <w:szCs w:val="22"/>
        </w:rPr>
        <w:t xml:space="preserve"> frame”, o que pode ter causado o incêndio por superaquecimento.</w:t>
      </w:r>
    </w:p>
    <w:p w14:paraId="53118DE3" w14:textId="77777777" w:rsidR="002A6FB8" w:rsidRDefault="002A6FB8" w:rsidP="00C21FAF">
      <w:pPr>
        <w:tabs>
          <w:tab w:val="left" w:pos="1418"/>
        </w:tabs>
        <w:jc w:val="center"/>
        <w:rPr>
          <w:rFonts w:ascii="Times New Roman" w:hAnsi="Times New Roman"/>
          <w:color w:val="00B050"/>
          <w:sz w:val="22"/>
          <w:szCs w:val="22"/>
        </w:rPr>
      </w:pPr>
      <w:r>
        <w:rPr>
          <w:rFonts w:ascii="Times New Roman" w:hAnsi="Times New Roman"/>
          <w:noProof/>
          <w:color w:val="00B050"/>
          <w:sz w:val="22"/>
          <w:szCs w:val="22"/>
          <w:lang w:eastAsia="pt-BR"/>
        </w:rPr>
        <w:drawing>
          <wp:inline distT="0" distB="0" distL="0" distR="0" wp14:anchorId="25A0AE8B" wp14:editId="4A884E70">
            <wp:extent cx="3892506" cy="223053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81" cy="22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234A" w14:textId="1926325B" w:rsidR="002A6FB8" w:rsidRPr="002C62F5" w:rsidRDefault="002D43A8" w:rsidP="002A6FB8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Nesse sentido, há nos autos, também, o relatório de vistoria habitacional do seguro, efetuado pelo B</w:t>
      </w:r>
      <w:r w:rsidR="005922D2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S</w:t>
      </w:r>
      <w:r w:rsidR="005922D2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>, em que se menciona:</w:t>
      </w:r>
    </w:p>
    <w:p w14:paraId="331B526B" w14:textId="0EDFE59A" w:rsidR="002A6FB8" w:rsidRDefault="002D43A8" w:rsidP="002D43A8">
      <w:pPr>
        <w:tabs>
          <w:tab w:val="left" w:pos="1418"/>
        </w:tabs>
        <w:jc w:val="center"/>
        <w:rPr>
          <w:rFonts w:ascii="Times New Roman" w:hAnsi="Times New Roman"/>
          <w:color w:val="00B050"/>
          <w:sz w:val="22"/>
          <w:szCs w:val="22"/>
        </w:rPr>
      </w:pPr>
      <w:r w:rsidRPr="002D43A8">
        <w:rPr>
          <w:rFonts w:ascii="Times New Roman" w:hAnsi="Times New Roman"/>
          <w:noProof/>
          <w:color w:val="00B050"/>
          <w:sz w:val="22"/>
          <w:szCs w:val="22"/>
          <w:lang w:eastAsia="pt-BR"/>
        </w:rPr>
        <w:lastRenderedPageBreak/>
        <w:drawing>
          <wp:inline distT="0" distB="0" distL="0" distR="0" wp14:anchorId="3E77EDEE" wp14:editId="1CC833B2">
            <wp:extent cx="5413466" cy="2339581"/>
            <wp:effectExtent l="0" t="0" r="0" b="3810"/>
            <wp:docPr id="8" name="Imagem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C576F9-D373-4FA9-8606-1464213892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C576F9-D373-4FA9-8606-1464213892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" t="8771" r="6888" b="3123"/>
                    <a:stretch/>
                  </pic:blipFill>
                  <pic:spPr>
                    <a:xfrm>
                      <a:off x="0" y="0"/>
                      <a:ext cx="5420362" cy="23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8931" w14:textId="6138ECA9" w:rsidR="00BF1088" w:rsidRPr="002C62F5" w:rsidRDefault="00BF1088" w:rsidP="00BF1088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Desse modo, percebe-se que há indícios bastantes de que o incêndio ocorrido nas residências pode ser decorrente de soluções inadequadamente definidas no projeto ou durante a execução das obras, em razão de inobservância das normas aplicáveis ao caso. Dentre as normas legais e técnicas, potencialmente não observadas, citam-se, dentre outras:</w:t>
      </w:r>
    </w:p>
    <w:p w14:paraId="0DD1FFA2" w14:textId="77777777" w:rsidR="00BF1088" w:rsidRPr="002C62F5" w:rsidRDefault="00BF1088" w:rsidP="00BF108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ABNT-NBR nº 16.636, partes 1 e 2, que dispõem sobre a “</w:t>
      </w:r>
      <w:r w:rsidRPr="002C62F5">
        <w:rPr>
          <w:rFonts w:ascii="Times New Roman" w:hAnsi="Times New Roman"/>
          <w:i/>
          <w:iCs/>
          <w:szCs w:val="22"/>
        </w:rPr>
        <w:t>elaboração e desenvolvimento de serviços técnicos especializados de projetos arquitetônicos e urbanísticos</w:t>
      </w:r>
      <w:r w:rsidRPr="002C62F5">
        <w:rPr>
          <w:rFonts w:ascii="Times New Roman" w:hAnsi="Times New Roman"/>
          <w:szCs w:val="22"/>
        </w:rPr>
        <w:t>”;</w:t>
      </w:r>
    </w:p>
    <w:p w14:paraId="4C48B3BB" w14:textId="77777777" w:rsidR="00BF1088" w:rsidRPr="002C62F5" w:rsidRDefault="00BF1088" w:rsidP="00BF108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ABNT-NBR nº 16.143, que trata sobre “</w:t>
      </w:r>
      <w:r w:rsidRPr="002C62F5">
        <w:rPr>
          <w:rFonts w:ascii="Times New Roman" w:hAnsi="Times New Roman"/>
          <w:i/>
          <w:iCs/>
          <w:szCs w:val="22"/>
        </w:rPr>
        <w:t>preservação de madeiras — sistema de categorias de uso</w:t>
      </w:r>
      <w:r w:rsidRPr="002C62F5">
        <w:rPr>
          <w:rFonts w:ascii="Times New Roman" w:hAnsi="Times New Roman"/>
          <w:szCs w:val="22"/>
        </w:rPr>
        <w:t>”;</w:t>
      </w:r>
    </w:p>
    <w:p w14:paraId="1C23EA86" w14:textId="77777777" w:rsidR="00BF1088" w:rsidRPr="002C62F5" w:rsidRDefault="00BF1088" w:rsidP="00BF108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ABNT-NBR nº 15.526, que dispõe sobre “</w:t>
      </w:r>
      <w:r w:rsidRPr="002C62F5">
        <w:rPr>
          <w:rFonts w:ascii="Times New Roman" w:hAnsi="Times New Roman"/>
          <w:i/>
          <w:iCs/>
          <w:szCs w:val="22"/>
        </w:rPr>
        <w:t>redes de distribuição interna para gases combustíveis em instalações residenciais – projeto e execução</w:t>
      </w:r>
      <w:r w:rsidRPr="002C62F5">
        <w:rPr>
          <w:rFonts w:ascii="Times New Roman" w:hAnsi="Times New Roman"/>
          <w:szCs w:val="22"/>
        </w:rPr>
        <w:t>”;</w:t>
      </w:r>
    </w:p>
    <w:p w14:paraId="28E8C523" w14:textId="77777777" w:rsidR="00BF1088" w:rsidRPr="002C62F5" w:rsidRDefault="00BF1088" w:rsidP="00BF108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ABNT-NBR nº 15.575, que dispõe sobre “</w:t>
      </w:r>
      <w:r w:rsidRPr="002C62F5">
        <w:rPr>
          <w:rFonts w:ascii="Times New Roman" w:hAnsi="Times New Roman"/>
          <w:i/>
          <w:iCs/>
          <w:szCs w:val="22"/>
        </w:rPr>
        <w:t>desempenho de edificações habitacionais</w:t>
      </w:r>
      <w:r w:rsidRPr="002C62F5">
        <w:rPr>
          <w:rFonts w:ascii="Times New Roman" w:hAnsi="Times New Roman"/>
          <w:szCs w:val="22"/>
        </w:rPr>
        <w:t>”;</w:t>
      </w:r>
    </w:p>
    <w:p w14:paraId="04DF9ADF" w14:textId="77777777" w:rsidR="00BF1088" w:rsidRPr="002C62F5" w:rsidRDefault="00BF1088" w:rsidP="00BF108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ABNT-NBR nº 14.432, que trata sobre “</w:t>
      </w:r>
      <w:r w:rsidRPr="002C62F5">
        <w:rPr>
          <w:rFonts w:ascii="Times New Roman" w:hAnsi="Times New Roman"/>
          <w:i/>
          <w:iCs/>
          <w:szCs w:val="22"/>
        </w:rPr>
        <w:t>exigências de resistência ao fogo de elementos construtivos de edificações – procedimento</w:t>
      </w:r>
      <w:r w:rsidRPr="002C62F5">
        <w:rPr>
          <w:rFonts w:ascii="Times New Roman" w:hAnsi="Times New Roman"/>
          <w:szCs w:val="22"/>
        </w:rPr>
        <w:t>”;</w:t>
      </w:r>
    </w:p>
    <w:p w14:paraId="1145179C" w14:textId="77777777" w:rsidR="00BF1088" w:rsidRPr="002C62F5" w:rsidRDefault="00BF1088" w:rsidP="00BF108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ABNT-NBR nº 7190, que dispõe sobre “</w:t>
      </w:r>
      <w:r w:rsidRPr="002C62F5">
        <w:rPr>
          <w:rFonts w:ascii="Times New Roman" w:hAnsi="Times New Roman"/>
          <w:i/>
          <w:iCs/>
          <w:szCs w:val="22"/>
        </w:rPr>
        <w:t>projeto de estruturas de madeira</w:t>
      </w:r>
      <w:r w:rsidRPr="002C62F5">
        <w:rPr>
          <w:rFonts w:ascii="Times New Roman" w:hAnsi="Times New Roman"/>
          <w:szCs w:val="22"/>
        </w:rPr>
        <w:t>”;</w:t>
      </w:r>
    </w:p>
    <w:p w14:paraId="22A770CC" w14:textId="77777777" w:rsidR="00BF1088" w:rsidRPr="002C62F5" w:rsidRDefault="00BF1088" w:rsidP="00BF108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Diretriz SINAT nº 005, que trata sobre “</w:t>
      </w:r>
      <w:r w:rsidRPr="002C62F5">
        <w:rPr>
          <w:rFonts w:ascii="Times New Roman" w:hAnsi="Times New Roman"/>
          <w:i/>
          <w:iCs/>
          <w:szCs w:val="22"/>
        </w:rPr>
        <w:t>sistemas construtivos estruturados em peças de madeira maciça serrada, com fechamentos em chapas (Sistemas leves ‘Light Wood Frame’)</w:t>
      </w:r>
      <w:r w:rsidRPr="002C62F5">
        <w:rPr>
          <w:rFonts w:ascii="Times New Roman" w:hAnsi="Times New Roman"/>
          <w:szCs w:val="22"/>
        </w:rPr>
        <w:t>”;</w:t>
      </w:r>
    </w:p>
    <w:p w14:paraId="0C9F13A3" w14:textId="77777777" w:rsidR="00BF1088" w:rsidRPr="002C62F5" w:rsidRDefault="00BF1088" w:rsidP="00BF1088">
      <w:pPr>
        <w:pStyle w:val="PargrafodaLista"/>
        <w:numPr>
          <w:ilvl w:val="0"/>
          <w:numId w:val="25"/>
        </w:numPr>
        <w:tabs>
          <w:tab w:val="left" w:pos="1418"/>
        </w:tabs>
        <w:jc w:val="both"/>
        <w:rPr>
          <w:rFonts w:ascii="Times New Roman" w:hAnsi="Times New Roman"/>
          <w:szCs w:val="22"/>
        </w:rPr>
      </w:pPr>
      <w:proofErr w:type="spellStart"/>
      <w:r w:rsidRPr="002C62F5">
        <w:rPr>
          <w:rFonts w:ascii="Times New Roman" w:hAnsi="Times New Roman"/>
          <w:szCs w:val="22"/>
        </w:rPr>
        <w:t>DATec</w:t>
      </w:r>
      <w:proofErr w:type="spellEnd"/>
      <w:r w:rsidRPr="002C62F5">
        <w:rPr>
          <w:rFonts w:ascii="Times New Roman" w:hAnsi="Times New Roman"/>
          <w:szCs w:val="22"/>
        </w:rPr>
        <w:t xml:space="preserve"> nº 020-D, que dispõe sobre “</w:t>
      </w:r>
      <w:r w:rsidRPr="002C62F5">
        <w:rPr>
          <w:rFonts w:ascii="Times New Roman" w:hAnsi="Times New Roman"/>
          <w:i/>
          <w:iCs/>
          <w:szCs w:val="22"/>
        </w:rPr>
        <w:t xml:space="preserve">sistema estruturado em peças leves de madeira maciça serrada – </w:t>
      </w:r>
      <w:proofErr w:type="spellStart"/>
      <w:r w:rsidRPr="002C62F5">
        <w:rPr>
          <w:rFonts w:ascii="Times New Roman" w:hAnsi="Times New Roman"/>
          <w:i/>
          <w:iCs/>
          <w:szCs w:val="22"/>
        </w:rPr>
        <w:t>Tecverde</w:t>
      </w:r>
      <w:proofErr w:type="spellEnd"/>
      <w:r w:rsidRPr="002C62F5">
        <w:rPr>
          <w:rFonts w:ascii="Times New Roman" w:hAnsi="Times New Roman"/>
          <w:i/>
          <w:iCs/>
          <w:szCs w:val="22"/>
        </w:rPr>
        <w:t xml:space="preserve"> (tipo light </w:t>
      </w:r>
      <w:proofErr w:type="spellStart"/>
      <w:r w:rsidRPr="002C62F5">
        <w:rPr>
          <w:rFonts w:ascii="Times New Roman" w:hAnsi="Times New Roman"/>
          <w:i/>
          <w:iCs/>
          <w:szCs w:val="22"/>
        </w:rPr>
        <w:t>wood</w:t>
      </w:r>
      <w:proofErr w:type="spellEnd"/>
      <w:r w:rsidRPr="002C62F5">
        <w:rPr>
          <w:rFonts w:ascii="Times New Roman" w:hAnsi="Times New Roman"/>
          <w:i/>
          <w:iCs/>
          <w:szCs w:val="22"/>
        </w:rPr>
        <w:t xml:space="preserve"> </w:t>
      </w:r>
      <w:proofErr w:type="spellStart"/>
      <w:r w:rsidRPr="002C62F5">
        <w:rPr>
          <w:rFonts w:ascii="Times New Roman" w:hAnsi="Times New Roman"/>
          <w:i/>
          <w:iCs/>
          <w:szCs w:val="22"/>
        </w:rPr>
        <w:t>framing</w:t>
      </w:r>
      <w:proofErr w:type="spellEnd"/>
      <w:r w:rsidRPr="002C62F5">
        <w:rPr>
          <w:rFonts w:ascii="Times New Roman" w:hAnsi="Times New Roman"/>
          <w:i/>
          <w:iCs/>
          <w:szCs w:val="22"/>
        </w:rPr>
        <w:t>)</w:t>
      </w:r>
      <w:r w:rsidRPr="002C62F5">
        <w:rPr>
          <w:rFonts w:ascii="Times New Roman" w:hAnsi="Times New Roman"/>
          <w:szCs w:val="22"/>
        </w:rPr>
        <w:t>”.</w:t>
      </w:r>
    </w:p>
    <w:p w14:paraId="4DC0F94E" w14:textId="77777777" w:rsidR="00BF1088" w:rsidRPr="002C62F5" w:rsidRDefault="00BF1088" w:rsidP="00BF1088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Ressalta-se que as normas acima citadas são meros exemplos de regras que devem ser seguidas pelos profissionais que buscam soluções adequadas para a instalação de lareiras em residências construídas por meio do referido sistema construtivo.</w:t>
      </w:r>
    </w:p>
    <w:p w14:paraId="5C13F175" w14:textId="34E9F299" w:rsidR="000867D6" w:rsidRPr="002C62F5" w:rsidRDefault="008A253A" w:rsidP="0040288F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 xml:space="preserve">Da análise do histórico averiguado pela Fiscalização do CAU/RS, pode-se perceber que o condomínio foi idealizado em </w:t>
      </w:r>
      <w:r w:rsidR="00A94711" w:rsidRPr="002C62F5">
        <w:rPr>
          <w:rFonts w:ascii="Times New Roman" w:hAnsi="Times New Roman"/>
          <w:szCs w:val="22"/>
        </w:rPr>
        <w:t>2011</w:t>
      </w:r>
      <w:r w:rsidRPr="002C62F5">
        <w:rPr>
          <w:rFonts w:ascii="Times New Roman" w:hAnsi="Times New Roman"/>
          <w:szCs w:val="22"/>
        </w:rPr>
        <w:t xml:space="preserve">, tendo como referência o projeto arquitetônico desenvolvido </w:t>
      </w:r>
      <w:r w:rsidR="00A94711" w:rsidRPr="002C62F5">
        <w:rPr>
          <w:rFonts w:ascii="Times New Roman" w:hAnsi="Times New Roman"/>
          <w:szCs w:val="22"/>
        </w:rPr>
        <w:t>pelo arquiteto e urbanista, Sr. A</w:t>
      </w:r>
      <w:r w:rsidR="00115D77">
        <w:rPr>
          <w:rFonts w:ascii="Times New Roman" w:hAnsi="Times New Roman"/>
          <w:szCs w:val="22"/>
        </w:rPr>
        <w:t>.</w:t>
      </w:r>
      <w:r w:rsidR="00A94711" w:rsidRPr="002C62F5">
        <w:rPr>
          <w:rFonts w:ascii="Times New Roman" w:hAnsi="Times New Roman"/>
          <w:szCs w:val="22"/>
        </w:rPr>
        <w:t xml:space="preserve"> G</w:t>
      </w:r>
      <w:r w:rsidR="00115D77">
        <w:rPr>
          <w:rFonts w:ascii="Times New Roman" w:hAnsi="Times New Roman"/>
          <w:szCs w:val="22"/>
        </w:rPr>
        <w:t>.</w:t>
      </w:r>
      <w:r w:rsidR="00A94711" w:rsidRPr="002C62F5">
        <w:rPr>
          <w:rFonts w:ascii="Times New Roman" w:hAnsi="Times New Roman"/>
          <w:szCs w:val="22"/>
        </w:rPr>
        <w:t xml:space="preserve"> S</w:t>
      </w:r>
      <w:r w:rsidR="00115D77">
        <w:rPr>
          <w:rFonts w:ascii="Times New Roman" w:hAnsi="Times New Roman"/>
          <w:szCs w:val="22"/>
        </w:rPr>
        <w:t>.</w:t>
      </w:r>
      <w:r w:rsidR="00A94711" w:rsidRPr="002C62F5">
        <w:rPr>
          <w:rFonts w:ascii="Times New Roman" w:hAnsi="Times New Roman"/>
          <w:szCs w:val="22"/>
        </w:rPr>
        <w:t xml:space="preserve"> B</w:t>
      </w:r>
      <w:r w:rsidR="00115D77">
        <w:rPr>
          <w:rFonts w:ascii="Times New Roman" w:hAnsi="Times New Roman"/>
          <w:szCs w:val="22"/>
        </w:rPr>
        <w:t>.</w:t>
      </w:r>
      <w:r w:rsidR="00A94711" w:rsidRPr="002C62F5">
        <w:rPr>
          <w:rFonts w:ascii="Times New Roman" w:hAnsi="Times New Roman"/>
          <w:szCs w:val="22"/>
        </w:rPr>
        <w:t xml:space="preserve">, inscrito no CAU sob o nº A16149-7, conforme ART nº </w:t>
      </w:r>
      <w:r w:rsidR="00B4785F" w:rsidRPr="002C62F5">
        <w:rPr>
          <w:rFonts w:ascii="Times New Roman" w:hAnsi="Times New Roman"/>
          <w:szCs w:val="22"/>
        </w:rPr>
        <w:t xml:space="preserve">5979978 </w:t>
      </w:r>
      <w:r w:rsidR="00A94711" w:rsidRPr="002C62F5">
        <w:rPr>
          <w:rFonts w:ascii="Times New Roman" w:hAnsi="Times New Roman"/>
          <w:szCs w:val="22"/>
        </w:rPr>
        <w:t>e plantas juntadas aos autos</w:t>
      </w:r>
      <w:r w:rsidRPr="002C62F5">
        <w:rPr>
          <w:rFonts w:ascii="Times New Roman" w:hAnsi="Times New Roman"/>
          <w:szCs w:val="22"/>
        </w:rPr>
        <w:t xml:space="preserve"> </w:t>
      </w:r>
      <w:r w:rsidR="00366AFC" w:rsidRPr="002C62F5">
        <w:rPr>
          <w:rFonts w:ascii="Times New Roman" w:hAnsi="Times New Roman"/>
          <w:szCs w:val="22"/>
        </w:rPr>
        <w:t>(arquivos nº 28 e nº 29 – fls. 72/73)</w:t>
      </w:r>
      <w:r w:rsidRPr="002C62F5">
        <w:rPr>
          <w:rFonts w:ascii="Times New Roman" w:hAnsi="Times New Roman"/>
          <w:szCs w:val="22"/>
        </w:rPr>
        <w:t>. Naquela oportunidade, observa-se que o projeto padronizado visava à construção em alvenaria; porém, após o abandono da primeira construtora, uma nova etapa construtiva se iniciou</w:t>
      </w:r>
      <w:r w:rsidR="00366AFC" w:rsidRPr="002C62F5">
        <w:rPr>
          <w:rFonts w:ascii="Times New Roman" w:hAnsi="Times New Roman"/>
          <w:szCs w:val="22"/>
        </w:rPr>
        <w:t>, tendo como uma das executoras das obras a empresa T</w:t>
      </w:r>
      <w:r w:rsidR="005922D2">
        <w:rPr>
          <w:rFonts w:ascii="Times New Roman" w:hAnsi="Times New Roman"/>
          <w:szCs w:val="22"/>
        </w:rPr>
        <w:t>.</w:t>
      </w:r>
      <w:r w:rsidR="00366AFC" w:rsidRPr="002C62F5">
        <w:rPr>
          <w:rFonts w:ascii="Times New Roman" w:hAnsi="Times New Roman"/>
          <w:szCs w:val="22"/>
        </w:rPr>
        <w:t xml:space="preserve"> E</w:t>
      </w:r>
      <w:r w:rsidR="005922D2">
        <w:rPr>
          <w:rFonts w:ascii="Times New Roman" w:hAnsi="Times New Roman"/>
          <w:szCs w:val="22"/>
        </w:rPr>
        <w:t>.</w:t>
      </w:r>
      <w:r w:rsidR="007517D8">
        <w:rPr>
          <w:rFonts w:ascii="Times New Roman" w:hAnsi="Times New Roman"/>
          <w:szCs w:val="22"/>
        </w:rPr>
        <w:t xml:space="preserve"> </w:t>
      </w:r>
      <w:r w:rsidR="00366AFC" w:rsidRPr="002C62F5">
        <w:rPr>
          <w:rFonts w:ascii="Times New Roman" w:hAnsi="Times New Roman"/>
          <w:szCs w:val="22"/>
        </w:rPr>
        <w:t>S.A., inscrita no CNPJ sob o nº 10.685.570/0001-16 e registrada no CAU sob o nº PJ19032-2, que está sob a responsabilidade técnica do arquiteto e urbanista, Sr. P</w:t>
      </w:r>
      <w:r w:rsidR="00115D77">
        <w:rPr>
          <w:rFonts w:ascii="Times New Roman" w:hAnsi="Times New Roman"/>
          <w:szCs w:val="22"/>
        </w:rPr>
        <w:t>.</w:t>
      </w:r>
      <w:r w:rsidR="00366AFC" w:rsidRPr="002C62F5">
        <w:rPr>
          <w:rFonts w:ascii="Times New Roman" w:hAnsi="Times New Roman"/>
          <w:szCs w:val="22"/>
        </w:rPr>
        <w:t xml:space="preserve"> V</w:t>
      </w:r>
      <w:r w:rsidR="00115D77">
        <w:rPr>
          <w:rFonts w:ascii="Times New Roman" w:hAnsi="Times New Roman"/>
          <w:szCs w:val="22"/>
        </w:rPr>
        <w:t>.</w:t>
      </w:r>
      <w:r w:rsidR="00366AFC" w:rsidRPr="002C62F5">
        <w:rPr>
          <w:rFonts w:ascii="Times New Roman" w:hAnsi="Times New Roman"/>
          <w:szCs w:val="22"/>
        </w:rPr>
        <w:t xml:space="preserve"> M</w:t>
      </w:r>
      <w:r w:rsidR="00115D77">
        <w:rPr>
          <w:rFonts w:ascii="Times New Roman" w:hAnsi="Times New Roman"/>
          <w:szCs w:val="22"/>
        </w:rPr>
        <w:t>.</w:t>
      </w:r>
      <w:r w:rsidR="00366AFC" w:rsidRPr="002C62F5">
        <w:rPr>
          <w:rFonts w:ascii="Times New Roman" w:hAnsi="Times New Roman"/>
          <w:szCs w:val="22"/>
        </w:rPr>
        <w:t>, registrado no CAU sob o nº A64497-8.</w:t>
      </w:r>
    </w:p>
    <w:p w14:paraId="0071EFFC" w14:textId="3DB1E37C" w:rsidR="00216EFC" w:rsidRPr="002C62F5" w:rsidRDefault="00216EFC" w:rsidP="0040288F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lastRenderedPageBreak/>
        <w:t xml:space="preserve">As residências danificadas pelo incêndio, foram construídas nessa segunda etapa, com base no projeto arquitetônico desenvolvido pelo </w:t>
      </w:r>
      <w:r w:rsidR="00366AFC" w:rsidRPr="002C62F5">
        <w:rPr>
          <w:rFonts w:ascii="Times New Roman" w:hAnsi="Times New Roman"/>
          <w:szCs w:val="22"/>
        </w:rPr>
        <w:t xml:space="preserve">próprio responsável técnico da empresa executora, </w:t>
      </w:r>
      <w:r w:rsidRPr="002C62F5">
        <w:rPr>
          <w:rFonts w:ascii="Times New Roman" w:hAnsi="Times New Roman"/>
          <w:szCs w:val="22"/>
        </w:rPr>
        <w:t>arquiteto e urbanista, Sr. P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V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M</w:t>
      </w:r>
      <w:r w:rsidR="00115D77">
        <w:rPr>
          <w:rFonts w:ascii="Times New Roman" w:hAnsi="Times New Roman"/>
          <w:szCs w:val="22"/>
        </w:rPr>
        <w:t>.</w:t>
      </w:r>
      <w:r w:rsidR="00366AFC" w:rsidRPr="002C62F5">
        <w:rPr>
          <w:rFonts w:ascii="Times New Roman" w:hAnsi="Times New Roman"/>
          <w:szCs w:val="22"/>
        </w:rPr>
        <w:t xml:space="preserve">, conforme </w:t>
      </w:r>
      <w:r w:rsidRPr="002C62F5">
        <w:rPr>
          <w:rFonts w:ascii="Times New Roman" w:hAnsi="Times New Roman"/>
          <w:szCs w:val="22"/>
        </w:rPr>
        <w:t xml:space="preserve">RRT nº </w:t>
      </w:r>
      <w:r w:rsidR="00B4785F" w:rsidRPr="002C62F5">
        <w:rPr>
          <w:rFonts w:ascii="Times New Roman" w:hAnsi="Times New Roman"/>
          <w:szCs w:val="22"/>
        </w:rPr>
        <w:t xml:space="preserve">5188820 </w:t>
      </w:r>
      <w:r w:rsidR="00366AFC" w:rsidRPr="002C62F5">
        <w:rPr>
          <w:rFonts w:ascii="Times New Roman" w:hAnsi="Times New Roman"/>
          <w:szCs w:val="22"/>
        </w:rPr>
        <w:t>e plantas juntadas aos autos (arquivos nº 26 e nº 27 – fls. 70/71)</w:t>
      </w:r>
      <w:r w:rsidRPr="002C62F5">
        <w:rPr>
          <w:rFonts w:ascii="Times New Roman" w:hAnsi="Times New Roman"/>
          <w:szCs w:val="22"/>
        </w:rPr>
        <w:t>, que previa a utilização de estrutura pré-fabricada (</w:t>
      </w:r>
      <w:proofErr w:type="spellStart"/>
      <w:r w:rsidRPr="002C62F5">
        <w:rPr>
          <w:rFonts w:ascii="Times New Roman" w:hAnsi="Times New Roman"/>
          <w:szCs w:val="22"/>
        </w:rPr>
        <w:t>wood</w:t>
      </w:r>
      <w:proofErr w:type="spellEnd"/>
      <w:r w:rsidRPr="002C62F5">
        <w:rPr>
          <w:rFonts w:ascii="Times New Roman" w:hAnsi="Times New Roman"/>
          <w:szCs w:val="22"/>
        </w:rPr>
        <w:t xml:space="preserve"> </w:t>
      </w:r>
      <w:proofErr w:type="spellStart"/>
      <w:r w:rsidRPr="002C62F5">
        <w:rPr>
          <w:rFonts w:ascii="Times New Roman" w:hAnsi="Times New Roman"/>
          <w:szCs w:val="22"/>
        </w:rPr>
        <w:t>framing</w:t>
      </w:r>
      <w:proofErr w:type="spellEnd"/>
      <w:r w:rsidRPr="002C62F5">
        <w:rPr>
          <w:rFonts w:ascii="Times New Roman" w:hAnsi="Times New Roman"/>
          <w:szCs w:val="22"/>
        </w:rPr>
        <w:t xml:space="preserve">). O referido profissional, inclusive, foi o responsável pela execução </w:t>
      </w:r>
      <w:r w:rsidR="00366AFC" w:rsidRPr="002C62F5">
        <w:rPr>
          <w:rFonts w:ascii="Times New Roman" w:hAnsi="Times New Roman"/>
          <w:szCs w:val="22"/>
        </w:rPr>
        <w:t xml:space="preserve">dos serviços atinentes à </w:t>
      </w:r>
      <w:r w:rsidRPr="002C62F5">
        <w:rPr>
          <w:rFonts w:ascii="Times New Roman" w:hAnsi="Times New Roman"/>
          <w:szCs w:val="22"/>
        </w:rPr>
        <w:t>estrutura pré-fabricada</w:t>
      </w:r>
      <w:r w:rsidR="00366AFC" w:rsidRPr="002C62F5">
        <w:rPr>
          <w:rFonts w:ascii="Times New Roman" w:hAnsi="Times New Roman"/>
          <w:szCs w:val="22"/>
        </w:rPr>
        <w:t xml:space="preserve">, conforme </w:t>
      </w:r>
      <w:r w:rsidRPr="002C62F5">
        <w:rPr>
          <w:rFonts w:ascii="Times New Roman" w:hAnsi="Times New Roman"/>
          <w:szCs w:val="22"/>
        </w:rPr>
        <w:t>RRT nº</w:t>
      </w:r>
      <w:r w:rsidR="00B4785F" w:rsidRPr="002C62F5">
        <w:rPr>
          <w:rFonts w:ascii="Times New Roman" w:hAnsi="Times New Roman"/>
          <w:szCs w:val="22"/>
        </w:rPr>
        <w:t xml:space="preserve"> 6101061</w:t>
      </w:r>
      <w:r w:rsidRPr="002C62F5">
        <w:rPr>
          <w:rFonts w:ascii="Times New Roman" w:hAnsi="Times New Roman"/>
          <w:szCs w:val="22"/>
        </w:rPr>
        <w:t>.</w:t>
      </w:r>
    </w:p>
    <w:p w14:paraId="72F6D59D" w14:textId="7B8CD33B" w:rsidR="00A94711" w:rsidRPr="002C62F5" w:rsidRDefault="00A94711" w:rsidP="0040288F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Corroborando a responsabilidade pela execução da estrutura pré-fabricada (</w:t>
      </w:r>
      <w:proofErr w:type="spellStart"/>
      <w:r w:rsidRPr="002C62F5">
        <w:rPr>
          <w:rFonts w:ascii="Times New Roman" w:hAnsi="Times New Roman"/>
          <w:szCs w:val="22"/>
        </w:rPr>
        <w:t>wood</w:t>
      </w:r>
      <w:proofErr w:type="spellEnd"/>
      <w:r w:rsidRPr="002C62F5">
        <w:rPr>
          <w:rFonts w:ascii="Times New Roman" w:hAnsi="Times New Roman"/>
          <w:szCs w:val="22"/>
        </w:rPr>
        <w:t xml:space="preserve"> </w:t>
      </w:r>
      <w:proofErr w:type="spellStart"/>
      <w:r w:rsidRPr="002C62F5">
        <w:rPr>
          <w:rFonts w:ascii="Times New Roman" w:hAnsi="Times New Roman"/>
          <w:szCs w:val="22"/>
        </w:rPr>
        <w:t>framing</w:t>
      </w:r>
      <w:proofErr w:type="spellEnd"/>
      <w:r w:rsidRPr="002C62F5">
        <w:rPr>
          <w:rFonts w:ascii="Times New Roman" w:hAnsi="Times New Roman"/>
          <w:szCs w:val="22"/>
        </w:rPr>
        <w:t>), observa-se que o engenheiro civil, Sr. F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S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P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>, registrado no CREA sob o nº RS130823, emitiu a ART nº 9063741, com início em 01/12/2016 e pagamento em 08/05/2017, referente à atividade de execução de instalações elétricas em baixa tensão, instalações hidrossanitárias, radier de concreto, acabamentos de pintura e azulejos, arquitetônico e impermeabilizações, com área de 8.309,35 m², destacando que a sua responsabilidade não engloba as estruturas pré-fabricadas, que estariam sob a responsabilidade do arquiteto e urbanista citado anteriormente (arquivo nº 41 – fl. 89).</w:t>
      </w:r>
    </w:p>
    <w:p w14:paraId="113FE589" w14:textId="27008F02" w:rsidR="00BF1088" w:rsidRPr="002C62F5" w:rsidRDefault="00BF1088" w:rsidP="00BF1088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Diante disso, demonstrou-se que o profissional, arquiteto e urbanista, Sr. P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V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M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>, registrad</w:t>
      </w:r>
      <w:r w:rsidR="00784CDF" w:rsidRPr="002C62F5">
        <w:rPr>
          <w:rFonts w:ascii="Times New Roman" w:hAnsi="Times New Roman"/>
          <w:szCs w:val="22"/>
        </w:rPr>
        <w:t>o</w:t>
      </w:r>
      <w:r w:rsidRPr="002C62F5">
        <w:rPr>
          <w:rFonts w:ascii="Times New Roman" w:hAnsi="Times New Roman"/>
          <w:szCs w:val="22"/>
        </w:rPr>
        <w:t xml:space="preserve"> no CAU sob o nº A64497-8, supostamente, deixou de observar as normas legais e técnicas pertinentes às atividades de projeto e/ou execução de serviços profissionais da arquiteta e urbanista, omissão essa que pode ter ocasionado o incêndio que provocou a queima total dos pavimentos superiores e a queima parcial do pavimento térreo, e consequentemente expondo os usuários do serviço a riscos ou danos materiais à segurança, à saúde ou ao meio ambiente.</w:t>
      </w:r>
    </w:p>
    <w:p w14:paraId="1053DB96" w14:textId="77777777" w:rsidR="00BF1088" w:rsidRPr="002C62F5" w:rsidRDefault="00BF1088" w:rsidP="002C62F5">
      <w:pPr>
        <w:tabs>
          <w:tab w:val="left" w:pos="1418"/>
        </w:tabs>
        <w:spacing w:after="120"/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Como possíveis infrações de cunho ético-disciplinar, elencam-se as seguintes infrações da Lei nº 12.378/2010, conforme segue:</w:t>
      </w:r>
    </w:p>
    <w:p w14:paraId="7C1BD252" w14:textId="77777777" w:rsidR="00BF1088" w:rsidRPr="002C62F5" w:rsidRDefault="00BF1088" w:rsidP="00BF1088">
      <w:pPr>
        <w:pStyle w:val="Default"/>
        <w:ind w:left="2268"/>
        <w:jc w:val="both"/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</w:pPr>
      <w:r w:rsidRPr="002C62F5"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  <w:t>“Art. 18. Constituem infrações disciplinares, além de outras definidas pelo Código de Ética e Disciplina:</w:t>
      </w:r>
    </w:p>
    <w:p w14:paraId="526082E8" w14:textId="77777777" w:rsidR="00BF1088" w:rsidRPr="002C62F5" w:rsidRDefault="00BF1088" w:rsidP="00BF1088">
      <w:pPr>
        <w:pStyle w:val="Default"/>
        <w:ind w:left="2268"/>
        <w:jc w:val="both"/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</w:pPr>
      <w:r w:rsidRPr="002C62F5"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  <w:t>(...)</w:t>
      </w:r>
    </w:p>
    <w:p w14:paraId="5B8AE681" w14:textId="77777777" w:rsidR="00BF1088" w:rsidRPr="002C62F5" w:rsidRDefault="00BF1088" w:rsidP="00BF1088">
      <w:pPr>
        <w:pStyle w:val="Default"/>
        <w:ind w:left="2268"/>
        <w:jc w:val="both"/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</w:pPr>
      <w:r w:rsidRPr="002C62F5"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  <w:t>IX - deixar de observar as normas legais e técnicas pertinentes na execução de atividades de arquitetura e urbanismo;</w:t>
      </w:r>
    </w:p>
    <w:p w14:paraId="7AB9D61A" w14:textId="73E3AFF4" w:rsidR="00BF1088" w:rsidRPr="002C62F5" w:rsidRDefault="00BF1088" w:rsidP="00BF1088">
      <w:pPr>
        <w:pStyle w:val="Default"/>
        <w:ind w:left="2268"/>
        <w:jc w:val="both"/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</w:pPr>
      <w:r w:rsidRPr="002C62F5"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  <w:t>(...)”</w:t>
      </w:r>
    </w:p>
    <w:p w14:paraId="00E20AAC" w14:textId="77777777" w:rsidR="00BF1088" w:rsidRPr="00BF1088" w:rsidRDefault="00BF1088" w:rsidP="00BF1088">
      <w:pPr>
        <w:pStyle w:val="Default"/>
        <w:ind w:left="2268"/>
        <w:jc w:val="both"/>
        <w:rPr>
          <w:rFonts w:ascii="Times New Roman" w:hAnsi="Times New Roman" w:cs="Times New Roman"/>
          <w:bCs/>
          <w:i/>
          <w:iCs/>
          <w:color w:val="auto"/>
          <w:sz w:val="20"/>
          <w:szCs w:val="20"/>
        </w:rPr>
      </w:pPr>
    </w:p>
    <w:p w14:paraId="2784D337" w14:textId="77777777" w:rsidR="00BF1088" w:rsidRPr="002C62F5" w:rsidRDefault="00BF1088" w:rsidP="002C62F5">
      <w:pPr>
        <w:tabs>
          <w:tab w:val="left" w:pos="1418"/>
        </w:tabs>
        <w:spacing w:after="120"/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Além dessas, o Código de Ética e Disciplina do CAU/BR dispõe que:</w:t>
      </w:r>
    </w:p>
    <w:p w14:paraId="2DA79FBA" w14:textId="77777777" w:rsidR="00BF1088" w:rsidRPr="002C62F5" w:rsidRDefault="00BF1088" w:rsidP="00BF1088">
      <w:pPr>
        <w:pStyle w:val="Default"/>
        <w:ind w:left="2268"/>
        <w:jc w:val="both"/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</w:pPr>
      <w:r w:rsidRPr="002C62F5"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  <w:t>“1.2.1. O arquiteto e urbanista deve responsabilizar-se pelas tarefas ou trabalhos executados por seus auxiliares, equipes, ou sociedades profissionais que estiverem sob sua administração ou direção, e assegurar que atuem em conformidade com os melhores métodos e técnicas.</w:t>
      </w:r>
    </w:p>
    <w:p w14:paraId="12A765A2" w14:textId="7AC012AA" w:rsidR="00BF1088" w:rsidRPr="002C62F5" w:rsidRDefault="00BF1088" w:rsidP="00BF1088">
      <w:pPr>
        <w:pStyle w:val="Default"/>
        <w:ind w:left="2268"/>
        <w:jc w:val="both"/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</w:pPr>
      <w:r w:rsidRPr="002C62F5">
        <w:rPr>
          <w:rFonts w:ascii="Times New Roman" w:hAnsi="Times New Roman" w:cs="Times New Roman"/>
          <w:bCs/>
          <w:i/>
          <w:iCs/>
          <w:color w:val="auto"/>
          <w:sz w:val="22"/>
          <w:szCs w:val="20"/>
        </w:rPr>
        <w:t>2.2.7. O arquiteto e urbanista deve adotar soluções que garantam a qualidade da construção, o bem-estar e a segurança das pessoas, nos serviços de sua autoria e responsabilidade.”</w:t>
      </w:r>
    </w:p>
    <w:p w14:paraId="35990E14" w14:textId="77777777" w:rsidR="00BF1088" w:rsidRPr="00BF1088" w:rsidRDefault="00BF1088" w:rsidP="00BF1088">
      <w:pPr>
        <w:pStyle w:val="Default"/>
        <w:ind w:left="2268"/>
        <w:jc w:val="both"/>
        <w:rPr>
          <w:rFonts w:ascii="Times New Roman" w:hAnsi="Times New Roman" w:cs="Times New Roman"/>
          <w:bCs/>
          <w:i/>
          <w:iCs/>
          <w:color w:val="auto"/>
          <w:sz w:val="20"/>
          <w:szCs w:val="20"/>
        </w:rPr>
      </w:pPr>
    </w:p>
    <w:p w14:paraId="4576BF82" w14:textId="54BBF7B0" w:rsidR="00B93164" w:rsidRPr="002C62F5" w:rsidRDefault="00B93164" w:rsidP="00B93164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 xml:space="preserve">Os autos apontam, como possíveis </w:t>
      </w:r>
      <w:r w:rsidR="00780398" w:rsidRPr="002C62F5">
        <w:rPr>
          <w:rFonts w:ascii="Times New Roman" w:hAnsi="Times New Roman"/>
          <w:szCs w:val="22"/>
        </w:rPr>
        <w:t>informantes, pois possuem claro interesse no caso</w:t>
      </w:r>
      <w:r w:rsidR="002B6829" w:rsidRPr="002C62F5">
        <w:rPr>
          <w:rFonts w:ascii="Times New Roman" w:hAnsi="Times New Roman"/>
          <w:szCs w:val="22"/>
        </w:rPr>
        <w:t>:</w:t>
      </w:r>
    </w:p>
    <w:p w14:paraId="214A38C0" w14:textId="05CBAE27" w:rsidR="00B93164" w:rsidRPr="002C62F5" w:rsidRDefault="00B93164" w:rsidP="00B93164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L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G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L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>, proprietário da casa nº 9</w:t>
      </w:r>
      <w:r w:rsidR="006859F8" w:rsidRPr="002C62F5">
        <w:rPr>
          <w:rFonts w:ascii="Times New Roman" w:hAnsi="Times New Roman"/>
          <w:szCs w:val="22"/>
        </w:rPr>
        <w:t xml:space="preserve"> da Quadra 24</w:t>
      </w:r>
      <w:r w:rsidRPr="002C62F5">
        <w:rPr>
          <w:rFonts w:ascii="Times New Roman" w:hAnsi="Times New Roman"/>
          <w:szCs w:val="22"/>
        </w:rPr>
        <w:t>,</w:t>
      </w:r>
      <w:r w:rsidR="006859F8" w:rsidRPr="002C62F5">
        <w:rPr>
          <w:rFonts w:ascii="Times New Roman" w:hAnsi="Times New Roman"/>
          <w:szCs w:val="22"/>
        </w:rPr>
        <w:t xml:space="preserve"> do Condomínio </w:t>
      </w:r>
      <w:proofErr w:type="spellStart"/>
      <w:r w:rsidR="006859F8" w:rsidRPr="002C62F5">
        <w:rPr>
          <w:rFonts w:ascii="Times New Roman" w:hAnsi="Times New Roman"/>
          <w:szCs w:val="22"/>
        </w:rPr>
        <w:t>Pateo</w:t>
      </w:r>
      <w:proofErr w:type="spellEnd"/>
      <w:r w:rsidR="006859F8" w:rsidRPr="002C62F5">
        <w:rPr>
          <w:rFonts w:ascii="Times New Roman" w:hAnsi="Times New Roman"/>
          <w:szCs w:val="22"/>
        </w:rPr>
        <w:t xml:space="preserve"> Marbella, em </w:t>
      </w:r>
      <w:proofErr w:type="spellStart"/>
      <w:r w:rsidR="006859F8" w:rsidRPr="002C62F5">
        <w:rPr>
          <w:rFonts w:ascii="Times New Roman" w:hAnsi="Times New Roman"/>
          <w:szCs w:val="22"/>
        </w:rPr>
        <w:t>Xangri-Lá</w:t>
      </w:r>
      <w:proofErr w:type="spellEnd"/>
      <w:r w:rsidR="006859F8" w:rsidRPr="002C62F5">
        <w:rPr>
          <w:rFonts w:ascii="Times New Roman" w:hAnsi="Times New Roman"/>
          <w:szCs w:val="22"/>
        </w:rPr>
        <w:t xml:space="preserve">/RS (telefone nº 51 </w:t>
      </w:r>
      <w:r w:rsidR="007517D8">
        <w:rPr>
          <w:rFonts w:ascii="Times New Roman" w:hAnsi="Times New Roman"/>
          <w:szCs w:val="22"/>
        </w:rPr>
        <w:t>XXXXX-XXXX</w:t>
      </w:r>
      <w:r w:rsidR="006859F8" w:rsidRPr="002C62F5">
        <w:rPr>
          <w:rFonts w:ascii="Times New Roman" w:hAnsi="Times New Roman"/>
          <w:szCs w:val="22"/>
        </w:rPr>
        <w:t>),</w:t>
      </w:r>
      <w:r w:rsidRPr="002C62F5">
        <w:rPr>
          <w:rFonts w:ascii="Times New Roman" w:hAnsi="Times New Roman"/>
          <w:szCs w:val="22"/>
        </w:rPr>
        <w:t xml:space="preserve"> que foi incendiada;</w:t>
      </w:r>
    </w:p>
    <w:p w14:paraId="2A1DED66" w14:textId="0249FA77" w:rsidR="006859F8" w:rsidRPr="002C62F5" w:rsidRDefault="00B93164" w:rsidP="006859F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L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F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M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L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>,</w:t>
      </w:r>
      <w:r w:rsidR="006859F8" w:rsidRPr="002C62F5">
        <w:rPr>
          <w:rFonts w:ascii="Times New Roman" w:hAnsi="Times New Roman"/>
          <w:szCs w:val="22"/>
        </w:rPr>
        <w:t xml:space="preserve"> proprietária da casa nº 9 da Quadra 24, do Condomínio </w:t>
      </w:r>
      <w:proofErr w:type="spellStart"/>
      <w:r w:rsidR="006859F8" w:rsidRPr="002C62F5">
        <w:rPr>
          <w:rFonts w:ascii="Times New Roman" w:hAnsi="Times New Roman"/>
          <w:szCs w:val="22"/>
        </w:rPr>
        <w:t>Pateo</w:t>
      </w:r>
      <w:proofErr w:type="spellEnd"/>
      <w:r w:rsidR="006859F8" w:rsidRPr="002C62F5">
        <w:rPr>
          <w:rFonts w:ascii="Times New Roman" w:hAnsi="Times New Roman"/>
          <w:szCs w:val="22"/>
        </w:rPr>
        <w:t xml:space="preserve"> Marbella, em </w:t>
      </w:r>
      <w:proofErr w:type="spellStart"/>
      <w:r w:rsidR="006859F8" w:rsidRPr="002C62F5">
        <w:rPr>
          <w:rFonts w:ascii="Times New Roman" w:hAnsi="Times New Roman"/>
          <w:szCs w:val="22"/>
        </w:rPr>
        <w:t>Xangri-Lá</w:t>
      </w:r>
      <w:proofErr w:type="spellEnd"/>
      <w:r w:rsidR="006859F8" w:rsidRPr="002C62F5">
        <w:rPr>
          <w:rFonts w:ascii="Times New Roman" w:hAnsi="Times New Roman"/>
          <w:szCs w:val="22"/>
        </w:rPr>
        <w:t xml:space="preserve">/RS (telefone nº 51 </w:t>
      </w:r>
      <w:r w:rsidR="007517D8">
        <w:rPr>
          <w:rFonts w:ascii="Times New Roman" w:hAnsi="Times New Roman"/>
          <w:szCs w:val="22"/>
        </w:rPr>
        <w:t>XXXXX-XXXX</w:t>
      </w:r>
      <w:r w:rsidR="006859F8" w:rsidRPr="002C62F5">
        <w:rPr>
          <w:rFonts w:ascii="Times New Roman" w:hAnsi="Times New Roman"/>
          <w:szCs w:val="22"/>
        </w:rPr>
        <w:t>), que foi incendiada;</w:t>
      </w:r>
    </w:p>
    <w:p w14:paraId="60263F66" w14:textId="6B6A56B2" w:rsidR="006859F8" w:rsidRPr="002C62F5" w:rsidRDefault="00B93164" w:rsidP="006859F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R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L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G</w:t>
      </w:r>
      <w:r w:rsidR="00115D77">
        <w:rPr>
          <w:rFonts w:ascii="Times New Roman" w:hAnsi="Times New Roman"/>
          <w:szCs w:val="22"/>
        </w:rPr>
        <w:t>.</w:t>
      </w:r>
      <w:r w:rsidR="006859F8" w:rsidRPr="002C62F5">
        <w:rPr>
          <w:rFonts w:ascii="Times New Roman" w:hAnsi="Times New Roman"/>
          <w:szCs w:val="22"/>
        </w:rPr>
        <w:t xml:space="preserve">, proprietário da casa nº 10 da Quadra 24, do Condomínio </w:t>
      </w:r>
      <w:proofErr w:type="spellStart"/>
      <w:r w:rsidR="006859F8" w:rsidRPr="002C62F5">
        <w:rPr>
          <w:rFonts w:ascii="Times New Roman" w:hAnsi="Times New Roman"/>
          <w:szCs w:val="22"/>
        </w:rPr>
        <w:t>Pateo</w:t>
      </w:r>
      <w:proofErr w:type="spellEnd"/>
      <w:r w:rsidR="006859F8" w:rsidRPr="002C62F5">
        <w:rPr>
          <w:rFonts w:ascii="Times New Roman" w:hAnsi="Times New Roman"/>
          <w:szCs w:val="22"/>
        </w:rPr>
        <w:t xml:space="preserve"> Marbella, em </w:t>
      </w:r>
      <w:proofErr w:type="spellStart"/>
      <w:r w:rsidR="006859F8" w:rsidRPr="002C62F5">
        <w:rPr>
          <w:rFonts w:ascii="Times New Roman" w:hAnsi="Times New Roman"/>
          <w:szCs w:val="22"/>
        </w:rPr>
        <w:t>Xangri-Lá</w:t>
      </w:r>
      <w:proofErr w:type="spellEnd"/>
      <w:r w:rsidR="006859F8" w:rsidRPr="002C62F5">
        <w:rPr>
          <w:rFonts w:ascii="Times New Roman" w:hAnsi="Times New Roman"/>
          <w:szCs w:val="22"/>
        </w:rPr>
        <w:t xml:space="preserve">/RS (telefone nº 51 </w:t>
      </w:r>
      <w:r w:rsidR="007517D8">
        <w:rPr>
          <w:rFonts w:ascii="Times New Roman" w:hAnsi="Times New Roman"/>
          <w:szCs w:val="22"/>
        </w:rPr>
        <w:t>XXXXX-XXXX</w:t>
      </w:r>
      <w:r w:rsidR="006859F8" w:rsidRPr="002C62F5">
        <w:rPr>
          <w:rFonts w:ascii="Times New Roman" w:hAnsi="Times New Roman"/>
          <w:szCs w:val="22"/>
        </w:rPr>
        <w:t>), que foi incendiada;</w:t>
      </w:r>
    </w:p>
    <w:p w14:paraId="4FE27B38" w14:textId="31D0DBB8" w:rsidR="00780398" w:rsidRPr="002C62F5" w:rsidRDefault="00780398" w:rsidP="00780398">
      <w:pPr>
        <w:pStyle w:val="PargrafodaLista"/>
        <w:tabs>
          <w:tab w:val="left" w:pos="1418"/>
        </w:tabs>
        <w:ind w:left="1418"/>
        <w:jc w:val="both"/>
        <w:rPr>
          <w:rFonts w:ascii="Times New Roman" w:hAnsi="Times New Roman"/>
          <w:szCs w:val="22"/>
        </w:rPr>
      </w:pPr>
    </w:p>
    <w:p w14:paraId="3B7B1F2E" w14:textId="770951B5" w:rsidR="00780398" w:rsidRPr="002C62F5" w:rsidRDefault="00780398" w:rsidP="00780398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 xml:space="preserve">Por sua vez, os autos apontam, como possíveis testemunhas, além dos Agentes do CAU/RS que fizeram diligências </w:t>
      </w:r>
      <w:r w:rsidRPr="002C62F5">
        <w:rPr>
          <w:rFonts w:ascii="Times New Roman" w:hAnsi="Times New Roman"/>
          <w:i/>
          <w:iCs/>
          <w:szCs w:val="22"/>
        </w:rPr>
        <w:t>in loco</w:t>
      </w:r>
      <w:r w:rsidRPr="002C62F5">
        <w:rPr>
          <w:rFonts w:ascii="Times New Roman" w:hAnsi="Times New Roman"/>
          <w:szCs w:val="22"/>
        </w:rPr>
        <w:t>:</w:t>
      </w:r>
    </w:p>
    <w:p w14:paraId="2946BE5B" w14:textId="5BC5334B" w:rsidR="00B93164" w:rsidRPr="002C62F5" w:rsidRDefault="00B93164" w:rsidP="00B93164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lastRenderedPageBreak/>
        <w:t>C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</w:t>
      </w:r>
      <w:proofErr w:type="spellStart"/>
      <w:r w:rsidRPr="002C62F5">
        <w:rPr>
          <w:rFonts w:ascii="Times New Roman" w:hAnsi="Times New Roman"/>
          <w:szCs w:val="22"/>
        </w:rPr>
        <w:t>M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>s</w:t>
      </w:r>
      <w:proofErr w:type="spellEnd"/>
      <w:r w:rsidRPr="002C62F5">
        <w:rPr>
          <w:rFonts w:ascii="Times New Roman" w:hAnsi="Times New Roman"/>
          <w:szCs w:val="22"/>
        </w:rPr>
        <w:t xml:space="preserve"> d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L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(</w:t>
      </w:r>
      <w:r w:rsidR="006859F8" w:rsidRPr="002C62F5">
        <w:rPr>
          <w:rFonts w:ascii="Times New Roman" w:hAnsi="Times New Roman"/>
          <w:szCs w:val="22"/>
        </w:rPr>
        <w:t>telefone nº</w:t>
      </w:r>
      <w:r w:rsidRPr="002C62F5">
        <w:rPr>
          <w:rFonts w:ascii="Times New Roman" w:hAnsi="Times New Roman"/>
          <w:szCs w:val="22"/>
        </w:rPr>
        <w:t xml:space="preserve"> 51 </w:t>
      </w:r>
      <w:r w:rsidR="007517D8">
        <w:rPr>
          <w:rFonts w:ascii="Times New Roman" w:hAnsi="Times New Roman"/>
          <w:szCs w:val="22"/>
        </w:rPr>
        <w:t>XXXXX-XXXX</w:t>
      </w:r>
      <w:r w:rsidRPr="002C62F5">
        <w:rPr>
          <w:rFonts w:ascii="Times New Roman" w:hAnsi="Times New Roman"/>
          <w:szCs w:val="22"/>
        </w:rPr>
        <w:t>), síndico do condomínio;</w:t>
      </w:r>
    </w:p>
    <w:p w14:paraId="1A016767" w14:textId="3A3CB364" w:rsidR="00B93164" w:rsidRPr="002C62F5" w:rsidRDefault="00B93164" w:rsidP="00B93164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G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(sem informações de sobrenome,</w:t>
      </w:r>
      <w:r w:rsidR="006859F8" w:rsidRPr="002C62F5">
        <w:rPr>
          <w:rFonts w:ascii="Times New Roman" w:hAnsi="Times New Roman"/>
          <w:szCs w:val="22"/>
        </w:rPr>
        <w:t xml:space="preserve"> telefone nº</w:t>
      </w:r>
      <w:r w:rsidRPr="002C62F5">
        <w:rPr>
          <w:rFonts w:ascii="Times New Roman" w:hAnsi="Times New Roman"/>
          <w:szCs w:val="22"/>
        </w:rPr>
        <w:t xml:space="preserve"> 51 </w:t>
      </w:r>
      <w:r w:rsidR="007517D8">
        <w:rPr>
          <w:rFonts w:ascii="Times New Roman" w:hAnsi="Times New Roman"/>
          <w:szCs w:val="22"/>
        </w:rPr>
        <w:t>XXXXX-XXXX</w:t>
      </w:r>
      <w:r w:rsidRPr="002C62F5">
        <w:rPr>
          <w:rFonts w:ascii="Times New Roman" w:hAnsi="Times New Roman"/>
          <w:szCs w:val="22"/>
        </w:rPr>
        <w:t>), representante da administração do condomínio;</w:t>
      </w:r>
      <w:r w:rsidR="007517D8">
        <w:rPr>
          <w:rFonts w:ascii="Times New Roman" w:hAnsi="Times New Roman"/>
          <w:szCs w:val="22"/>
        </w:rPr>
        <w:t xml:space="preserve"> </w:t>
      </w:r>
    </w:p>
    <w:p w14:paraId="79F23996" w14:textId="5B4E2381" w:rsidR="00780398" w:rsidRPr="002C62F5" w:rsidRDefault="00780398" w:rsidP="0078039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N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F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P</w:t>
      </w:r>
      <w:r w:rsidR="00115D77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>, arquiteta e urbanista, inscrita no CAU sob o nº A91967-5, responsável pelo projeto de arquitetura de interiores, conforme RRT nº 6259322, emitido em 10/10/2017 e baixado em 21/02/2018 por conclusão dos serviços;</w:t>
      </w:r>
    </w:p>
    <w:p w14:paraId="6A17A8BC" w14:textId="1A46FBED" w:rsidR="00780398" w:rsidRPr="002C62F5" w:rsidRDefault="00B93164" w:rsidP="0078039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F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S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P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, </w:t>
      </w:r>
      <w:r w:rsidR="00780398" w:rsidRPr="002C62F5">
        <w:rPr>
          <w:rFonts w:ascii="Times New Roman" w:hAnsi="Times New Roman"/>
          <w:szCs w:val="22"/>
        </w:rPr>
        <w:t>engenheiro civil, inscrita no CREA sob o nº RS130823, responsável pela execução de instalações elétricas em baixa tensão, instalações hidrossanitárias, radier de concreto, acabamentos de pintura e azulejos, arquitetônico e impermeabilizações, com área de 8309,35 m², conforme ART nº 9063741, emitido em 08/05/2017;</w:t>
      </w:r>
    </w:p>
    <w:p w14:paraId="6E2E0DE9" w14:textId="21352476" w:rsidR="00B93164" w:rsidRPr="002C62F5" w:rsidRDefault="00B93164" w:rsidP="00B93164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A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G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S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B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>, arquiteto e urbanista</w:t>
      </w:r>
      <w:r w:rsidR="00780398" w:rsidRPr="002C62F5">
        <w:rPr>
          <w:rFonts w:ascii="Times New Roman" w:hAnsi="Times New Roman"/>
          <w:szCs w:val="22"/>
        </w:rPr>
        <w:t>, inscrito no CAU sob o nº A16149-7,</w:t>
      </w:r>
      <w:r w:rsidRPr="002C62F5">
        <w:rPr>
          <w:rFonts w:ascii="Times New Roman" w:hAnsi="Times New Roman"/>
          <w:szCs w:val="22"/>
        </w:rPr>
        <w:t xml:space="preserve"> responsável pelo projeto arquitetônico inicial</w:t>
      </w:r>
      <w:r w:rsidR="00780398" w:rsidRPr="002C62F5">
        <w:rPr>
          <w:rFonts w:ascii="Times New Roman" w:hAnsi="Times New Roman"/>
          <w:szCs w:val="22"/>
        </w:rPr>
        <w:t xml:space="preserve"> e pelo memorial descritivo, conforme ART nº 5979978, emitido em 25/05/2011, e </w:t>
      </w:r>
      <w:proofErr w:type="spellStart"/>
      <w:r w:rsidR="00780398" w:rsidRPr="002C62F5">
        <w:rPr>
          <w:rFonts w:ascii="Times New Roman" w:hAnsi="Times New Roman"/>
          <w:szCs w:val="22"/>
        </w:rPr>
        <w:t>RRTs</w:t>
      </w:r>
      <w:proofErr w:type="spellEnd"/>
      <w:r w:rsidR="00780398" w:rsidRPr="002C62F5">
        <w:rPr>
          <w:rFonts w:ascii="Times New Roman" w:hAnsi="Times New Roman"/>
          <w:szCs w:val="22"/>
        </w:rPr>
        <w:t xml:space="preserve"> nº 1111604, emitido em 22/04/2013, e nº 1120688, emitido em 24/04/2013.</w:t>
      </w:r>
    </w:p>
    <w:p w14:paraId="13E1E518" w14:textId="752D15FF" w:rsidR="00BF1088" w:rsidRPr="002C62F5" w:rsidRDefault="00BF1088" w:rsidP="00B93164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P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B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M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, </w:t>
      </w:r>
      <w:r w:rsidR="006859F8" w:rsidRPr="002C62F5">
        <w:rPr>
          <w:rFonts w:ascii="Times New Roman" w:hAnsi="Times New Roman"/>
          <w:szCs w:val="22"/>
        </w:rPr>
        <w:t xml:space="preserve">engenheira civil, inscrita no </w:t>
      </w:r>
      <w:r w:rsidRPr="002C62F5">
        <w:rPr>
          <w:rFonts w:ascii="Times New Roman" w:hAnsi="Times New Roman"/>
          <w:szCs w:val="22"/>
        </w:rPr>
        <w:t xml:space="preserve">CREA </w:t>
      </w:r>
      <w:r w:rsidR="006859F8" w:rsidRPr="002C62F5">
        <w:rPr>
          <w:rFonts w:ascii="Times New Roman" w:hAnsi="Times New Roman"/>
          <w:szCs w:val="22"/>
        </w:rPr>
        <w:t xml:space="preserve">sob o nº </w:t>
      </w:r>
      <w:r w:rsidRPr="002C62F5">
        <w:rPr>
          <w:rFonts w:ascii="Times New Roman" w:hAnsi="Times New Roman"/>
          <w:szCs w:val="22"/>
        </w:rPr>
        <w:t>RS126781</w:t>
      </w:r>
      <w:r w:rsidR="006859F8" w:rsidRPr="002C62F5">
        <w:rPr>
          <w:rFonts w:ascii="Times New Roman" w:hAnsi="Times New Roman"/>
          <w:szCs w:val="22"/>
        </w:rPr>
        <w:t>, responsável pelo laudo técnico de vistoria e análise de causa de incêndio, conforme ART nº 10909210, emitido em 02/09/2020</w:t>
      </w:r>
      <w:r w:rsidR="00780398" w:rsidRPr="002C62F5">
        <w:rPr>
          <w:rFonts w:ascii="Times New Roman" w:hAnsi="Times New Roman"/>
          <w:szCs w:val="22"/>
        </w:rPr>
        <w:t>;</w:t>
      </w:r>
    </w:p>
    <w:p w14:paraId="490DA898" w14:textId="0A56513F" w:rsidR="00780398" w:rsidRPr="002C62F5" w:rsidRDefault="00780398" w:rsidP="00780398">
      <w:pPr>
        <w:pStyle w:val="PargrafodaLista"/>
        <w:numPr>
          <w:ilvl w:val="0"/>
          <w:numId w:val="25"/>
        </w:numPr>
        <w:tabs>
          <w:tab w:val="left" w:pos="1418"/>
        </w:tabs>
        <w:ind w:left="1418" w:hanging="28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P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S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 xml:space="preserve"> M</w:t>
      </w:r>
      <w:r w:rsidR="00A3356D">
        <w:rPr>
          <w:rFonts w:ascii="Times New Roman" w:hAnsi="Times New Roman"/>
          <w:szCs w:val="22"/>
        </w:rPr>
        <w:t>.</w:t>
      </w:r>
      <w:r w:rsidRPr="002C62F5">
        <w:rPr>
          <w:rFonts w:ascii="Times New Roman" w:hAnsi="Times New Roman"/>
          <w:szCs w:val="22"/>
        </w:rPr>
        <w:t>, engenheiro civil, inscrito no CREA sob o nº RS088282, responsável pela inspeção e pela perícia das edificações.</w:t>
      </w:r>
    </w:p>
    <w:p w14:paraId="78C96473" w14:textId="77777777" w:rsidR="00B93164" w:rsidRPr="002C62F5" w:rsidRDefault="00B93164" w:rsidP="00B93164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</w:p>
    <w:tbl>
      <w:tblPr>
        <w:tblW w:w="9356" w:type="dxa"/>
        <w:tblBorders>
          <w:top w:val="single" w:sz="12" w:space="0" w:color="808080"/>
          <w:bottom w:val="single" w:sz="12" w:space="0" w:color="808080"/>
        </w:tblBorders>
        <w:shd w:val="pct5" w:color="auto" w:fill="auto"/>
        <w:tblLook w:val="04A0" w:firstRow="1" w:lastRow="0" w:firstColumn="1" w:lastColumn="0" w:noHBand="0" w:noVBand="1"/>
      </w:tblPr>
      <w:tblGrid>
        <w:gridCol w:w="9356"/>
      </w:tblGrid>
      <w:tr w:rsidR="00F74717" w:rsidRPr="002C62F5" w14:paraId="645C24CE" w14:textId="77777777" w:rsidTr="00747B10">
        <w:trPr>
          <w:trHeight w:hRule="exact" w:val="312"/>
        </w:trPr>
        <w:tc>
          <w:tcPr>
            <w:tcW w:w="9356" w:type="dxa"/>
            <w:shd w:val="pct5" w:color="auto" w:fill="auto"/>
            <w:vAlign w:val="center"/>
          </w:tcPr>
          <w:p w14:paraId="34B023DA" w14:textId="6859E994" w:rsidR="0044239C" w:rsidRPr="002C62F5" w:rsidRDefault="0044239C" w:rsidP="00747B10">
            <w:pPr>
              <w:tabs>
                <w:tab w:val="left" w:pos="0"/>
              </w:tabs>
              <w:jc w:val="center"/>
              <w:rPr>
                <w:rFonts w:ascii="Times New Roman" w:hAnsi="Times New Roman"/>
                <w:szCs w:val="22"/>
              </w:rPr>
            </w:pPr>
            <w:r w:rsidRPr="002C62F5">
              <w:rPr>
                <w:rFonts w:ascii="Times New Roman" w:hAnsi="Times New Roman"/>
                <w:b/>
                <w:szCs w:val="22"/>
              </w:rPr>
              <w:t>CONCLUSÃO</w:t>
            </w:r>
          </w:p>
        </w:tc>
      </w:tr>
    </w:tbl>
    <w:p w14:paraId="3B9AED01" w14:textId="77777777" w:rsidR="009754CB" w:rsidRPr="002C62F5" w:rsidRDefault="009754CB" w:rsidP="00A638B0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</w:p>
    <w:p w14:paraId="1F471C1D" w14:textId="3D7C52EC" w:rsidR="00145075" w:rsidRPr="002C62F5" w:rsidRDefault="00145075" w:rsidP="00F74717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Diante disso, tendo em vista que a conduta perpetrada pel</w:t>
      </w:r>
      <w:r w:rsidR="00F74717" w:rsidRPr="002C62F5">
        <w:rPr>
          <w:rFonts w:ascii="Times New Roman" w:hAnsi="Times New Roman"/>
          <w:szCs w:val="22"/>
        </w:rPr>
        <w:t>o</w:t>
      </w:r>
      <w:r w:rsidRPr="002C62F5">
        <w:rPr>
          <w:rFonts w:ascii="Times New Roman" w:hAnsi="Times New Roman"/>
          <w:szCs w:val="22"/>
        </w:rPr>
        <w:t xml:space="preserve"> profissional</w:t>
      </w:r>
      <w:r w:rsidR="00F74717" w:rsidRPr="002C62F5">
        <w:rPr>
          <w:rFonts w:ascii="Times New Roman" w:hAnsi="Times New Roman"/>
          <w:szCs w:val="22"/>
        </w:rPr>
        <w:t xml:space="preserve"> se</w:t>
      </w:r>
      <w:r w:rsidRPr="002C62F5">
        <w:rPr>
          <w:rFonts w:ascii="Times New Roman" w:hAnsi="Times New Roman"/>
          <w:szCs w:val="22"/>
        </w:rPr>
        <w:t xml:space="preserve"> caracteriza como possível infração às normas ético-disciplinares do Conselho de Arquitetura e Urbanismo, voto por:</w:t>
      </w:r>
    </w:p>
    <w:p w14:paraId="7579F908" w14:textId="4D15A52F" w:rsidR="00F74717" w:rsidRPr="002C62F5" w:rsidRDefault="00145075" w:rsidP="00452CB9">
      <w:pPr>
        <w:pStyle w:val="PargrafodaLista"/>
        <w:numPr>
          <w:ilvl w:val="0"/>
          <w:numId w:val="18"/>
        </w:numPr>
        <w:spacing w:before="2" w:after="2"/>
        <w:ind w:left="1418" w:hanging="284"/>
        <w:contextualSpacing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Submeter à Comissão de Ética e Disciplinar – CED-CAU/RS a análise da conduta d</w:t>
      </w:r>
      <w:r w:rsidR="00F74717" w:rsidRPr="002C62F5">
        <w:rPr>
          <w:rFonts w:ascii="Times New Roman" w:hAnsi="Times New Roman"/>
          <w:szCs w:val="22"/>
        </w:rPr>
        <w:t>o</w:t>
      </w:r>
      <w:r w:rsidR="00367A02" w:rsidRPr="002C62F5">
        <w:rPr>
          <w:rFonts w:ascii="Times New Roman" w:hAnsi="Times New Roman"/>
          <w:szCs w:val="22"/>
        </w:rPr>
        <w:t xml:space="preserve"> p</w:t>
      </w:r>
      <w:r w:rsidRPr="002C62F5">
        <w:rPr>
          <w:rFonts w:ascii="Times New Roman" w:hAnsi="Times New Roman"/>
          <w:szCs w:val="22"/>
        </w:rPr>
        <w:t xml:space="preserve">rofissional, </w:t>
      </w:r>
      <w:r w:rsidR="00F74717" w:rsidRPr="002C62F5">
        <w:rPr>
          <w:rFonts w:ascii="Times New Roman" w:hAnsi="Times New Roman"/>
          <w:szCs w:val="22"/>
        </w:rPr>
        <w:t>arquiteto e urbanista, Sr. P</w:t>
      </w:r>
      <w:r w:rsidR="002C62F5">
        <w:rPr>
          <w:rFonts w:ascii="Times New Roman" w:hAnsi="Times New Roman"/>
          <w:szCs w:val="22"/>
        </w:rPr>
        <w:t>.</w:t>
      </w:r>
      <w:r w:rsidR="00F74717" w:rsidRPr="002C62F5">
        <w:rPr>
          <w:rFonts w:ascii="Times New Roman" w:hAnsi="Times New Roman"/>
          <w:szCs w:val="22"/>
        </w:rPr>
        <w:t xml:space="preserve"> V</w:t>
      </w:r>
      <w:r w:rsidR="002C62F5">
        <w:rPr>
          <w:rFonts w:ascii="Times New Roman" w:hAnsi="Times New Roman"/>
          <w:szCs w:val="22"/>
        </w:rPr>
        <w:t>.</w:t>
      </w:r>
      <w:r w:rsidR="00F74717" w:rsidRPr="002C62F5">
        <w:rPr>
          <w:rFonts w:ascii="Times New Roman" w:hAnsi="Times New Roman"/>
          <w:szCs w:val="22"/>
        </w:rPr>
        <w:t xml:space="preserve"> M</w:t>
      </w:r>
      <w:r w:rsidR="002C62F5">
        <w:rPr>
          <w:rFonts w:ascii="Times New Roman" w:hAnsi="Times New Roman"/>
          <w:szCs w:val="22"/>
        </w:rPr>
        <w:t>.</w:t>
      </w:r>
      <w:r w:rsidR="00F74717" w:rsidRPr="002C62F5">
        <w:rPr>
          <w:rFonts w:ascii="Times New Roman" w:hAnsi="Times New Roman"/>
          <w:szCs w:val="22"/>
        </w:rPr>
        <w:t>, registrad</w:t>
      </w:r>
      <w:r w:rsidR="00784CDF" w:rsidRPr="002C62F5">
        <w:rPr>
          <w:rFonts w:ascii="Times New Roman" w:hAnsi="Times New Roman"/>
          <w:szCs w:val="22"/>
        </w:rPr>
        <w:t>o</w:t>
      </w:r>
      <w:r w:rsidR="00F74717" w:rsidRPr="002C62F5">
        <w:rPr>
          <w:rFonts w:ascii="Times New Roman" w:hAnsi="Times New Roman"/>
          <w:szCs w:val="22"/>
        </w:rPr>
        <w:t xml:space="preserve"> no CAU sob o nº A64497-8, que, supostamente, deixou de observar as normas legais e técnicas pertinentes às atividades de projeto e/ou execução de serviços profissionais da arquiteta e urbanista, omissão essa que pode ter ocasionado o incêndio que provocou a queima total dos pavimentos superiores e a queima parcial do pavimento térreo, e consequentemente expondo os usuários do serviço a riscos ou danos materiais à segurança, à saúde ou ao meio ambiente.</w:t>
      </w:r>
    </w:p>
    <w:p w14:paraId="6CA12493" w14:textId="11A828A7" w:rsidR="00145075" w:rsidRPr="002C62F5" w:rsidRDefault="00145075" w:rsidP="001B585D">
      <w:pPr>
        <w:pStyle w:val="PargrafodaLista"/>
        <w:numPr>
          <w:ilvl w:val="0"/>
          <w:numId w:val="18"/>
        </w:numPr>
        <w:spacing w:before="2" w:after="2"/>
        <w:ind w:left="1418" w:hanging="284"/>
        <w:contextualSpacing/>
        <w:jc w:val="both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Encaminhar à Presidência do CAU/RS para ciência e posterior remessa à Comissão de Ética e Disciplina – CED-CAU/RS, conforme o disposto no art. 12, da Resolução</w:t>
      </w:r>
      <w:r w:rsidR="00367A02" w:rsidRPr="002C62F5">
        <w:rPr>
          <w:rFonts w:ascii="Times New Roman" w:hAnsi="Times New Roman"/>
          <w:szCs w:val="22"/>
        </w:rPr>
        <w:t xml:space="preserve"> CAU/BR nº 143/2017</w:t>
      </w:r>
      <w:r w:rsidRPr="002C62F5">
        <w:rPr>
          <w:rFonts w:ascii="Times New Roman" w:hAnsi="Times New Roman"/>
          <w:szCs w:val="22"/>
        </w:rPr>
        <w:t>.</w:t>
      </w:r>
    </w:p>
    <w:p w14:paraId="7D0517C8" w14:textId="77777777" w:rsidR="0070082B" w:rsidRPr="002C62F5" w:rsidRDefault="0070082B" w:rsidP="001B585D">
      <w:pPr>
        <w:tabs>
          <w:tab w:val="left" w:pos="1418"/>
        </w:tabs>
        <w:ind w:firstLine="1134"/>
        <w:jc w:val="both"/>
        <w:rPr>
          <w:rFonts w:ascii="Times New Roman" w:hAnsi="Times New Roman"/>
          <w:szCs w:val="22"/>
        </w:rPr>
      </w:pPr>
    </w:p>
    <w:p w14:paraId="476E4193" w14:textId="044FFE4F" w:rsidR="00CB69F2" w:rsidRPr="002C62F5" w:rsidRDefault="00366708" w:rsidP="00E52C0F">
      <w:pPr>
        <w:tabs>
          <w:tab w:val="left" w:pos="1418"/>
        </w:tabs>
        <w:jc w:val="center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Porto Alegre/</w:t>
      </w:r>
      <w:r w:rsidR="00A41D6C" w:rsidRPr="002C62F5">
        <w:rPr>
          <w:rFonts w:ascii="Times New Roman" w:hAnsi="Times New Roman"/>
          <w:szCs w:val="22"/>
        </w:rPr>
        <w:t>RS,</w:t>
      </w:r>
      <w:r w:rsidR="006E3BA1" w:rsidRPr="002C62F5">
        <w:rPr>
          <w:rFonts w:ascii="Times New Roman" w:hAnsi="Times New Roman"/>
          <w:szCs w:val="22"/>
        </w:rPr>
        <w:t xml:space="preserve"> </w:t>
      </w:r>
      <w:r w:rsidR="002C62F5">
        <w:rPr>
          <w:rFonts w:ascii="Times New Roman" w:hAnsi="Times New Roman"/>
          <w:szCs w:val="22"/>
        </w:rPr>
        <w:t>19 de novembro</w:t>
      </w:r>
      <w:r w:rsidR="00E96866" w:rsidRPr="002C62F5">
        <w:rPr>
          <w:rFonts w:ascii="Times New Roman" w:hAnsi="Times New Roman"/>
          <w:szCs w:val="22"/>
        </w:rPr>
        <w:t xml:space="preserve"> de </w:t>
      </w:r>
      <w:r w:rsidR="009754CB" w:rsidRPr="002C62F5">
        <w:rPr>
          <w:rFonts w:ascii="Times New Roman" w:hAnsi="Times New Roman"/>
          <w:szCs w:val="22"/>
        </w:rPr>
        <w:t>2020</w:t>
      </w:r>
      <w:r w:rsidR="00E96866" w:rsidRPr="002C62F5">
        <w:rPr>
          <w:rFonts w:ascii="Times New Roman" w:hAnsi="Times New Roman"/>
          <w:szCs w:val="22"/>
        </w:rPr>
        <w:t>.</w:t>
      </w:r>
    </w:p>
    <w:p w14:paraId="6BD69039" w14:textId="77777777" w:rsidR="00E52C0F" w:rsidRPr="002C62F5" w:rsidRDefault="00E52C0F" w:rsidP="00E52C0F">
      <w:pPr>
        <w:tabs>
          <w:tab w:val="left" w:pos="1418"/>
        </w:tabs>
        <w:jc w:val="center"/>
        <w:rPr>
          <w:rFonts w:ascii="Times New Roman" w:hAnsi="Times New Roman"/>
          <w:szCs w:val="22"/>
        </w:rPr>
      </w:pPr>
    </w:p>
    <w:p w14:paraId="2167C329" w14:textId="77777777" w:rsidR="0096634B" w:rsidRPr="002C62F5" w:rsidRDefault="0096634B" w:rsidP="00864016">
      <w:pPr>
        <w:tabs>
          <w:tab w:val="left" w:pos="1418"/>
        </w:tabs>
        <w:jc w:val="center"/>
        <w:rPr>
          <w:rFonts w:ascii="Times New Roman" w:hAnsi="Times New Roman"/>
          <w:szCs w:val="22"/>
        </w:rPr>
      </w:pPr>
    </w:p>
    <w:p w14:paraId="24B6B777" w14:textId="2A06CC6C" w:rsidR="00AF55B0" w:rsidRPr="002C62F5" w:rsidRDefault="002C62F5" w:rsidP="00864016">
      <w:pPr>
        <w:tabs>
          <w:tab w:val="left" w:pos="1418"/>
        </w:tabs>
        <w:jc w:val="center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ORITZ ADRIANO ADAMS DE CAMPOS</w:t>
      </w:r>
    </w:p>
    <w:p w14:paraId="67ED927D" w14:textId="7C03BA26" w:rsidR="00DC1E71" w:rsidRPr="002C62F5" w:rsidRDefault="00F45936" w:rsidP="00B11E83">
      <w:pPr>
        <w:tabs>
          <w:tab w:val="left" w:pos="1418"/>
        </w:tabs>
        <w:jc w:val="center"/>
        <w:rPr>
          <w:rFonts w:ascii="Times New Roman" w:hAnsi="Times New Roman"/>
          <w:szCs w:val="22"/>
        </w:rPr>
      </w:pPr>
      <w:r w:rsidRPr="002C62F5">
        <w:rPr>
          <w:rFonts w:ascii="Times New Roman" w:hAnsi="Times New Roman"/>
          <w:szCs w:val="22"/>
        </w:rPr>
        <w:t>Conselheir</w:t>
      </w:r>
      <w:r w:rsidR="000E71D0" w:rsidRPr="002C62F5">
        <w:rPr>
          <w:rFonts w:ascii="Times New Roman" w:hAnsi="Times New Roman"/>
          <w:szCs w:val="22"/>
        </w:rPr>
        <w:t>o</w:t>
      </w:r>
      <w:r w:rsidRPr="002C62F5">
        <w:rPr>
          <w:rFonts w:ascii="Times New Roman" w:hAnsi="Times New Roman"/>
          <w:szCs w:val="22"/>
        </w:rPr>
        <w:t xml:space="preserve"> Relator</w:t>
      </w:r>
    </w:p>
    <w:sectPr w:rsidR="00DC1E71" w:rsidRPr="002C62F5" w:rsidSect="000C75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985" w:right="851" w:bottom="851" w:left="1701" w:header="1276" w:footer="584" w:gutter="0"/>
      <w:cols w:space="142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9890C" w14:textId="77777777" w:rsidR="00930CA3" w:rsidRDefault="00930CA3">
      <w:r>
        <w:separator/>
      </w:r>
    </w:p>
  </w:endnote>
  <w:endnote w:type="continuationSeparator" w:id="0">
    <w:p w14:paraId="26A35E92" w14:textId="77777777" w:rsidR="00930CA3" w:rsidRDefault="00930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">
    <w:panose1 w:val="02000506050000020004"/>
    <w:charset w:val="00"/>
    <w:family w:val="auto"/>
    <w:pitch w:val="variable"/>
    <w:sig w:usb0="800000AF" w:usb1="40002048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7CF6A" w14:textId="77777777" w:rsidR="00B11E83" w:rsidRPr="001F028B" w:rsidRDefault="00B11E83" w:rsidP="00B11E83">
    <w:pPr>
      <w:pStyle w:val="Rodap"/>
      <w:spacing w:after="100" w:afterAutospacing="1" w:line="276" w:lineRule="auto"/>
      <w:ind w:left="-1418" w:right="-575"/>
      <w:jc w:val="center"/>
      <w:rPr>
        <w:rFonts w:ascii="Arial" w:hAnsi="Arial" w:cs="Arial"/>
        <w:b/>
        <w:color w:val="2C778C"/>
      </w:rPr>
    </w:pPr>
    <w:r w:rsidRPr="001F028B">
      <w:rPr>
        <w:rFonts w:ascii="Arial" w:hAnsi="Arial" w:cs="Arial"/>
        <w:b/>
        <w:color w:val="2C778C"/>
      </w:rPr>
      <w:t>____________________________________________________________________________________</w:t>
    </w:r>
  </w:p>
  <w:p w14:paraId="0D4CF86B" w14:textId="77777777" w:rsidR="00B11E83" w:rsidRPr="001F028B" w:rsidRDefault="00B11E83" w:rsidP="00B11E83">
    <w:pPr>
      <w:pStyle w:val="Rodap"/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  <w:r w:rsidRPr="001F028B">
      <w:rPr>
        <w:rFonts w:ascii="DaxCondensed" w:hAnsi="DaxCondensed" w:cs="Arial"/>
        <w:color w:val="2C778C"/>
        <w:sz w:val="18"/>
        <w:szCs w:val="18"/>
      </w:rPr>
      <w:t>Rua Dona Laura, nº 320, 14º andar, bairro Rio Branco - Porto Alegre/RS - CEP:</w:t>
    </w:r>
    <w:r w:rsidRPr="001F028B">
      <w:rPr>
        <w:rFonts w:ascii="DaxCondensed" w:hAnsi="DaxCondensed"/>
        <w:sz w:val="18"/>
        <w:szCs w:val="18"/>
      </w:rPr>
      <w:t xml:space="preserve"> </w:t>
    </w:r>
    <w:r w:rsidRPr="001F028B">
      <w:rPr>
        <w:rFonts w:ascii="DaxCondensed" w:hAnsi="DaxCondensed" w:cs="Arial"/>
        <w:color w:val="2C778C"/>
        <w:sz w:val="18"/>
        <w:szCs w:val="18"/>
      </w:rPr>
      <w:t>90430-090</w:t>
    </w:r>
    <w:r>
      <w:rPr>
        <w:rFonts w:ascii="DaxCondensed" w:hAnsi="DaxCondensed" w:cs="Arial"/>
        <w:color w:val="2C778C"/>
        <w:sz w:val="18"/>
        <w:szCs w:val="18"/>
      </w:rPr>
      <w:t xml:space="preserve"> |</w:t>
    </w:r>
    <w:r w:rsidRPr="001F028B">
      <w:rPr>
        <w:rFonts w:ascii="DaxCondensed" w:hAnsi="DaxCondensed" w:cs="Arial"/>
        <w:color w:val="2C778C"/>
        <w:sz w:val="18"/>
        <w:szCs w:val="18"/>
      </w:rPr>
      <w:t xml:space="preserve"> Telefone: (51) 3094.9800 | www.caurs.gov.br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03B87" w14:textId="77777777" w:rsidR="00B11E83" w:rsidRPr="001F028B" w:rsidRDefault="00B11E83" w:rsidP="00B11E83">
    <w:pPr>
      <w:pStyle w:val="Rodap"/>
      <w:spacing w:after="100" w:afterAutospacing="1" w:line="276" w:lineRule="auto"/>
      <w:ind w:left="-1418" w:right="-575"/>
      <w:jc w:val="center"/>
      <w:rPr>
        <w:rFonts w:ascii="Arial" w:hAnsi="Arial" w:cs="Arial"/>
        <w:b/>
        <w:color w:val="2C778C"/>
      </w:rPr>
    </w:pPr>
    <w:r w:rsidRPr="001F028B">
      <w:rPr>
        <w:rFonts w:ascii="Arial" w:hAnsi="Arial" w:cs="Arial"/>
        <w:b/>
        <w:color w:val="2C778C"/>
      </w:rPr>
      <w:t>____________________________________________________________________________________</w:t>
    </w:r>
  </w:p>
  <w:p w14:paraId="351858E0" w14:textId="77777777" w:rsidR="00B11E83" w:rsidRPr="001F028B" w:rsidRDefault="00B11E83" w:rsidP="00B11E83">
    <w:pPr>
      <w:pStyle w:val="Rodap"/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  <w:r w:rsidRPr="001F028B">
      <w:rPr>
        <w:rFonts w:ascii="DaxCondensed" w:hAnsi="DaxCondensed" w:cs="Arial"/>
        <w:color w:val="2C778C"/>
        <w:sz w:val="18"/>
        <w:szCs w:val="18"/>
      </w:rPr>
      <w:t>Rua Dona Laura, nº 320, 14º andar, bairro Rio Branco - Porto Alegre/RS - CEP:</w:t>
    </w:r>
    <w:r w:rsidRPr="001F028B">
      <w:rPr>
        <w:rFonts w:ascii="DaxCondensed" w:hAnsi="DaxCondensed"/>
        <w:sz w:val="18"/>
        <w:szCs w:val="18"/>
      </w:rPr>
      <w:t xml:space="preserve"> </w:t>
    </w:r>
    <w:r w:rsidRPr="001F028B">
      <w:rPr>
        <w:rFonts w:ascii="DaxCondensed" w:hAnsi="DaxCondensed" w:cs="Arial"/>
        <w:color w:val="2C778C"/>
        <w:sz w:val="18"/>
        <w:szCs w:val="18"/>
      </w:rPr>
      <w:t>90430-090</w:t>
    </w:r>
    <w:r>
      <w:rPr>
        <w:rFonts w:ascii="DaxCondensed" w:hAnsi="DaxCondensed" w:cs="Arial"/>
        <w:color w:val="2C778C"/>
        <w:sz w:val="18"/>
        <w:szCs w:val="18"/>
      </w:rPr>
      <w:t xml:space="preserve"> |</w:t>
    </w:r>
    <w:r w:rsidRPr="001F028B">
      <w:rPr>
        <w:rFonts w:ascii="DaxCondensed" w:hAnsi="DaxCondensed" w:cs="Arial"/>
        <w:color w:val="2C778C"/>
        <w:sz w:val="18"/>
        <w:szCs w:val="18"/>
      </w:rPr>
      <w:t xml:space="preserve"> Telefone: (51) 3094.9800 | www.caurs.gov.br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C793B" w14:textId="77777777" w:rsidR="00B11E83" w:rsidRPr="001F028B" w:rsidRDefault="00B11E83" w:rsidP="00B11E83">
    <w:pPr>
      <w:pStyle w:val="Rodap"/>
      <w:spacing w:after="100" w:afterAutospacing="1" w:line="276" w:lineRule="auto"/>
      <w:ind w:left="-1418" w:right="-575"/>
      <w:jc w:val="center"/>
      <w:rPr>
        <w:rFonts w:ascii="Arial" w:hAnsi="Arial" w:cs="Arial"/>
        <w:b/>
        <w:color w:val="2C778C"/>
      </w:rPr>
    </w:pPr>
    <w:r w:rsidRPr="001F028B">
      <w:rPr>
        <w:rFonts w:ascii="Arial" w:hAnsi="Arial" w:cs="Arial"/>
        <w:b/>
        <w:color w:val="2C778C"/>
      </w:rPr>
      <w:t>____________________________________________________________________________________</w:t>
    </w:r>
  </w:p>
  <w:p w14:paraId="28B3AD18" w14:textId="77777777" w:rsidR="00B11E83" w:rsidRPr="001F028B" w:rsidRDefault="00B11E83" w:rsidP="00B11E83">
    <w:pPr>
      <w:pStyle w:val="Rodap"/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  <w:r w:rsidRPr="001F028B">
      <w:rPr>
        <w:rFonts w:ascii="DaxCondensed" w:hAnsi="DaxCondensed" w:cs="Arial"/>
        <w:color w:val="2C778C"/>
        <w:sz w:val="18"/>
        <w:szCs w:val="18"/>
      </w:rPr>
      <w:t>Rua Dona Laura, nº 320, 14º andar, bairro Rio Branco - Porto Alegre/RS - CEP:</w:t>
    </w:r>
    <w:r w:rsidRPr="001F028B">
      <w:rPr>
        <w:rFonts w:ascii="DaxCondensed" w:hAnsi="DaxCondensed"/>
        <w:sz w:val="18"/>
        <w:szCs w:val="18"/>
      </w:rPr>
      <w:t xml:space="preserve"> </w:t>
    </w:r>
    <w:r w:rsidRPr="001F028B">
      <w:rPr>
        <w:rFonts w:ascii="DaxCondensed" w:hAnsi="DaxCondensed" w:cs="Arial"/>
        <w:color w:val="2C778C"/>
        <w:sz w:val="18"/>
        <w:szCs w:val="18"/>
      </w:rPr>
      <w:t>90430-090</w:t>
    </w:r>
    <w:r>
      <w:rPr>
        <w:rFonts w:ascii="DaxCondensed" w:hAnsi="DaxCondensed" w:cs="Arial"/>
        <w:color w:val="2C778C"/>
        <w:sz w:val="18"/>
        <w:szCs w:val="18"/>
      </w:rPr>
      <w:t xml:space="preserve"> |</w:t>
    </w:r>
    <w:r w:rsidRPr="001F028B">
      <w:rPr>
        <w:rFonts w:ascii="DaxCondensed" w:hAnsi="DaxCondensed" w:cs="Arial"/>
        <w:color w:val="2C778C"/>
        <w:sz w:val="18"/>
        <w:szCs w:val="18"/>
      </w:rPr>
      <w:t xml:space="preserve"> Telefone: (51) 3094.9800 | www.caurs.gov.br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E7A920" w14:textId="77777777" w:rsidR="00930CA3" w:rsidRDefault="00930CA3">
      <w:r>
        <w:separator/>
      </w:r>
    </w:p>
  </w:footnote>
  <w:footnote w:type="continuationSeparator" w:id="0">
    <w:p w14:paraId="4C501B36" w14:textId="77777777" w:rsidR="00930CA3" w:rsidRDefault="00930C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764AB" w14:textId="77777777" w:rsidR="004B42B3" w:rsidRDefault="008144DC" w:rsidP="004B42B3">
    <w:pPr>
      <w:pStyle w:val="Cabealho"/>
      <w:ind w:left="2835"/>
      <w:rPr>
        <w:rFonts w:ascii="DaxCondensed" w:hAnsi="DaxCondensed" w:cs="Arial"/>
        <w:color w:val="386C71"/>
        <w:sz w:val="20"/>
        <w:szCs w:val="20"/>
      </w:rPr>
    </w:pPr>
    <w:r>
      <w:rPr>
        <w:rFonts w:ascii="DaxCondensed" w:hAnsi="DaxCondensed" w:cs="Arial"/>
        <w:noProof/>
        <w:color w:val="386C71"/>
        <w:sz w:val="20"/>
        <w:szCs w:val="20"/>
        <w:lang w:eastAsia="pt-BR"/>
      </w:rPr>
      <w:drawing>
        <wp:anchor distT="0" distB="0" distL="114300" distR="114300" simplePos="0" relativeHeight="251659264" behindDoc="1" locked="0" layoutInCell="1" allowOverlap="1" wp14:anchorId="7B68AD6A" wp14:editId="79D1C66C">
          <wp:simplePos x="0" y="0"/>
          <wp:positionH relativeFrom="column">
            <wp:posOffset>-904875</wp:posOffset>
          </wp:positionH>
          <wp:positionV relativeFrom="paragraph">
            <wp:posOffset>-505460</wp:posOffset>
          </wp:positionV>
          <wp:extent cx="7180580" cy="974725"/>
          <wp:effectExtent l="0" t="0" r="1270" b="0"/>
          <wp:wrapThrough wrapText="bothSides">
            <wp:wrapPolygon edited="0">
              <wp:start x="0" y="0"/>
              <wp:lineTo x="0" y="21107"/>
              <wp:lineTo x="21547" y="21107"/>
              <wp:lineTo x="21547" y="0"/>
              <wp:lineTo x="0" y="0"/>
            </wp:wrapPolygon>
          </wp:wrapThrough>
          <wp:docPr id="38" name="Imagem 38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9" r="4404"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03DC3" w14:textId="77777777" w:rsidR="004B42B3" w:rsidRDefault="008144DC" w:rsidP="004B42B3">
    <w:pPr>
      <w:pStyle w:val="Cabealho"/>
      <w:ind w:left="2835"/>
      <w:rPr>
        <w:rFonts w:ascii="DaxCondensed" w:hAnsi="DaxCondensed" w:cs="Arial"/>
        <w:color w:val="386C71"/>
        <w:sz w:val="20"/>
        <w:szCs w:val="20"/>
      </w:rPr>
    </w:pPr>
    <w:r>
      <w:rPr>
        <w:rFonts w:ascii="DaxCondensed" w:hAnsi="DaxCondensed" w:cs="Arial"/>
        <w:noProof/>
        <w:color w:val="386C71"/>
        <w:sz w:val="20"/>
        <w:szCs w:val="20"/>
        <w:lang w:eastAsia="pt-BR"/>
      </w:rPr>
      <w:drawing>
        <wp:anchor distT="0" distB="0" distL="114300" distR="114300" simplePos="0" relativeHeight="251658240" behindDoc="1" locked="0" layoutInCell="1" allowOverlap="1" wp14:anchorId="7FB61471" wp14:editId="073B32F5">
          <wp:simplePos x="0" y="0"/>
          <wp:positionH relativeFrom="column">
            <wp:posOffset>-904875</wp:posOffset>
          </wp:positionH>
          <wp:positionV relativeFrom="paragraph">
            <wp:posOffset>-533400</wp:posOffset>
          </wp:positionV>
          <wp:extent cx="7180580" cy="974725"/>
          <wp:effectExtent l="0" t="0" r="1270" b="0"/>
          <wp:wrapThrough wrapText="bothSides">
            <wp:wrapPolygon edited="0">
              <wp:start x="0" y="0"/>
              <wp:lineTo x="0" y="21107"/>
              <wp:lineTo x="21547" y="21107"/>
              <wp:lineTo x="21547" y="0"/>
              <wp:lineTo x="0" y="0"/>
            </wp:wrapPolygon>
          </wp:wrapThrough>
          <wp:docPr id="37" name="Imagem 37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9" r="4404"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E8614" w14:textId="77777777" w:rsidR="00B11E83" w:rsidRPr="009E4E5A" w:rsidRDefault="008144DC" w:rsidP="00B11E83">
    <w:pPr>
      <w:pStyle w:val="Cabealho"/>
      <w:ind w:left="587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57216" behindDoc="1" locked="0" layoutInCell="1" allowOverlap="1" wp14:anchorId="051E96E2" wp14:editId="018F0039">
          <wp:simplePos x="0" y="0"/>
          <wp:positionH relativeFrom="column">
            <wp:posOffset>4940935</wp:posOffset>
          </wp:positionH>
          <wp:positionV relativeFrom="paragraph">
            <wp:posOffset>-559435</wp:posOffset>
          </wp:positionV>
          <wp:extent cx="981710" cy="948055"/>
          <wp:effectExtent l="0" t="0" r="8890" b="4445"/>
          <wp:wrapNone/>
          <wp:docPr id="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948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56192" behindDoc="1" locked="0" layoutInCell="1" allowOverlap="1" wp14:anchorId="66082CF3" wp14:editId="62B1407E">
          <wp:simplePos x="0" y="0"/>
          <wp:positionH relativeFrom="column">
            <wp:posOffset>-1075690</wp:posOffset>
          </wp:positionH>
          <wp:positionV relativeFrom="paragraph">
            <wp:posOffset>-370840</wp:posOffset>
          </wp:positionV>
          <wp:extent cx="7569835" cy="974725"/>
          <wp:effectExtent l="0" t="0" r="0" b="0"/>
          <wp:wrapNone/>
          <wp:docPr id="30" name="Imagem 30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CAU-RS-timbrado-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DA8AA0" w14:textId="77777777" w:rsidR="00B11E83" w:rsidRDefault="00B11E8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D0E50"/>
    <w:multiLevelType w:val="hybridMultilevel"/>
    <w:tmpl w:val="6EDA3F3A"/>
    <w:lvl w:ilvl="0" w:tplc="D1E018D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817A9"/>
    <w:multiLevelType w:val="hybridMultilevel"/>
    <w:tmpl w:val="A9F0FB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16A11"/>
    <w:multiLevelType w:val="hybridMultilevel"/>
    <w:tmpl w:val="9BCC7A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54659"/>
    <w:multiLevelType w:val="hybridMultilevel"/>
    <w:tmpl w:val="B37C53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40317"/>
    <w:multiLevelType w:val="hybridMultilevel"/>
    <w:tmpl w:val="24D089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11E3C"/>
    <w:multiLevelType w:val="hybridMultilevel"/>
    <w:tmpl w:val="D71041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5473D"/>
    <w:multiLevelType w:val="hybridMultilevel"/>
    <w:tmpl w:val="0A0479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573AB"/>
    <w:multiLevelType w:val="hybridMultilevel"/>
    <w:tmpl w:val="680C358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F215FE"/>
    <w:multiLevelType w:val="hybridMultilevel"/>
    <w:tmpl w:val="B660016C"/>
    <w:lvl w:ilvl="0" w:tplc="09D69FA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87F6D"/>
    <w:multiLevelType w:val="hybridMultilevel"/>
    <w:tmpl w:val="92BE1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B6B1C"/>
    <w:multiLevelType w:val="hybridMultilevel"/>
    <w:tmpl w:val="5C36EC80"/>
    <w:lvl w:ilvl="0" w:tplc="FB5A34D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76BCA"/>
    <w:multiLevelType w:val="hybridMultilevel"/>
    <w:tmpl w:val="5E3A4C2E"/>
    <w:lvl w:ilvl="0" w:tplc="F118E3F2">
      <w:start w:val="1"/>
      <w:numFmt w:val="decimal"/>
      <w:lvlText w:val="%1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71C94"/>
    <w:multiLevelType w:val="hybridMultilevel"/>
    <w:tmpl w:val="9FF61C5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844516"/>
    <w:multiLevelType w:val="hybridMultilevel"/>
    <w:tmpl w:val="BB3437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A10915"/>
    <w:multiLevelType w:val="hybridMultilevel"/>
    <w:tmpl w:val="6052BF32"/>
    <w:lvl w:ilvl="0" w:tplc="03588B96">
      <w:start w:val="1"/>
      <w:numFmt w:val="bullet"/>
      <w:lvlText w:val=""/>
      <w:lvlJc w:val="left"/>
      <w:pPr>
        <w:ind w:left="1494" w:hanging="360"/>
      </w:pPr>
      <w:rPr>
        <w:rFonts w:ascii="Symbol" w:eastAsia="Cambr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47695C2A"/>
    <w:multiLevelType w:val="hybridMultilevel"/>
    <w:tmpl w:val="4B8839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B25E5"/>
    <w:multiLevelType w:val="hybridMultilevel"/>
    <w:tmpl w:val="8C760D66"/>
    <w:lvl w:ilvl="0" w:tplc="F88002B0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552277"/>
    <w:multiLevelType w:val="hybridMultilevel"/>
    <w:tmpl w:val="9FF61C5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B27CBA"/>
    <w:multiLevelType w:val="hybridMultilevel"/>
    <w:tmpl w:val="5ABE8D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0742C8"/>
    <w:multiLevelType w:val="hybridMultilevel"/>
    <w:tmpl w:val="41A23F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A8749A"/>
    <w:multiLevelType w:val="hybridMultilevel"/>
    <w:tmpl w:val="32B48F6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C413B76"/>
    <w:multiLevelType w:val="hybridMultilevel"/>
    <w:tmpl w:val="CA48C854"/>
    <w:lvl w:ilvl="0" w:tplc="E294E99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3F5E43"/>
    <w:multiLevelType w:val="hybridMultilevel"/>
    <w:tmpl w:val="318AEAC4"/>
    <w:lvl w:ilvl="0" w:tplc="1FBE1D6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F1F99"/>
    <w:multiLevelType w:val="hybridMultilevel"/>
    <w:tmpl w:val="B37C53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E27680"/>
    <w:multiLevelType w:val="hybridMultilevel"/>
    <w:tmpl w:val="F7A40CC8"/>
    <w:lvl w:ilvl="0" w:tplc="8FD66E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8"/>
  </w:num>
  <w:num w:numId="5">
    <w:abstractNumId w:val="1"/>
  </w:num>
  <w:num w:numId="6">
    <w:abstractNumId w:val="15"/>
  </w:num>
  <w:num w:numId="7">
    <w:abstractNumId w:val="24"/>
  </w:num>
  <w:num w:numId="8">
    <w:abstractNumId w:val="19"/>
  </w:num>
  <w:num w:numId="9">
    <w:abstractNumId w:val="4"/>
  </w:num>
  <w:num w:numId="10">
    <w:abstractNumId w:val="23"/>
  </w:num>
  <w:num w:numId="11">
    <w:abstractNumId w:val="3"/>
  </w:num>
  <w:num w:numId="12">
    <w:abstractNumId w:val="5"/>
  </w:num>
  <w:num w:numId="13">
    <w:abstractNumId w:val="22"/>
  </w:num>
  <w:num w:numId="14">
    <w:abstractNumId w:val="6"/>
  </w:num>
  <w:num w:numId="15">
    <w:abstractNumId w:val="0"/>
  </w:num>
  <w:num w:numId="16">
    <w:abstractNumId w:val="21"/>
  </w:num>
  <w:num w:numId="17">
    <w:abstractNumId w:val="10"/>
  </w:num>
  <w:num w:numId="18">
    <w:abstractNumId w:val="8"/>
  </w:num>
  <w:num w:numId="19">
    <w:abstractNumId w:val="11"/>
  </w:num>
  <w:num w:numId="20">
    <w:abstractNumId w:val="16"/>
  </w:num>
  <w:num w:numId="21">
    <w:abstractNumId w:val="17"/>
  </w:num>
  <w:num w:numId="22">
    <w:abstractNumId w:val="13"/>
  </w:num>
  <w:num w:numId="23">
    <w:abstractNumId w:val="12"/>
  </w:num>
  <w:num w:numId="24">
    <w:abstractNumId w:val="2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3BF"/>
    <w:rsid w:val="00000F5C"/>
    <w:rsid w:val="00002010"/>
    <w:rsid w:val="00004BE6"/>
    <w:rsid w:val="00010124"/>
    <w:rsid w:val="0001353F"/>
    <w:rsid w:val="00013C91"/>
    <w:rsid w:val="0001455E"/>
    <w:rsid w:val="00020281"/>
    <w:rsid w:val="0002218F"/>
    <w:rsid w:val="00023945"/>
    <w:rsid w:val="0002568B"/>
    <w:rsid w:val="00025A50"/>
    <w:rsid w:val="00032430"/>
    <w:rsid w:val="00035D8E"/>
    <w:rsid w:val="00037053"/>
    <w:rsid w:val="000401A3"/>
    <w:rsid w:val="0004084C"/>
    <w:rsid w:val="0004369C"/>
    <w:rsid w:val="00047D8A"/>
    <w:rsid w:val="0005249A"/>
    <w:rsid w:val="0005670B"/>
    <w:rsid w:val="00066430"/>
    <w:rsid w:val="00067339"/>
    <w:rsid w:val="00074F5F"/>
    <w:rsid w:val="000754F5"/>
    <w:rsid w:val="0007671E"/>
    <w:rsid w:val="00082DE8"/>
    <w:rsid w:val="00085364"/>
    <w:rsid w:val="000867D6"/>
    <w:rsid w:val="00087596"/>
    <w:rsid w:val="000936B0"/>
    <w:rsid w:val="0009658D"/>
    <w:rsid w:val="000A1455"/>
    <w:rsid w:val="000A4015"/>
    <w:rsid w:val="000A6E81"/>
    <w:rsid w:val="000B007B"/>
    <w:rsid w:val="000B0759"/>
    <w:rsid w:val="000B3250"/>
    <w:rsid w:val="000B5769"/>
    <w:rsid w:val="000C431F"/>
    <w:rsid w:val="000C75E3"/>
    <w:rsid w:val="000D731F"/>
    <w:rsid w:val="000E28C9"/>
    <w:rsid w:val="000E71D0"/>
    <w:rsid w:val="000F0649"/>
    <w:rsid w:val="000F4A9B"/>
    <w:rsid w:val="001136C6"/>
    <w:rsid w:val="00113A11"/>
    <w:rsid w:val="00115D3A"/>
    <w:rsid w:val="00115D77"/>
    <w:rsid w:val="00121F68"/>
    <w:rsid w:val="00123042"/>
    <w:rsid w:val="00126511"/>
    <w:rsid w:val="00134B66"/>
    <w:rsid w:val="00136A9E"/>
    <w:rsid w:val="00144C4E"/>
    <w:rsid w:val="00145075"/>
    <w:rsid w:val="001518B2"/>
    <w:rsid w:val="00153E55"/>
    <w:rsid w:val="0016484D"/>
    <w:rsid w:val="00166E3E"/>
    <w:rsid w:val="001676AD"/>
    <w:rsid w:val="00170C7D"/>
    <w:rsid w:val="00171769"/>
    <w:rsid w:val="00171DE2"/>
    <w:rsid w:val="00173D2E"/>
    <w:rsid w:val="00176DB9"/>
    <w:rsid w:val="00180166"/>
    <w:rsid w:val="00183A48"/>
    <w:rsid w:val="00185C77"/>
    <w:rsid w:val="00187F80"/>
    <w:rsid w:val="0019362F"/>
    <w:rsid w:val="00193EE5"/>
    <w:rsid w:val="001A1EBB"/>
    <w:rsid w:val="001A3726"/>
    <w:rsid w:val="001B1CFE"/>
    <w:rsid w:val="001B2883"/>
    <w:rsid w:val="001B585D"/>
    <w:rsid w:val="001C4B75"/>
    <w:rsid w:val="001D3CDB"/>
    <w:rsid w:val="001D558E"/>
    <w:rsid w:val="001E15D4"/>
    <w:rsid w:val="001F3AF4"/>
    <w:rsid w:val="0020186A"/>
    <w:rsid w:val="0020681B"/>
    <w:rsid w:val="00210ED2"/>
    <w:rsid w:val="002149F5"/>
    <w:rsid w:val="002162ED"/>
    <w:rsid w:val="00216EFC"/>
    <w:rsid w:val="00222B68"/>
    <w:rsid w:val="00223F24"/>
    <w:rsid w:val="00231A41"/>
    <w:rsid w:val="00232EC7"/>
    <w:rsid w:val="00244EF0"/>
    <w:rsid w:val="00252064"/>
    <w:rsid w:val="00254F9E"/>
    <w:rsid w:val="00260DB6"/>
    <w:rsid w:val="00262588"/>
    <w:rsid w:val="00262BE0"/>
    <w:rsid w:val="00271145"/>
    <w:rsid w:val="002735A9"/>
    <w:rsid w:val="00274E12"/>
    <w:rsid w:val="00276BE5"/>
    <w:rsid w:val="00277A55"/>
    <w:rsid w:val="002823BF"/>
    <w:rsid w:val="00283271"/>
    <w:rsid w:val="00292EEE"/>
    <w:rsid w:val="00293C42"/>
    <w:rsid w:val="0029569E"/>
    <w:rsid w:val="002977F2"/>
    <w:rsid w:val="002A0CA7"/>
    <w:rsid w:val="002A38C2"/>
    <w:rsid w:val="002A4603"/>
    <w:rsid w:val="002A6FB8"/>
    <w:rsid w:val="002B0A04"/>
    <w:rsid w:val="002B1D01"/>
    <w:rsid w:val="002B5215"/>
    <w:rsid w:val="002B6829"/>
    <w:rsid w:val="002C139E"/>
    <w:rsid w:val="002C62F5"/>
    <w:rsid w:val="002C71F3"/>
    <w:rsid w:val="002C7EF5"/>
    <w:rsid w:val="002D1AC4"/>
    <w:rsid w:val="002D43A8"/>
    <w:rsid w:val="002D4C79"/>
    <w:rsid w:val="002E64C2"/>
    <w:rsid w:val="00305DC6"/>
    <w:rsid w:val="00320D99"/>
    <w:rsid w:val="00321659"/>
    <w:rsid w:val="0032536C"/>
    <w:rsid w:val="00340CF4"/>
    <w:rsid w:val="00343041"/>
    <w:rsid w:val="00351EB8"/>
    <w:rsid w:val="00352307"/>
    <w:rsid w:val="00353905"/>
    <w:rsid w:val="00353C04"/>
    <w:rsid w:val="00354E22"/>
    <w:rsid w:val="00357BE1"/>
    <w:rsid w:val="003652C0"/>
    <w:rsid w:val="00366708"/>
    <w:rsid w:val="00366AFC"/>
    <w:rsid w:val="00367A02"/>
    <w:rsid w:val="0038038E"/>
    <w:rsid w:val="00381432"/>
    <w:rsid w:val="00384730"/>
    <w:rsid w:val="00385DA6"/>
    <w:rsid w:val="0039127B"/>
    <w:rsid w:val="00397776"/>
    <w:rsid w:val="003A4C16"/>
    <w:rsid w:val="003A7C3C"/>
    <w:rsid w:val="003B53CC"/>
    <w:rsid w:val="003B5F22"/>
    <w:rsid w:val="003B7099"/>
    <w:rsid w:val="003C1297"/>
    <w:rsid w:val="003C13DD"/>
    <w:rsid w:val="003C18E4"/>
    <w:rsid w:val="003C4349"/>
    <w:rsid w:val="003C6F29"/>
    <w:rsid w:val="003D21C7"/>
    <w:rsid w:val="003D29F9"/>
    <w:rsid w:val="003D587D"/>
    <w:rsid w:val="003E4EB5"/>
    <w:rsid w:val="003E64C7"/>
    <w:rsid w:val="003F3074"/>
    <w:rsid w:val="003F5F95"/>
    <w:rsid w:val="004000E5"/>
    <w:rsid w:val="0040288F"/>
    <w:rsid w:val="004058C7"/>
    <w:rsid w:val="00412658"/>
    <w:rsid w:val="004178AD"/>
    <w:rsid w:val="00420432"/>
    <w:rsid w:val="0042076A"/>
    <w:rsid w:val="00440089"/>
    <w:rsid w:val="0044239C"/>
    <w:rsid w:val="004448FA"/>
    <w:rsid w:val="0045317D"/>
    <w:rsid w:val="004537A4"/>
    <w:rsid w:val="00454BD4"/>
    <w:rsid w:val="004550CA"/>
    <w:rsid w:val="0046143F"/>
    <w:rsid w:val="00462EAF"/>
    <w:rsid w:val="004700CA"/>
    <w:rsid w:val="0047093E"/>
    <w:rsid w:val="00470F15"/>
    <w:rsid w:val="00480E50"/>
    <w:rsid w:val="00482449"/>
    <w:rsid w:val="00493C92"/>
    <w:rsid w:val="004A023D"/>
    <w:rsid w:val="004A07C4"/>
    <w:rsid w:val="004A1B77"/>
    <w:rsid w:val="004A24B4"/>
    <w:rsid w:val="004A41BC"/>
    <w:rsid w:val="004A610C"/>
    <w:rsid w:val="004A7628"/>
    <w:rsid w:val="004A7F6A"/>
    <w:rsid w:val="004B0ACB"/>
    <w:rsid w:val="004B3D0C"/>
    <w:rsid w:val="004B42B3"/>
    <w:rsid w:val="004B6DCD"/>
    <w:rsid w:val="004C1E9A"/>
    <w:rsid w:val="004C3FF3"/>
    <w:rsid w:val="004C5507"/>
    <w:rsid w:val="004D5132"/>
    <w:rsid w:val="004E3809"/>
    <w:rsid w:val="004F25C8"/>
    <w:rsid w:val="004F2EA5"/>
    <w:rsid w:val="004F6A99"/>
    <w:rsid w:val="00501A9E"/>
    <w:rsid w:val="005064C1"/>
    <w:rsid w:val="00507ADC"/>
    <w:rsid w:val="005124B6"/>
    <w:rsid w:val="00521EDA"/>
    <w:rsid w:val="00522396"/>
    <w:rsid w:val="00527588"/>
    <w:rsid w:val="0053539B"/>
    <w:rsid w:val="00542182"/>
    <w:rsid w:val="00545E80"/>
    <w:rsid w:val="00546E37"/>
    <w:rsid w:val="00546EA2"/>
    <w:rsid w:val="005534F0"/>
    <w:rsid w:val="00556541"/>
    <w:rsid w:val="00560B9E"/>
    <w:rsid w:val="005616F9"/>
    <w:rsid w:val="00566358"/>
    <w:rsid w:val="00567FF5"/>
    <w:rsid w:val="00577FFA"/>
    <w:rsid w:val="00583D03"/>
    <w:rsid w:val="00583EE7"/>
    <w:rsid w:val="005863D6"/>
    <w:rsid w:val="005877BA"/>
    <w:rsid w:val="00590DB0"/>
    <w:rsid w:val="005922D2"/>
    <w:rsid w:val="0059678C"/>
    <w:rsid w:val="00596C67"/>
    <w:rsid w:val="005A0C8C"/>
    <w:rsid w:val="005A3297"/>
    <w:rsid w:val="005A68A1"/>
    <w:rsid w:val="005B1AC0"/>
    <w:rsid w:val="005B33FC"/>
    <w:rsid w:val="005B3788"/>
    <w:rsid w:val="005B4A9B"/>
    <w:rsid w:val="005C15D6"/>
    <w:rsid w:val="005C220B"/>
    <w:rsid w:val="005C45E4"/>
    <w:rsid w:val="005C5C95"/>
    <w:rsid w:val="005C7C1E"/>
    <w:rsid w:val="005D00B5"/>
    <w:rsid w:val="005D656F"/>
    <w:rsid w:val="005D6949"/>
    <w:rsid w:val="005E4361"/>
    <w:rsid w:val="005E46F3"/>
    <w:rsid w:val="005E6986"/>
    <w:rsid w:val="005F1E42"/>
    <w:rsid w:val="005F2C60"/>
    <w:rsid w:val="00600745"/>
    <w:rsid w:val="00600AAE"/>
    <w:rsid w:val="0060311A"/>
    <w:rsid w:val="00603214"/>
    <w:rsid w:val="00607B7E"/>
    <w:rsid w:val="00615B12"/>
    <w:rsid w:val="00622702"/>
    <w:rsid w:val="006245CC"/>
    <w:rsid w:val="006329A4"/>
    <w:rsid w:val="00633052"/>
    <w:rsid w:val="0063452F"/>
    <w:rsid w:val="006348AC"/>
    <w:rsid w:val="006429A3"/>
    <w:rsid w:val="0064483D"/>
    <w:rsid w:val="00645BBB"/>
    <w:rsid w:val="0064686A"/>
    <w:rsid w:val="006553F7"/>
    <w:rsid w:val="00657BDC"/>
    <w:rsid w:val="00662110"/>
    <w:rsid w:val="00663D71"/>
    <w:rsid w:val="0068114C"/>
    <w:rsid w:val="00682D9A"/>
    <w:rsid w:val="0068392E"/>
    <w:rsid w:val="006859F8"/>
    <w:rsid w:val="00692373"/>
    <w:rsid w:val="006973EA"/>
    <w:rsid w:val="006A199C"/>
    <w:rsid w:val="006A2EA8"/>
    <w:rsid w:val="006A4710"/>
    <w:rsid w:val="006A5986"/>
    <w:rsid w:val="006B72F0"/>
    <w:rsid w:val="006B7B3B"/>
    <w:rsid w:val="006C0E23"/>
    <w:rsid w:val="006C1C21"/>
    <w:rsid w:val="006C1DCF"/>
    <w:rsid w:val="006C4120"/>
    <w:rsid w:val="006D0DD4"/>
    <w:rsid w:val="006D0F9B"/>
    <w:rsid w:val="006D3DDB"/>
    <w:rsid w:val="006D5A0A"/>
    <w:rsid w:val="006D6448"/>
    <w:rsid w:val="006D7428"/>
    <w:rsid w:val="006E36BE"/>
    <w:rsid w:val="006E3BA1"/>
    <w:rsid w:val="006E64F1"/>
    <w:rsid w:val="006F0A6E"/>
    <w:rsid w:val="006F1051"/>
    <w:rsid w:val="006F22BA"/>
    <w:rsid w:val="006F5A2F"/>
    <w:rsid w:val="006F7E04"/>
    <w:rsid w:val="0070082B"/>
    <w:rsid w:val="00703AC8"/>
    <w:rsid w:val="00705715"/>
    <w:rsid w:val="007062BF"/>
    <w:rsid w:val="0071168F"/>
    <w:rsid w:val="00712108"/>
    <w:rsid w:val="00737297"/>
    <w:rsid w:val="00740365"/>
    <w:rsid w:val="00743EE4"/>
    <w:rsid w:val="007473DE"/>
    <w:rsid w:val="007517D8"/>
    <w:rsid w:val="0075477C"/>
    <w:rsid w:val="007573EA"/>
    <w:rsid w:val="007601AA"/>
    <w:rsid w:val="00760D75"/>
    <w:rsid w:val="007632AC"/>
    <w:rsid w:val="007657CB"/>
    <w:rsid w:val="007662E2"/>
    <w:rsid w:val="0077400B"/>
    <w:rsid w:val="007800E1"/>
    <w:rsid w:val="00780398"/>
    <w:rsid w:val="00784CDF"/>
    <w:rsid w:val="0078755D"/>
    <w:rsid w:val="00787C83"/>
    <w:rsid w:val="007A233B"/>
    <w:rsid w:val="007A44CA"/>
    <w:rsid w:val="007A4D89"/>
    <w:rsid w:val="007A7CCA"/>
    <w:rsid w:val="007B1798"/>
    <w:rsid w:val="007B42DD"/>
    <w:rsid w:val="007C3D38"/>
    <w:rsid w:val="007C7C54"/>
    <w:rsid w:val="007E6C55"/>
    <w:rsid w:val="007F1C51"/>
    <w:rsid w:val="007F7673"/>
    <w:rsid w:val="008005AF"/>
    <w:rsid w:val="00802B60"/>
    <w:rsid w:val="00802E3F"/>
    <w:rsid w:val="00806897"/>
    <w:rsid w:val="00813BDC"/>
    <w:rsid w:val="008144DC"/>
    <w:rsid w:val="00831EF6"/>
    <w:rsid w:val="00833C57"/>
    <w:rsid w:val="00836D6D"/>
    <w:rsid w:val="00837277"/>
    <w:rsid w:val="008439B7"/>
    <w:rsid w:val="008446B8"/>
    <w:rsid w:val="00854569"/>
    <w:rsid w:val="008558D1"/>
    <w:rsid w:val="00864016"/>
    <w:rsid w:val="00864E78"/>
    <w:rsid w:val="00875D64"/>
    <w:rsid w:val="0088263B"/>
    <w:rsid w:val="00884169"/>
    <w:rsid w:val="0088603C"/>
    <w:rsid w:val="00887321"/>
    <w:rsid w:val="008A04CE"/>
    <w:rsid w:val="008A253A"/>
    <w:rsid w:val="008A46E3"/>
    <w:rsid w:val="008A73CD"/>
    <w:rsid w:val="008B0962"/>
    <w:rsid w:val="008B63D5"/>
    <w:rsid w:val="008C74A9"/>
    <w:rsid w:val="008D285C"/>
    <w:rsid w:val="008D47AA"/>
    <w:rsid w:val="008D481F"/>
    <w:rsid w:val="008D5241"/>
    <w:rsid w:val="008D7D1C"/>
    <w:rsid w:val="008E0431"/>
    <w:rsid w:val="008E05C0"/>
    <w:rsid w:val="008E71F9"/>
    <w:rsid w:val="008F4FDD"/>
    <w:rsid w:val="009025A2"/>
    <w:rsid w:val="00903D2A"/>
    <w:rsid w:val="009046E4"/>
    <w:rsid w:val="0091092F"/>
    <w:rsid w:val="009154B0"/>
    <w:rsid w:val="00917611"/>
    <w:rsid w:val="0092286C"/>
    <w:rsid w:val="009277F4"/>
    <w:rsid w:val="00930CA3"/>
    <w:rsid w:val="00933794"/>
    <w:rsid w:val="0094551C"/>
    <w:rsid w:val="00945D2B"/>
    <w:rsid w:val="00953C9A"/>
    <w:rsid w:val="00961348"/>
    <w:rsid w:val="0096408F"/>
    <w:rsid w:val="0096441F"/>
    <w:rsid w:val="0096634B"/>
    <w:rsid w:val="0096772A"/>
    <w:rsid w:val="00970091"/>
    <w:rsid w:val="00970873"/>
    <w:rsid w:val="009736CD"/>
    <w:rsid w:val="009754CB"/>
    <w:rsid w:val="00977288"/>
    <w:rsid w:val="00986211"/>
    <w:rsid w:val="0099417C"/>
    <w:rsid w:val="009947A9"/>
    <w:rsid w:val="00994860"/>
    <w:rsid w:val="00995531"/>
    <w:rsid w:val="009A27D8"/>
    <w:rsid w:val="009B1BAF"/>
    <w:rsid w:val="009B7828"/>
    <w:rsid w:val="009B78C0"/>
    <w:rsid w:val="009B7D9C"/>
    <w:rsid w:val="009C0310"/>
    <w:rsid w:val="009C0DDA"/>
    <w:rsid w:val="009D4D63"/>
    <w:rsid w:val="009D4EF1"/>
    <w:rsid w:val="009E44B6"/>
    <w:rsid w:val="009E59D4"/>
    <w:rsid w:val="009E608B"/>
    <w:rsid w:val="00A0065B"/>
    <w:rsid w:val="00A02562"/>
    <w:rsid w:val="00A02F4B"/>
    <w:rsid w:val="00A103EE"/>
    <w:rsid w:val="00A107B1"/>
    <w:rsid w:val="00A13B46"/>
    <w:rsid w:val="00A16511"/>
    <w:rsid w:val="00A17C0C"/>
    <w:rsid w:val="00A235F6"/>
    <w:rsid w:val="00A25517"/>
    <w:rsid w:val="00A26C8F"/>
    <w:rsid w:val="00A3356D"/>
    <w:rsid w:val="00A41D6C"/>
    <w:rsid w:val="00A479E5"/>
    <w:rsid w:val="00A508A5"/>
    <w:rsid w:val="00A55D30"/>
    <w:rsid w:val="00A56089"/>
    <w:rsid w:val="00A633A3"/>
    <w:rsid w:val="00A638B0"/>
    <w:rsid w:val="00A652E4"/>
    <w:rsid w:val="00A71ACD"/>
    <w:rsid w:val="00A81936"/>
    <w:rsid w:val="00A81B82"/>
    <w:rsid w:val="00A82437"/>
    <w:rsid w:val="00A8589A"/>
    <w:rsid w:val="00A862C3"/>
    <w:rsid w:val="00A90D21"/>
    <w:rsid w:val="00A94711"/>
    <w:rsid w:val="00AA2798"/>
    <w:rsid w:val="00AB0217"/>
    <w:rsid w:val="00AB395E"/>
    <w:rsid w:val="00AB6B02"/>
    <w:rsid w:val="00AB7292"/>
    <w:rsid w:val="00AC4018"/>
    <w:rsid w:val="00AC481D"/>
    <w:rsid w:val="00AD14AD"/>
    <w:rsid w:val="00AD27F2"/>
    <w:rsid w:val="00AD5821"/>
    <w:rsid w:val="00AD5F51"/>
    <w:rsid w:val="00AE3580"/>
    <w:rsid w:val="00AE5CD8"/>
    <w:rsid w:val="00AE5EFC"/>
    <w:rsid w:val="00AE66A5"/>
    <w:rsid w:val="00AF493D"/>
    <w:rsid w:val="00AF55B0"/>
    <w:rsid w:val="00B03A56"/>
    <w:rsid w:val="00B06106"/>
    <w:rsid w:val="00B11E83"/>
    <w:rsid w:val="00B12D4E"/>
    <w:rsid w:val="00B13BEC"/>
    <w:rsid w:val="00B145B0"/>
    <w:rsid w:val="00B2084F"/>
    <w:rsid w:val="00B22FDF"/>
    <w:rsid w:val="00B23D2B"/>
    <w:rsid w:val="00B25831"/>
    <w:rsid w:val="00B26F3C"/>
    <w:rsid w:val="00B30A54"/>
    <w:rsid w:val="00B36AED"/>
    <w:rsid w:val="00B42603"/>
    <w:rsid w:val="00B4785F"/>
    <w:rsid w:val="00B509E6"/>
    <w:rsid w:val="00B51FD5"/>
    <w:rsid w:val="00B56BC9"/>
    <w:rsid w:val="00B60189"/>
    <w:rsid w:val="00B60A68"/>
    <w:rsid w:val="00B6234C"/>
    <w:rsid w:val="00B62751"/>
    <w:rsid w:val="00B6570B"/>
    <w:rsid w:val="00B65978"/>
    <w:rsid w:val="00B854AE"/>
    <w:rsid w:val="00B85ECC"/>
    <w:rsid w:val="00B910CC"/>
    <w:rsid w:val="00B93164"/>
    <w:rsid w:val="00B94CC8"/>
    <w:rsid w:val="00B95FAD"/>
    <w:rsid w:val="00BA3AF1"/>
    <w:rsid w:val="00BA6AEB"/>
    <w:rsid w:val="00BA6E6F"/>
    <w:rsid w:val="00BB3728"/>
    <w:rsid w:val="00BB3838"/>
    <w:rsid w:val="00BB7892"/>
    <w:rsid w:val="00BC14CD"/>
    <w:rsid w:val="00BC2C6D"/>
    <w:rsid w:val="00BC3975"/>
    <w:rsid w:val="00BC6D98"/>
    <w:rsid w:val="00BD1F54"/>
    <w:rsid w:val="00BE1D0F"/>
    <w:rsid w:val="00BE48BD"/>
    <w:rsid w:val="00BE6FE2"/>
    <w:rsid w:val="00BF1088"/>
    <w:rsid w:val="00BF1F57"/>
    <w:rsid w:val="00BF5601"/>
    <w:rsid w:val="00C00CE3"/>
    <w:rsid w:val="00C03320"/>
    <w:rsid w:val="00C06005"/>
    <w:rsid w:val="00C16588"/>
    <w:rsid w:val="00C21FAF"/>
    <w:rsid w:val="00C32B3C"/>
    <w:rsid w:val="00C35A43"/>
    <w:rsid w:val="00C365B6"/>
    <w:rsid w:val="00C44812"/>
    <w:rsid w:val="00C45AE4"/>
    <w:rsid w:val="00C54753"/>
    <w:rsid w:val="00C550DC"/>
    <w:rsid w:val="00C55B31"/>
    <w:rsid w:val="00C62783"/>
    <w:rsid w:val="00C74326"/>
    <w:rsid w:val="00C74E47"/>
    <w:rsid w:val="00C76F24"/>
    <w:rsid w:val="00C8012B"/>
    <w:rsid w:val="00C83A72"/>
    <w:rsid w:val="00C874EA"/>
    <w:rsid w:val="00C87D66"/>
    <w:rsid w:val="00C906E1"/>
    <w:rsid w:val="00C95CA1"/>
    <w:rsid w:val="00C97C1E"/>
    <w:rsid w:val="00C97FDA"/>
    <w:rsid w:val="00CA015C"/>
    <w:rsid w:val="00CA2A36"/>
    <w:rsid w:val="00CA5B87"/>
    <w:rsid w:val="00CB071E"/>
    <w:rsid w:val="00CB1B1E"/>
    <w:rsid w:val="00CB4ACB"/>
    <w:rsid w:val="00CB69F2"/>
    <w:rsid w:val="00CB78BB"/>
    <w:rsid w:val="00CC2BE2"/>
    <w:rsid w:val="00CD7484"/>
    <w:rsid w:val="00CE1F2B"/>
    <w:rsid w:val="00CF12AB"/>
    <w:rsid w:val="00CF44B8"/>
    <w:rsid w:val="00CF4E06"/>
    <w:rsid w:val="00CF5D88"/>
    <w:rsid w:val="00D00005"/>
    <w:rsid w:val="00D002C1"/>
    <w:rsid w:val="00D02CD7"/>
    <w:rsid w:val="00D0377A"/>
    <w:rsid w:val="00D1009A"/>
    <w:rsid w:val="00D1066F"/>
    <w:rsid w:val="00D10741"/>
    <w:rsid w:val="00D11B1F"/>
    <w:rsid w:val="00D1233F"/>
    <w:rsid w:val="00D12B31"/>
    <w:rsid w:val="00D1657A"/>
    <w:rsid w:val="00D20F0C"/>
    <w:rsid w:val="00D216CC"/>
    <w:rsid w:val="00D23428"/>
    <w:rsid w:val="00D279F8"/>
    <w:rsid w:val="00D313B8"/>
    <w:rsid w:val="00D31424"/>
    <w:rsid w:val="00D33F09"/>
    <w:rsid w:val="00D3760B"/>
    <w:rsid w:val="00D43897"/>
    <w:rsid w:val="00D4468C"/>
    <w:rsid w:val="00D45533"/>
    <w:rsid w:val="00D46D25"/>
    <w:rsid w:val="00D507ED"/>
    <w:rsid w:val="00D50F42"/>
    <w:rsid w:val="00D53012"/>
    <w:rsid w:val="00D616BF"/>
    <w:rsid w:val="00D67423"/>
    <w:rsid w:val="00D7697D"/>
    <w:rsid w:val="00D81216"/>
    <w:rsid w:val="00D823FF"/>
    <w:rsid w:val="00D90128"/>
    <w:rsid w:val="00D912F3"/>
    <w:rsid w:val="00D95398"/>
    <w:rsid w:val="00D966C9"/>
    <w:rsid w:val="00D9708C"/>
    <w:rsid w:val="00D97662"/>
    <w:rsid w:val="00DB1F2F"/>
    <w:rsid w:val="00DB26C7"/>
    <w:rsid w:val="00DB539A"/>
    <w:rsid w:val="00DB763E"/>
    <w:rsid w:val="00DC199D"/>
    <w:rsid w:val="00DC1D8B"/>
    <w:rsid w:val="00DC1E71"/>
    <w:rsid w:val="00DC22DB"/>
    <w:rsid w:val="00DC3EEC"/>
    <w:rsid w:val="00DC5FFE"/>
    <w:rsid w:val="00DD0831"/>
    <w:rsid w:val="00DD0AB0"/>
    <w:rsid w:val="00DD479A"/>
    <w:rsid w:val="00DE1E91"/>
    <w:rsid w:val="00DE5B21"/>
    <w:rsid w:val="00DE72E2"/>
    <w:rsid w:val="00DF371F"/>
    <w:rsid w:val="00DF480A"/>
    <w:rsid w:val="00DF51FA"/>
    <w:rsid w:val="00E05C39"/>
    <w:rsid w:val="00E0709A"/>
    <w:rsid w:val="00E10F05"/>
    <w:rsid w:val="00E14CC3"/>
    <w:rsid w:val="00E169A4"/>
    <w:rsid w:val="00E23ACA"/>
    <w:rsid w:val="00E26688"/>
    <w:rsid w:val="00E3245B"/>
    <w:rsid w:val="00E3284E"/>
    <w:rsid w:val="00E33A18"/>
    <w:rsid w:val="00E34872"/>
    <w:rsid w:val="00E357AC"/>
    <w:rsid w:val="00E373DC"/>
    <w:rsid w:val="00E40AF7"/>
    <w:rsid w:val="00E42BBD"/>
    <w:rsid w:val="00E42D89"/>
    <w:rsid w:val="00E52C0F"/>
    <w:rsid w:val="00E55530"/>
    <w:rsid w:val="00E56391"/>
    <w:rsid w:val="00E624F3"/>
    <w:rsid w:val="00E71592"/>
    <w:rsid w:val="00E73505"/>
    <w:rsid w:val="00E73ADA"/>
    <w:rsid w:val="00E75393"/>
    <w:rsid w:val="00E770C2"/>
    <w:rsid w:val="00E8550E"/>
    <w:rsid w:val="00E86964"/>
    <w:rsid w:val="00E90912"/>
    <w:rsid w:val="00E96866"/>
    <w:rsid w:val="00EB66A9"/>
    <w:rsid w:val="00EC14DB"/>
    <w:rsid w:val="00EC22A9"/>
    <w:rsid w:val="00EC42F2"/>
    <w:rsid w:val="00EC4876"/>
    <w:rsid w:val="00ED0B34"/>
    <w:rsid w:val="00ED3E79"/>
    <w:rsid w:val="00ED4A4D"/>
    <w:rsid w:val="00ED632A"/>
    <w:rsid w:val="00EE218B"/>
    <w:rsid w:val="00EE2D7E"/>
    <w:rsid w:val="00EE4085"/>
    <w:rsid w:val="00EF7502"/>
    <w:rsid w:val="00F0698B"/>
    <w:rsid w:val="00F1106E"/>
    <w:rsid w:val="00F120F5"/>
    <w:rsid w:val="00F1545D"/>
    <w:rsid w:val="00F21F52"/>
    <w:rsid w:val="00F21FFE"/>
    <w:rsid w:val="00F25848"/>
    <w:rsid w:val="00F25E6E"/>
    <w:rsid w:val="00F455A6"/>
    <w:rsid w:val="00F45936"/>
    <w:rsid w:val="00F4730B"/>
    <w:rsid w:val="00F47464"/>
    <w:rsid w:val="00F5195D"/>
    <w:rsid w:val="00F5519A"/>
    <w:rsid w:val="00F57E9B"/>
    <w:rsid w:val="00F6106A"/>
    <w:rsid w:val="00F64088"/>
    <w:rsid w:val="00F645E9"/>
    <w:rsid w:val="00F70C0C"/>
    <w:rsid w:val="00F723B8"/>
    <w:rsid w:val="00F72765"/>
    <w:rsid w:val="00F74717"/>
    <w:rsid w:val="00F775E6"/>
    <w:rsid w:val="00F77698"/>
    <w:rsid w:val="00F81C38"/>
    <w:rsid w:val="00FA06DF"/>
    <w:rsid w:val="00FA15B6"/>
    <w:rsid w:val="00FA312B"/>
    <w:rsid w:val="00FA5824"/>
    <w:rsid w:val="00FB6233"/>
    <w:rsid w:val="00FB755A"/>
    <w:rsid w:val="00FC0B30"/>
    <w:rsid w:val="00FC4003"/>
    <w:rsid w:val="00FD06A8"/>
    <w:rsid w:val="00FE7B4B"/>
    <w:rsid w:val="00FF39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4CFE818"/>
  <w15:docId w15:val="{A866080C-7AD5-4174-8B02-6536DCEA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table" w:styleId="Tabelacomgrade">
    <w:name w:val="Table Grid"/>
    <w:basedOn w:val="Tabelanormal"/>
    <w:rsid w:val="00875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28C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67339"/>
    <w:pPr>
      <w:ind w:left="708"/>
    </w:pPr>
  </w:style>
  <w:style w:type="paragraph" w:styleId="Textodebalo">
    <w:name w:val="Balloon Text"/>
    <w:basedOn w:val="Normal"/>
    <w:link w:val="TextodebaloChar"/>
    <w:rsid w:val="00E373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373DC"/>
    <w:rPr>
      <w:rFonts w:ascii="Tahoma" w:hAnsi="Tahoma" w:cs="Tahoma"/>
      <w:sz w:val="16"/>
      <w:szCs w:val="16"/>
      <w:lang w:eastAsia="en-US"/>
    </w:rPr>
  </w:style>
  <w:style w:type="paragraph" w:styleId="Textodenotaderodap">
    <w:name w:val="footnote text"/>
    <w:basedOn w:val="Normal"/>
    <w:link w:val="TextodenotaderodapChar"/>
    <w:rsid w:val="00F21FFE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F21FFE"/>
    <w:rPr>
      <w:lang w:eastAsia="en-US"/>
    </w:rPr>
  </w:style>
  <w:style w:type="character" w:styleId="Refdenotaderodap">
    <w:name w:val="footnote reference"/>
    <w:rsid w:val="00F21F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1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459CE-95E5-4601-9FA3-A29E77C72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4085</Words>
  <Characters>22061</Characters>
  <Application>Microsoft Office Word</Application>
  <DocSecurity>0</DocSecurity>
  <Lines>183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Cruz Carrir</dc:creator>
  <cp:lastModifiedBy>Conta da Microsoft</cp:lastModifiedBy>
  <cp:revision>2</cp:revision>
  <cp:lastPrinted>2019-09-19T15:22:00Z</cp:lastPrinted>
  <dcterms:created xsi:type="dcterms:W3CDTF">2022-09-14T17:46:00Z</dcterms:created>
  <dcterms:modified xsi:type="dcterms:W3CDTF">2022-09-14T17:46:00Z</dcterms:modified>
</cp:coreProperties>
</file>