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96EAC" w:rsidP="00275917">
            <w:pPr>
              <w:tabs>
                <w:tab w:val="left" w:pos="1418"/>
              </w:tabs>
              <w:rPr>
                <w:rFonts w:ascii="Times New Roman" w:hAnsi="Times New Roman"/>
                <w:sz w:val="22"/>
                <w:szCs w:val="22"/>
              </w:rPr>
            </w:pPr>
            <w:r w:rsidRPr="00496EAC">
              <w:rPr>
                <w:rFonts w:ascii="Times New Roman" w:hAnsi="Times New Roman"/>
                <w:sz w:val="22"/>
                <w:szCs w:val="22"/>
              </w:rPr>
              <w:t>1293122/2021</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96EAC" w:rsidP="00275917">
            <w:pPr>
              <w:tabs>
                <w:tab w:val="left" w:pos="1418"/>
              </w:tabs>
              <w:rPr>
                <w:rFonts w:ascii="Times New Roman" w:hAnsi="Times New Roman"/>
                <w:sz w:val="22"/>
                <w:szCs w:val="22"/>
              </w:rPr>
            </w:pPr>
            <w:r w:rsidRPr="00496EAC">
              <w:rPr>
                <w:rFonts w:ascii="Times New Roman" w:hAnsi="Times New Roman"/>
                <w:sz w:val="22"/>
                <w:szCs w:val="22"/>
              </w:rPr>
              <w:t>SUSIANE DANIELA ISOTON</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496EAC" w:rsidRPr="00496EAC">
              <w:rPr>
                <w:rFonts w:ascii="Times New Roman" w:hAnsi="Times New Roman"/>
                <w:sz w:val="22"/>
                <w:szCs w:val="22"/>
              </w:rPr>
              <w:t>2138</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BE237D">
            <w:pPr>
              <w:tabs>
                <w:tab w:val="left" w:pos="1418"/>
              </w:tabs>
              <w:rPr>
                <w:rFonts w:ascii="Times New Roman" w:hAnsi="Times New Roman"/>
                <w:sz w:val="22"/>
                <w:szCs w:val="22"/>
              </w:rPr>
            </w:pPr>
            <w:r w:rsidRPr="00E27E3C">
              <w:rPr>
                <w:rFonts w:ascii="Times New Roman" w:hAnsi="Times New Roman"/>
                <w:sz w:val="22"/>
                <w:szCs w:val="22"/>
              </w:rPr>
              <w:t xml:space="preserve">CONS. </w:t>
            </w:r>
            <w:r w:rsidR="00BE237D">
              <w:rPr>
                <w:rFonts w:ascii="Times New Roman" w:hAnsi="Times New Roman"/>
                <w:sz w:val="22"/>
                <w:szCs w:val="22"/>
              </w:rPr>
              <w:t>ANDRÉA LARRUSCAHIM HAMILTON ILHA</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sidR="00496EAC">
        <w:rPr>
          <w:rFonts w:ascii="Times New Roman" w:hAnsi="Times New Roman"/>
          <w:sz w:val="22"/>
          <w:szCs w:val="22"/>
        </w:rPr>
        <w:t>pela</w:t>
      </w:r>
      <w:r w:rsidR="00496EAC" w:rsidRPr="00EF49D7">
        <w:rPr>
          <w:rFonts w:ascii="Times New Roman" w:hAnsi="Times New Roman"/>
          <w:sz w:val="22"/>
          <w:szCs w:val="22"/>
        </w:rPr>
        <w:t xml:space="preserve"> </w:t>
      </w:r>
      <w:r w:rsidR="00496EAC">
        <w:rPr>
          <w:rFonts w:ascii="Times New Roman" w:hAnsi="Times New Roman"/>
          <w:sz w:val="22"/>
          <w:szCs w:val="22"/>
        </w:rPr>
        <w:t>A</w:t>
      </w:r>
      <w:r w:rsidR="00496EAC" w:rsidRPr="00EF49D7">
        <w:rPr>
          <w:rFonts w:ascii="Times New Roman" w:hAnsi="Times New Roman"/>
          <w:sz w:val="22"/>
          <w:szCs w:val="22"/>
        </w:rPr>
        <w:t>rq</w:t>
      </w:r>
      <w:r w:rsidR="00496EAC">
        <w:rPr>
          <w:rFonts w:ascii="Times New Roman" w:hAnsi="Times New Roman"/>
          <w:sz w:val="22"/>
          <w:szCs w:val="22"/>
        </w:rPr>
        <w:t>.</w:t>
      </w:r>
      <w:r w:rsidR="00496EAC" w:rsidRPr="00EF49D7">
        <w:rPr>
          <w:rFonts w:ascii="Times New Roman" w:hAnsi="Times New Roman"/>
          <w:sz w:val="22"/>
          <w:szCs w:val="22"/>
        </w:rPr>
        <w:t xml:space="preserve"> </w:t>
      </w:r>
      <w:r w:rsidR="00496EAC">
        <w:rPr>
          <w:rFonts w:ascii="Times New Roman" w:hAnsi="Times New Roman"/>
          <w:sz w:val="22"/>
          <w:szCs w:val="22"/>
        </w:rPr>
        <w:t>U</w:t>
      </w:r>
      <w:r w:rsidR="00496EAC" w:rsidRPr="00EF49D7">
        <w:rPr>
          <w:rFonts w:ascii="Times New Roman" w:hAnsi="Times New Roman"/>
          <w:sz w:val="22"/>
          <w:szCs w:val="22"/>
        </w:rPr>
        <w:t>rb</w:t>
      </w:r>
      <w:r w:rsidR="00496EAC">
        <w:rPr>
          <w:rFonts w:ascii="Times New Roman" w:hAnsi="Times New Roman"/>
          <w:sz w:val="22"/>
          <w:szCs w:val="22"/>
        </w:rPr>
        <w:t xml:space="preserve">. </w:t>
      </w:r>
      <w:r w:rsidR="00496EAC" w:rsidRPr="007B7B67">
        <w:rPr>
          <w:rFonts w:ascii="Times New Roman" w:hAnsi="Times New Roman"/>
          <w:sz w:val="22"/>
          <w:szCs w:val="22"/>
        </w:rPr>
        <w:t>SUSIANE DANIELA ISOTON</w:t>
      </w:r>
      <w:r w:rsidR="00496EAC">
        <w:rPr>
          <w:rFonts w:ascii="Times New Roman" w:hAnsi="Times New Roman"/>
          <w:sz w:val="22"/>
          <w:szCs w:val="22"/>
        </w:rPr>
        <w:t>,</w:t>
      </w:r>
      <w:r w:rsidR="00496EAC" w:rsidRPr="002A1C63">
        <w:rPr>
          <w:rFonts w:ascii="Times New Roman" w:hAnsi="Times New Roman"/>
          <w:sz w:val="22"/>
          <w:szCs w:val="22"/>
        </w:rPr>
        <w:t xml:space="preserve"> </w:t>
      </w:r>
      <w:r w:rsidR="00496EAC">
        <w:rPr>
          <w:rFonts w:ascii="Times New Roman" w:hAnsi="Times New Roman"/>
          <w:sz w:val="22"/>
          <w:szCs w:val="22"/>
        </w:rPr>
        <w:t>registro CAU nº</w:t>
      </w:r>
      <w:r w:rsidR="00496EAC" w:rsidRPr="00EF49D7">
        <w:rPr>
          <w:rFonts w:ascii="Times New Roman" w:hAnsi="Times New Roman"/>
          <w:sz w:val="22"/>
          <w:szCs w:val="22"/>
        </w:rPr>
        <w:t xml:space="preserve"> </w:t>
      </w:r>
      <w:r w:rsidR="00496EAC" w:rsidRPr="0048444D">
        <w:rPr>
          <w:rFonts w:ascii="Times New Roman" w:hAnsi="Times New Roman"/>
          <w:sz w:val="22"/>
          <w:szCs w:val="22"/>
        </w:rPr>
        <w:t>A49965-0</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 xml:space="preserve">em </w:t>
      </w:r>
      <w:r w:rsidR="00496EAC">
        <w:rPr>
          <w:rFonts w:ascii="Times New Roman" w:hAnsi="Times New Roman"/>
          <w:sz w:val="22"/>
          <w:szCs w:val="22"/>
        </w:rPr>
        <w:t>13 de abril de 2021</w:t>
      </w:r>
      <w:r>
        <w:rPr>
          <w:rFonts w:ascii="Times New Roman" w:hAnsi="Times New Roman"/>
          <w:sz w:val="22"/>
          <w:szCs w:val="22"/>
        </w:rPr>
        <w:t>.</w:t>
      </w:r>
    </w:p>
    <w:p w:rsidR="00496EAC" w:rsidRDefault="00496EAC" w:rsidP="004D2CDF">
      <w:pPr>
        <w:tabs>
          <w:tab w:val="left" w:pos="1418"/>
        </w:tabs>
        <w:jc w:val="both"/>
        <w:rPr>
          <w:rFonts w:ascii="Times New Roman" w:hAnsi="Times New Roman"/>
          <w:sz w:val="22"/>
          <w:szCs w:val="22"/>
        </w:rPr>
      </w:pPr>
    </w:p>
    <w:p w:rsidR="00496EAC" w:rsidRDefault="00496EAC" w:rsidP="004D2CDF">
      <w:pPr>
        <w:tabs>
          <w:tab w:val="left" w:pos="1418"/>
        </w:tabs>
        <w:jc w:val="both"/>
        <w:rPr>
          <w:rFonts w:ascii="Times New Roman" w:hAnsi="Times New Roman"/>
          <w:sz w:val="22"/>
          <w:szCs w:val="22"/>
        </w:rPr>
      </w:pPr>
      <w:r>
        <w:rPr>
          <w:rFonts w:ascii="Times New Roman" w:hAnsi="Times New Roman"/>
          <w:sz w:val="22"/>
          <w:szCs w:val="22"/>
        </w:rPr>
        <w:t>Descreve sua atividade técnica como: “</w:t>
      </w:r>
      <w:r w:rsidRPr="00496EAC">
        <w:rPr>
          <w:rFonts w:ascii="Times New Roman" w:hAnsi="Times New Roman"/>
          <w:sz w:val="22"/>
          <w:szCs w:val="22"/>
        </w:rPr>
        <w:t>ZONEAMENTO E ESTRATÉGIAS PARA O DESENVOLVIMENTO DE CICLOVIA ERECHIM - MARCELINO RAMOS/ RS</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Default="00496EAC" w:rsidP="004D2CDF">
      <w:pPr>
        <w:tabs>
          <w:tab w:val="left" w:pos="1418"/>
        </w:tabs>
        <w:jc w:val="both"/>
        <w:rPr>
          <w:rFonts w:ascii="Times New Roman" w:hAnsi="Times New Roman"/>
          <w:sz w:val="22"/>
          <w:szCs w:val="22"/>
        </w:rPr>
      </w:pPr>
      <w:r w:rsidRPr="00496EAC">
        <w:rPr>
          <w:rFonts w:ascii="Times New Roman" w:hAnsi="Times New Roman"/>
          <w:color w:val="000000"/>
          <w:sz w:val="22"/>
          <w:szCs w:val="22"/>
        </w:rPr>
        <w:t>A documentação apresentada consta de marco histórico, mapa de situação, descrição geral das necessidades, fotos, estimativa de custo e imagens aéreas. Juntamente com o requerimento feito no SICCAU e termo de responsabilidade.</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lastRenderedPageBreak/>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lastRenderedPageBreak/>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w:t>
      </w:r>
      <w:r w:rsidR="00313492">
        <w:rPr>
          <w:rFonts w:ascii="Times New Roman" w:hAnsi="Times New Roman"/>
          <w:sz w:val="22"/>
          <w:szCs w:val="22"/>
        </w:rPr>
        <w:t xml:space="preserve"> do pedido de RDA da</w:t>
      </w:r>
      <w:r w:rsidRPr="00EF49D7">
        <w:rPr>
          <w:rFonts w:ascii="Times New Roman" w:hAnsi="Times New Roman"/>
          <w:sz w:val="22"/>
          <w:szCs w:val="22"/>
        </w:rPr>
        <w:t xml:space="preserve"> </w:t>
      </w:r>
      <w:r w:rsidR="00313492">
        <w:rPr>
          <w:rFonts w:ascii="Times New Roman" w:hAnsi="Times New Roman"/>
          <w:sz w:val="22"/>
          <w:szCs w:val="22"/>
        </w:rPr>
        <w:t>A</w:t>
      </w:r>
      <w:r w:rsidR="00313492" w:rsidRPr="00EF49D7">
        <w:rPr>
          <w:rFonts w:ascii="Times New Roman" w:hAnsi="Times New Roman"/>
          <w:sz w:val="22"/>
          <w:szCs w:val="22"/>
        </w:rPr>
        <w:t>rq</w:t>
      </w:r>
      <w:r w:rsidR="00313492">
        <w:rPr>
          <w:rFonts w:ascii="Times New Roman" w:hAnsi="Times New Roman"/>
          <w:sz w:val="22"/>
          <w:szCs w:val="22"/>
        </w:rPr>
        <w:t>.</w:t>
      </w:r>
      <w:r w:rsidR="00313492" w:rsidRPr="00EF49D7">
        <w:rPr>
          <w:rFonts w:ascii="Times New Roman" w:hAnsi="Times New Roman"/>
          <w:sz w:val="22"/>
          <w:szCs w:val="22"/>
        </w:rPr>
        <w:t xml:space="preserve"> </w:t>
      </w:r>
      <w:r w:rsidR="00313492">
        <w:rPr>
          <w:rFonts w:ascii="Times New Roman" w:hAnsi="Times New Roman"/>
          <w:sz w:val="22"/>
          <w:szCs w:val="22"/>
        </w:rPr>
        <w:t>U</w:t>
      </w:r>
      <w:r w:rsidR="00313492" w:rsidRPr="00EF49D7">
        <w:rPr>
          <w:rFonts w:ascii="Times New Roman" w:hAnsi="Times New Roman"/>
          <w:sz w:val="22"/>
          <w:szCs w:val="22"/>
        </w:rPr>
        <w:t>rb</w:t>
      </w:r>
      <w:r w:rsidR="00313492">
        <w:rPr>
          <w:rFonts w:ascii="Times New Roman" w:hAnsi="Times New Roman"/>
          <w:sz w:val="22"/>
          <w:szCs w:val="22"/>
        </w:rPr>
        <w:t xml:space="preserve">. </w:t>
      </w:r>
      <w:r w:rsidR="00313492" w:rsidRPr="007B7B67">
        <w:rPr>
          <w:rFonts w:ascii="Times New Roman" w:hAnsi="Times New Roman"/>
          <w:sz w:val="22"/>
          <w:szCs w:val="22"/>
        </w:rPr>
        <w:t>SUSIANE DANIELA ISOTON</w:t>
      </w:r>
      <w:r w:rsidR="00313492">
        <w:rPr>
          <w:rFonts w:ascii="Times New Roman" w:hAnsi="Times New Roman"/>
          <w:sz w:val="22"/>
          <w:szCs w:val="22"/>
        </w:rPr>
        <w:t>,</w:t>
      </w:r>
      <w:r w:rsidR="00313492" w:rsidRPr="002A1C63">
        <w:rPr>
          <w:rFonts w:ascii="Times New Roman" w:hAnsi="Times New Roman"/>
          <w:sz w:val="22"/>
          <w:szCs w:val="22"/>
        </w:rPr>
        <w:t xml:space="preserve"> </w:t>
      </w:r>
      <w:r w:rsidR="00313492">
        <w:rPr>
          <w:rFonts w:ascii="Times New Roman" w:hAnsi="Times New Roman"/>
          <w:sz w:val="22"/>
          <w:szCs w:val="22"/>
        </w:rPr>
        <w:t>registro CAU nº</w:t>
      </w:r>
      <w:r w:rsidR="00313492" w:rsidRPr="00EF49D7">
        <w:rPr>
          <w:rFonts w:ascii="Times New Roman" w:hAnsi="Times New Roman"/>
          <w:sz w:val="22"/>
          <w:szCs w:val="22"/>
        </w:rPr>
        <w:t xml:space="preserve"> </w:t>
      </w:r>
      <w:r w:rsidR="00313492" w:rsidRPr="0048444D">
        <w:rPr>
          <w:rFonts w:ascii="Times New Roman" w:hAnsi="Times New Roman"/>
          <w:sz w:val="22"/>
          <w:szCs w:val="22"/>
        </w:rPr>
        <w:t>A49965-0</w:t>
      </w:r>
      <w:r w:rsidR="000F51D5">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BE237D">
        <w:rPr>
          <w:rFonts w:ascii="Times New Roman" w:hAnsi="Times New Roman"/>
          <w:sz w:val="22"/>
          <w:szCs w:val="22"/>
        </w:rPr>
        <w:t xml:space="preserve">8 </w:t>
      </w:r>
      <w:r w:rsidRPr="00E27E3C">
        <w:rPr>
          <w:rFonts w:ascii="Times New Roman" w:hAnsi="Times New Roman"/>
          <w:sz w:val="22"/>
          <w:szCs w:val="22"/>
        </w:rPr>
        <w:t xml:space="preserve">de </w:t>
      </w:r>
      <w:r w:rsidR="00BE237D">
        <w:rPr>
          <w:rFonts w:ascii="Times New Roman" w:hAnsi="Times New Roman"/>
          <w:sz w:val="22"/>
          <w:szCs w:val="22"/>
        </w:rPr>
        <w:t>junho de 2021</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BE237D" w:rsidP="003902BE">
      <w:pPr>
        <w:tabs>
          <w:tab w:val="left" w:pos="1418"/>
        </w:tabs>
        <w:spacing w:after="120"/>
        <w:jc w:val="center"/>
        <w:rPr>
          <w:rFonts w:ascii="Times New Roman" w:hAnsi="Times New Roman"/>
          <w:sz w:val="22"/>
          <w:szCs w:val="22"/>
        </w:rPr>
      </w:pPr>
      <w:r>
        <w:rPr>
          <w:rFonts w:ascii="Times New Roman" w:hAnsi="Times New Roman"/>
          <w:sz w:val="22"/>
          <w:szCs w:val="22"/>
        </w:rPr>
        <w:t>Andréa Larruscahim Hamilton Ilha</w:t>
      </w:r>
    </w:p>
    <w:p w:rsidR="004D2CDF" w:rsidRDefault="00BE237D" w:rsidP="003902BE">
      <w:pPr>
        <w:tabs>
          <w:tab w:val="left" w:pos="1418"/>
        </w:tabs>
        <w:jc w:val="center"/>
        <w:rPr>
          <w:rFonts w:ascii="Times New Roman" w:hAnsi="Times New Roman"/>
          <w:sz w:val="22"/>
          <w:szCs w:val="22"/>
        </w:rPr>
      </w:pPr>
      <w:r>
        <w:rPr>
          <w:rFonts w:ascii="Times New Roman" w:hAnsi="Times New Roman"/>
          <w:sz w:val="22"/>
          <w:szCs w:val="22"/>
        </w:rPr>
        <w:t>Conselheira Relatora</w:t>
      </w:r>
      <w:bookmarkStart w:id="0" w:name="_GoBack"/>
      <w:bookmarkEnd w:id="0"/>
    </w:p>
    <w:p w:rsidR="00277843" w:rsidRPr="00E27E3C" w:rsidRDefault="00277843" w:rsidP="007B4928">
      <w:pPr>
        <w:rPr>
          <w:rFonts w:ascii="Times New Roman" w:hAnsi="Times New Roman"/>
          <w:sz w:val="22"/>
          <w:szCs w:val="22"/>
        </w:rPr>
      </w:pPr>
    </w:p>
    <w:sectPr w:rsidR="00277843" w:rsidRPr="00E27E3C"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3492"/>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96EAC"/>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316D9"/>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1743"/>
    <w:rsid w:val="00B823D7"/>
    <w:rsid w:val="00B85215"/>
    <w:rsid w:val="00B97E08"/>
    <w:rsid w:val="00BA3145"/>
    <w:rsid w:val="00BB153B"/>
    <w:rsid w:val="00BB517E"/>
    <w:rsid w:val="00BC1387"/>
    <w:rsid w:val="00BC3A3A"/>
    <w:rsid w:val="00BE237D"/>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7FF94117-AF42-44AC-A28D-33482461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0169652">
      <w:bodyDiv w:val="1"/>
      <w:marLeft w:val="0"/>
      <w:marRight w:val="0"/>
      <w:marTop w:val="0"/>
      <w:marBottom w:val="0"/>
      <w:divBdr>
        <w:top w:val="none" w:sz="0" w:space="0" w:color="auto"/>
        <w:left w:val="none" w:sz="0" w:space="0" w:color="auto"/>
        <w:bottom w:val="none" w:sz="0" w:space="0" w:color="auto"/>
        <w:right w:val="none" w:sz="0" w:space="0" w:color="auto"/>
      </w:divBdr>
      <w:divsChild>
        <w:div w:id="594021018">
          <w:marLeft w:val="0"/>
          <w:marRight w:val="0"/>
          <w:marTop w:val="0"/>
          <w:marBottom w:val="0"/>
          <w:divBdr>
            <w:top w:val="none" w:sz="0" w:space="0" w:color="auto"/>
            <w:left w:val="none" w:sz="0" w:space="0" w:color="auto"/>
            <w:bottom w:val="none" w:sz="0" w:space="0" w:color="auto"/>
            <w:right w:val="none" w:sz="0" w:space="0" w:color="auto"/>
          </w:divBdr>
          <w:divsChild>
            <w:div w:id="1219324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DE075-72D5-4092-8FCF-3893A3C3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1120</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12</cp:revision>
  <cp:lastPrinted>2021-07-02T14:36:00Z</cp:lastPrinted>
  <dcterms:created xsi:type="dcterms:W3CDTF">2018-08-13T13:20:00Z</dcterms:created>
  <dcterms:modified xsi:type="dcterms:W3CDTF">2021-07-02T14:37:00Z</dcterms:modified>
</cp:coreProperties>
</file>