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83527" w14:textId="77777777" w:rsidR="00BA3D4A" w:rsidRDefault="00BA3D4A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30432F" w14:paraId="3495D388" w14:textId="77777777" w:rsidTr="00BA3D4A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30432F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0432F">
              <w:rPr>
                <w:rFonts w:asciiTheme="minorHAnsi" w:hAnsiTheme="minorHAnsi" w:cstheme="minorHAnsi"/>
              </w:rPr>
              <w:lastRenderedPageBreak/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451E0B82" w:rsidR="00484D07" w:rsidRPr="0030432F" w:rsidRDefault="004A3A98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0432F">
              <w:rPr>
                <w:rFonts w:asciiTheme="minorHAnsi" w:eastAsiaTheme="minorHAnsi" w:hAnsiTheme="minorHAnsi" w:cstheme="minorHAnsi"/>
              </w:rPr>
              <w:t>1000102916</w:t>
            </w:r>
            <w:r w:rsidR="00843538">
              <w:rPr>
                <w:rFonts w:asciiTheme="minorHAnsi" w:eastAsiaTheme="minorHAnsi" w:hAnsiTheme="minorHAnsi" w:cstheme="minorHAnsi"/>
              </w:rPr>
              <w:t>/2020</w:t>
            </w:r>
          </w:p>
        </w:tc>
      </w:tr>
      <w:tr w:rsidR="00843538" w:rsidRPr="0030432F" w14:paraId="3D5CDBC5" w14:textId="77777777" w:rsidTr="00BA3D4A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814DEB8" w14:textId="70E12456" w:rsidR="00843538" w:rsidRPr="0030432F" w:rsidRDefault="00BA3D4A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3B12173" w14:textId="563B9D04" w:rsidR="00843538" w:rsidRPr="0030432F" w:rsidRDefault="00BA3D4A" w:rsidP="000D1D5B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</w:rPr>
            </w:pPr>
            <w:r w:rsidRPr="0030432F">
              <w:rPr>
                <w:rFonts w:asciiTheme="minorHAnsi" w:eastAsiaTheme="minorHAnsi" w:hAnsiTheme="minorHAnsi" w:cstheme="minorHAnsi"/>
              </w:rPr>
              <w:t>1229352/2021</w:t>
            </w:r>
          </w:p>
        </w:tc>
      </w:tr>
      <w:tr w:rsidR="00484D07" w:rsidRPr="0030432F" w14:paraId="0651AEEB" w14:textId="77777777" w:rsidTr="00BA3D4A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30432F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0432F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631A17CB" w:rsidR="00484D07" w:rsidRPr="0030432F" w:rsidRDefault="00BA3D4A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M. E. E.</w:t>
            </w:r>
          </w:p>
        </w:tc>
      </w:tr>
      <w:tr w:rsidR="00484D07" w:rsidRPr="0030432F" w14:paraId="08B1A00D" w14:textId="77777777" w:rsidTr="00BA3D4A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30432F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0432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30432F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30432F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30432F" w14:paraId="73A9D84C" w14:textId="77777777" w:rsidTr="00BA3D4A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177F02A8" w:rsidR="005D2B35" w:rsidRPr="0030432F" w:rsidRDefault="005D2B35" w:rsidP="0084353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0432F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843538">
              <w:rPr>
                <w:rFonts w:asciiTheme="minorHAnsi" w:hAnsiTheme="minorHAnsi" w:cstheme="minorHAnsi"/>
                <w:b/>
              </w:rPr>
              <w:t>073</w:t>
            </w:r>
            <w:r w:rsidR="00CC1A81" w:rsidRPr="0030432F">
              <w:rPr>
                <w:rFonts w:asciiTheme="minorHAnsi" w:hAnsiTheme="minorHAnsi" w:cstheme="minorHAnsi"/>
                <w:b/>
              </w:rPr>
              <w:t>/2021</w:t>
            </w:r>
            <w:r w:rsidR="00843538">
              <w:rPr>
                <w:rFonts w:asciiTheme="minorHAnsi" w:hAnsiTheme="minorHAnsi" w:cstheme="minorHAnsi"/>
                <w:b/>
              </w:rPr>
              <w:t xml:space="preserve"> -</w:t>
            </w:r>
            <w:r w:rsidRPr="0030432F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30432F" w:rsidRDefault="005D2B35" w:rsidP="005D2B35">
      <w:pPr>
        <w:rPr>
          <w:rFonts w:asciiTheme="minorHAnsi" w:hAnsiTheme="minorHAnsi" w:cstheme="minorHAnsi"/>
        </w:rPr>
      </w:pPr>
    </w:p>
    <w:p w14:paraId="39773553" w14:textId="627401CB" w:rsidR="00CC1A81" w:rsidRPr="0030432F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0432F">
        <w:rPr>
          <w:rFonts w:asciiTheme="minorHAnsi" w:hAnsiTheme="minorHAnsi" w:cstheme="minorHAnsi"/>
        </w:rPr>
        <w:t>A COMI</w:t>
      </w:r>
      <w:r w:rsidR="00BA3D4A">
        <w:rPr>
          <w:rFonts w:asciiTheme="minorHAnsi" w:hAnsiTheme="minorHAnsi" w:cstheme="minorHAnsi"/>
        </w:rPr>
        <w:t>SSÃO DE EXERCÍCIO PROFISSIONAL -</w:t>
      </w:r>
      <w:r w:rsidRPr="0030432F">
        <w:rPr>
          <w:rFonts w:asciiTheme="minorHAnsi" w:hAnsiTheme="minorHAnsi" w:cstheme="minorHAnsi"/>
        </w:rPr>
        <w:t xml:space="preserve"> CEP-CAU/RS, reunida ordinariamente por meio de videoconferência, </w:t>
      </w:r>
      <w:r w:rsidR="00BA3D4A">
        <w:rPr>
          <w:rFonts w:asciiTheme="minorHAnsi" w:hAnsiTheme="minorHAnsi" w:cstheme="minorHAnsi"/>
        </w:rPr>
        <w:t xml:space="preserve">no dia 8 de junho de </w:t>
      </w:r>
      <w:r w:rsidR="00070610" w:rsidRPr="0030432F">
        <w:rPr>
          <w:rFonts w:asciiTheme="minorHAnsi" w:hAnsiTheme="minorHAnsi" w:cstheme="minorHAnsi"/>
        </w:rPr>
        <w:t>2021</w:t>
      </w:r>
      <w:r w:rsidRPr="0030432F">
        <w:rPr>
          <w:rFonts w:asciiTheme="minorHAnsi" w:hAnsiTheme="minorHAnsi" w:cstheme="minorHAnsi"/>
        </w:rPr>
        <w:t>, no uso d</w:t>
      </w:r>
      <w:r w:rsidR="00BA3D4A">
        <w:rPr>
          <w:rFonts w:asciiTheme="minorHAnsi" w:hAnsiTheme="minorHAnsi" w:cstheme="minorHAnsi"/>
        </w:rPr>
        <w:t>as competências que lhe confere o</w:t>
      </w:r>
      <w:r w:rsidRPr="0030432F">
        <w:rPr>
          <w:rFonts w:asciiTheme="minorHAnsi" w:hAnsiTheme="minorHAnsi" w:cstheme="minorHAnsi"/>
        </w:rPr>
        <w:t xml:space="preserve"> inciso VI do art. 95 do Regimento Interno do CAU/RS, após a</w:t>
      </w:r>
      <w:r w:rsidR="00BA3D4A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30432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508772E7" w:rsidR="006C4DFD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0432F">
        <w:rPr>
          <w:rFonts w:asciiTheme="minorHAnsi" w:hAnsiTheme="minorHAnsi" w:cstheme="minorHAnsi"/>
        </w:rPr>
        <w:t>Considerando que</w:t>
      </w:r>
      <w:r w:rsidR="00BA3D4A">
        <w:rPr>
          <w:rFonts w:asciiTheme="minorHAnsi" w:hAnsiTheme="minorHAnsi" w:cstheme="minorHAnsi"/>
        </w:rPr>
        <w:t xml:space="preserve"> a pessoa jurídica</w:t>
      </w:r>
      <w:r w:rsidR="006C4DFD" w:rsidRPr="0030432F">
        <w:rPr>
          <w:rFonts w:asciiTheme="minorHAnsi" w:hAnsiTheme="minorHAnsi" w:cstheme="minorHAnsi"/>
        </w:rPr>
        <w:t xml:space="preserve"> </w:t>
      </w:r>
      <w:r w:rsidR="00BA3D4A">
        <w:rPr>
          <w:rFonts w:asciiTheme="minorHAnsi" w:eastAsiaTheme="minorHAnsi" w:hAnsiTheme="minorHAnsi" w:cstheme="minorHAnsi"/>
        </w:rPr>
        <w:t>M. E. E.</w:t>
      </w:r>
      <w:r w:rsidR="00CC1A81" w:rsidRPr="0030432F">
        <w:rPr>
          <w:rFonts w:asciiTheme="minorHAnsi" w:hAnsiTheme="minorHAnsi" w:cstheme="minorHAnsi"/>
        </w:rPr>
        <w:t xml:space="preserve">, </w:t>
      </w:r>
      <w:r w:rsidR="006C4DFD" w:rsidRPr="0030432F">
        <w:rPr>
          <w:rFonts w:asciiTheme="minorHAnsi" w:hAnsiTheme="minorHAnsi" w:cstheme="minorHAnsi"/>
        </w:rPr>
        <w:t xml:space="preserve">inscrita no CNPJ sob o nº </w:t>
      </w:r>
      <w:r w:rsidR="003A2688" w:rsidRPr="0030432F">
        <w:rPr>
          <w:rFonts w:asciiTheme="minorHAnsi" w:eastAsiaTheme="minorHAnsi" w:hAnsiTheme="minorHAnsi" w:cstheme="minorHAnsi"/>
        </w:rPr>
        <w:t>08.111.129/0001-89</w:t>
      </w:r>
      <w:r w:rsidR="006C4DFD" w:rsidRPr="0030432F">
        <w:rPr>
          <w:rFonts w:asciiTheme="minorHAnsi" w:hAnsiTheme="minorHAnsi" w:cstheme="minorHAnsi"/>
        </w:rPr>
        <w:t>, foi autuada por exercer atividade afeita à profissão de arquitetura e urbanismo, sem, c</w:t>
      </w:r>
      <w:r w:rsidR="00BA3D4A">
        <w:rPr>
          <w:rFonts w:asciiTheme="minorHAnsi" w:hAnsiTheme="minorHAnsi" w:cstheme="minorHAnsi"/>
        </w:rPr>
        <w:t>ontudo, estar registrada no CAU;</w:t>
      </w:r>
    </w:p>
    <w:p w14:paraId="522D7FDC" w14:textId="77777777" w:rsidR="00BA3D4A" w:rsidRDefault="00BA3D4A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68F0E03" w14:textId="4E5EEFBE" w:rsidR="00BA3D4A" w:rsidRPr="00992B5C" w:rsidRDefault="00BA3D4A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992B5C">
        <w:rPr>
          <w:rFonts w:asciiTheme="minorHAnsi" w:hAnsiTheme="minorHAnsi" w:cstheme="minorHAnsi"/>
          <w:color w:val="000000" w:themeColor="text1"/>
        </w:rPr>
        <w:t>Considerando que a empresa concluiu seu registro no CAU em 18/11/2020, antes da ciência do auto de infração, de 09/12/2020;</w:t>
      </w:r>
    </w:p>
    <w:p w14:paraId="797D31A3" w14:textId="77777777" w:rsidR="003F3E12" w:rsidRPr="0030432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5240655" w14:textId="32ACE777" w:rsidR="00863B16" w:rsidRPr="0030432F" w:rsidRDefault="00C34B98" w:rsidP="00863B16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30432F">
        <w:rPr>
          <w:rFonts w:asciiTheme="minorHAnsi" w:hAnsiTheme="minorHAnsi" w:cstheme="minorHAnsi"/>
        </w:rPr>
        <w:t>Considerando</w:t>
      </w:r>
      <w:r w:rsidR="00BA3D4A">
        <w:rPr>
          <w:rFonts w:asciiTheme="minorHAnsi" w:hAnsiTheme="minorHAnsi" w:cstheme="minorHAnsi"/>
        </w:rPr>
        <w:t>, assim,</w:t>
      </w:r>
      <w:r w:rsidRPr="0030432F">
        <w:rPr>
          <w:rFonts w:asciiTheme="minorHAnsi" w:hAnsiTheme="minorHAnsi" w:cstheme="minorHAnsi"/>
        </w:rPr>
        <w:t xml:space="preserve"> que a multa, imposta por meio do Auto de Infração no valor de R$ </w:t>
      </w:r>
      <w:r w:rsidR="00070610" w:rsidRPr="0030432F">
        <w:rPr>
          <w:rFonts w:asciiTheme="minorHAnsi" w:eastAsiaTheme="minorHAnsi" w:hAnsiTheme="minorHAnsi" w:cstheme="minorHAnsi"/>
        </w:rPr>
        <w:t>2.857,05</w:t>
      </w:r>
      <w:r w:rsidR="00070610" w:rsidRPr="0030432F">
        <w:rPr>
          <w:rFonts w:asciiTheme="minorHAnsi" w:hAnsiTheme="minorHAnsi" w:cstheme="minorHAnsi"/>
        </w:rPr>
        <w:t xml:space="preserve"> (</w:t>
      </w:r>
      <w:r w:rsidR="00070610" w:rsidRPr="00BA3D4A">
        <w:rPr>
          <w:rFonts w:asciiTheme="minorHAnsi" w:hAnsiTheme="minorHAnsi" w:cstheme="minorHAnsi"/>
        </w:rPr>
        <w:t>dois mil oitocentos e cinquenta e sete reais com cinco centavos</w:t>
      </w:r>
      <w:r w:rsidR="00070610" w:rsidRPr="0030432F">
        <w:rPr>
          <w:rFonts w:asciiTheme="minorHAnsi" w:hAnsiTheme="minorHAnsi" w:cstheme="minorHAnsi"/>
        </w:rPr>
        <w:t>)</w:t>
      </w:r>
      <w:r w:rsidRPr="0030432F">
        <w:rPr>
          <w:rFonts w:asciiTheme="minorHAnsi" w:hAnsiTheme="minorHAnsi" w:cstheme="minorHAnsi"/>
        </w:rPr>
        <w:t>, foi aplicada de forma</w:t>
      </w:r>
      <w:r w:rsidR="00863B16" w:rsidRPr="0030432F">
        <w:rPr>
          <w:rFonts w:asciiTheme="minorHAnsi" w:hAnsiTheme="minorHAnsi" w:cstheme="minorHAnsi"/>
        </w:rPr>
        <w:t xml:space="preserve"> incorreta, tendo em vista que não restou consumada a infração prevista no art. 35, </w:t>
      </w:r>
      <w:r w:rsidR="00FE7C6A">
        <w:rPr>
          <w:rFonts w:asciiTheme="minorHAnsi" w:hAnsiTheme="minorHAnsi" w:cstheme="minorHAnsi"/>
        </w:rPr>
        <w:t xml:space="preserve">inciso XI, </w:t>
      </w:r>
      <w:r w:rsidR="00863B16" w:rsidRPr="0030432F">
        <w:rPr>
          <w:rFonts w:asciiTheme="minorHAnsi" w:hAnsiTheme="minorHAnsi" w:cstheme="minorHAnsi"/>
        </w:rPr>
        <w:t>da Resolução CAU/BR nº 022/2012;</w:t>
      </w:r>
    </w:p>
    <w:p w14:paraId="62BB4AE1" w14:textId="58FEE1A9" w:rsidR="003F3E12" w:rsidRPr="0030432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30432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30432F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30432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373BC0" w14:textId="336ABACF" w:rsidR="00E13778" w:rsidRPr="00992B5C" w:rsidRDefault="00E13778" w:rsidP="00BA3D4A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992B5C">
        <w:rPr>
          <w:rFonts w:asciiTheme="minorHAnsi" w:hAnsiTheme="minorHAnsi" w:cstheme="minorHAnsi"/>
          <w:color w:val="000000" w:themeColor="text1"/>
        </w:rPr>
        <w:t xml:space="preserve">Por aprovar, unanimemente, o voto do relator, Conselheiro Carlos Eduardo Mesquita </w:t>
      </w:r>
      <w:proofErr w:type="spellStart"/>
      <w:r w:rsidRPr="00992B5C">
        <w:rPr>
          <w:rFonts w:asciiTheme="minorHAnsi" w:hAnsiTheme="minorHAnsi" w:cstheme="minorHAnsi"/>
          <w:color w:val="000000" w:themeColor="text1"/>
        </w:rPr>
        <w:t>Pedone</w:t>
      </w:r>
      <w:proofErr w:type="spellEnd"/>
      <w:r w:rsidRPr="00992B5C">
        <w:rPr>
          <w:rFonts w:asciiTheme="minorHAnsi" w:hAnsiTheme="minorHAnsi" w:cstheme="minorHAnsi"/>
          <w:color w:val="000000" w:themeColor="text1"/>
        </w:rPr>
        <w:t>, decidindo pela extinção do processo, por falha na sua constituição, com fulcro no art. 44, I, da Resolução CAU/BR nº 22/2012, uma vez que a ciência do auto de infração ocorreu após a empresa autuada já ter concluído o seu registro no CAU;</w:t>
      </w:r>
    </w:p>
    <w:p w14:paraId="65060A0A" w14:textId="77777777" w:rsidR="00BA3D4A" w:rsidRDefault="00BA3D4A" w:rsidP="00BA3D4A">
      <w:pPr>
        <w:autoSpaceDE w:val="0"/>
        <w:autoSpaceDN w:val="0"/>
        <w:adjustRightInd w:val="0"/>
        <w:rPr>
          <w:rFonts w:ascii="CIDFont+F5" w:eastAsiaTheme="minorHAnsi" w:hAnsi="CIDFont+F5" w:cs="CIDFont+F5"/>
          <w:sz w:val="22"/>
          <w:szCs w:val="22"/>
        </w:rPr>
      </w:pPr>
    </w:p>
    <w:p w14:paraId="33BC1FD0" w14:textId="77777777" w:rsidR="00BA3D4A" w:rsidRDefault="00BA3D4A" w:rsidP="00BA3D4A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C901C2">
        <w:rPr>
          <w:rFonts w:asciiTheme="minorHAnsi" w:hAnsiTheme="minorHAnsi" w:cstheme="minorHAnsi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</w:rPr>
        <w:t>da Resolução CAU/BR nº 022/2012.</w:t>
      </w:r>
    </w:p>
    <w:p w14:paraId="625473AA" w14:textId="77777777" w:rsidR="00BA3D4A" w:rsidRPr="00BA3D4A" w:rsidRDefault="00BA3D4A" w:rsidP="00BA3D4A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p w14:paraId="56440F8D" w14:textId="77777777" w:rsidR="005D2B35" w:rsidRPr="0030432F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7473AF36" w:rsidR="004E40F9" w:rsidRPr="0030432F" w:rsidRDefault="004E40F9" w:rsidP="004E40F9">
      <w:pPr>
        <w:jc w:val="center"/>
        <w:rPr>
          <w:rFonts w:asciiTheme="minorHAnsi" w:hAnsiTheme="minorHAnsi" w:cstheme="minorHAnsi"/>
        </w:rPr>
        <w:sectPr w:rsidR="004E40F9" w:rsidRPr="0030432F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30432F">
        <w:rPr>
          <w:rFonts w:asciiTheme="minorHAnsi" w:hAnsiTheme="minorHAnsi" w:cstheme="minorHAnsi"/>
        </w:rPr>
        <w:t xml:space="preserve">Porto Alegre </w:t>
      </w:r>
      <w:r w:rsidR="00E13778">
        <w:rPr>
          <w:rFonts w:asciiTheme="minorHAnsi" w:hAnsiTheme="minorHAnsi" w:cstheme="minorHAnsi"/>
        </w:rPr>
        <w:t xml:space="preserve">- RS, 8 de junho de </w:t>
      </w:r>
      <w:r w:rsidR="003A2688" w:rsidRPr="0030432F">
        <w:rPr>
          <w:rFonts w:asciiTheme="minorHAnsi" w:hAnsiTheme="minorHAnsi" w:cstheme="minorHAnsi"/>
        </w:rPr>
        <w:t>2021</w:t>
      </w:r>
      <w:r w:rsidR="00E13778">
        <w:rPr>
          <w:rFonts w:asciiTheme="minorHAnsi" w:hAnsiTheme="minorHAnsi" w:cstheme="minorHAnsi"/>
        </w:rPr>
        <w:t>.</w:t>
      </w:r>
    </w:p>
    <w:p w14:paraId="596EE8C5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6EF9C8C0" w14:textId="77777777" w:rsidR="00992B5C" w:rsidRDefault="00992B5C" w:rsidP="004E40F9">
      <w:pPr>
        <w:rPr>
          <w:rFonts w:asciiTheme="minorHAnsi" w:hAnsiTheme="minorHAnsi" w:cstheme="minorHAnsi"/>
        </w:rPr>
      </w:pPr>
    </w:p>
    <w:p w14:paraId="7F975B5E" w14:textId="77777777" w:rsidR="00992B5C" w:rsidRDefault="00992B5C" w:rsidP="004E40F9">
      <w:pPr>
        <w:rPr>
          <w:rFonts w:asciiTheme="minorHAnsi" w:hAnsiTheme="minorHAnsi" w:cstheme="minorHAnsi"/>
        </w:rPr>
      </w:pPr>
    </w:p>
    <w:p w14:paraId="6C991B75" w14:textId="77777777" w:rsidR="00992B5C" w:rsidRDefault="00992B5C" w:rsidP="004E40F9">
      <w:pPr>
        <w:rPr>
          <w:rFonts w:asciiTheme="minorHAnsi" w:hAnsiTheme="minorHAnsi" w:cstheme="minorHAnsi"/>
        </w:rPr>
      </w:pPr>
    </w:p>
    <w:p w14:paraId="48BF5083" w14:textId="77777777" w:rsidR="00992B5C" w:rsidRDefault="00992B5C" w:rsidP="004E40F9">
      <w:pPr>
        <w:rPr>
          <w:rFonts w:asciiTheme="minorHAnsi" w:hAnsiTheme="minorHAnsi" w:cstheme="minorHAnsi"/>
        </w:rPr>
      </w:pPr>
    </w:p>
    <w:p w14:paraId="0EE4B01A" w14:textId="7ABAE540" w:rsidR="004E40F9" w:rsidRPr="0030432F" w:rsidRDefault="00992B5C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Acompanhada</w:t>
      </w:r>
      <w:r w:rsidR="004E40F9" w:rsidRPr="0030432F">
        <w:rPr>
          <w:rFonts w:asciiTheme="minorHAnsi" w:hAnsiTheme="minorHAnsi" w:cstheme="minorHAnsi"/>
        </w:rPr>
        <w:t xml:space="preserve"> dos votos dos conselheiros, Carlos Eduardo Mesquita </w:t>
      </w:r>
      <w:proofErr w:type="spellStart"/>
      <w:r w:rsidR="004E40F9" w:rsidRPr="0030432F">
        <w:rPr>
          <w:rFonts w:asciiTheme="minorHAnsi" w:hAnsiTheme="minorHAnsi" w:cstheme="minorHAnsi"/>
        </w:rPr>
        <w:t>Pedone</w:t>
      </w:r>
      <w:proofErr w:type="spellEnd"/>
      <w:r w:rsidR="004E40F9" w:rsidRPr="0030432F">
        <w:rPr>
          <w:rFonts w:asciiTheme="minorHAnsi" w:hAnsiTheme="minorHAnsi" w:cstheme="minorHAnsi"/>
        </w:rPr>
        <w:t xml:space="preserve">, Ingrid Louise de Souza </w:t>
      </w:r>
      <w:proofErr w:type="spellStart"/>
      <w:r w:rsidR="004E40F9" w:rsidRPr="0030432F">
        <w:rPr>
          <w:rFonts w:asciiTheme="minorHAnsi" w:hAnsiTheme="minorHAnsi" w:cstheme="minorHAnsi"/>
        </w:rPr>
        <w:t>Dahm</w:t>
      </w:r>
      <w:proofErr w:type="spellEnd"/>
      <w:r w:rsidR="004E40F9" w:rsidRPr="0030432F">
        <w:rPr>
          <w:rFonts w:asciiTheme="minorHAnsi" w:hAnsiTheme="minorHAnsi" w:cstheme="minorHAnsi"/>
        </w:rPr>
        <w:t xml:space="preserve">, Débora </w:t>
      </w:r>
      <w:proofErr w:type="spellStart"/>
      <w:r w:rsidR="004E40F9" w:rsidRPr="0030432F">
        <w:rPr>
          <w:rFonts w:asciiTheme="minorHAnsi" w:hAnsiTheme="minorHAnsi" w:cstheme="minorHAnsi"/>
        </w:rPr>
        <w:t>Francele</w:t>
      </w:r>
      <w:proofErr w:type="spellEnd"/>
      <w:r w:rsidR="004E40F9" w:rsidRPr="0030432F">
        <w:rPr>
          <w:rFonts w:asciiTheme="minorHAnsi" w:hAnsiTheme="minorHAnsi" w:cstheme="minorHAnsi"/>
        </w:rPr>
        <w:t xml:space="preserve"> Rodrigues da Silva</w:t>
      </w:r>
      <w:r w:rsidR="00E13778">
        <w:rPr>
          <w:rFonts w:asciiTheme="minorHAnsi" w:hAnsiTheme="minorHAnsi" w:cstheme="minorHAnsi"/>
        </w:rPr>
        <w:t xml:space="preserve"> e Patrícia Lopes Silva, </w:t>
      </w:r>
      <w:r w:rsidR="004E40F9" w:rsidRPr="0030432F">
        <w:rPr>
          <w:rFonts w:asciiTheme="minorHAnsi" w:hAnsiTheme="minorHAnsi" w:cstheme="minorHAnsi"/>
        </w:rPr>
        <w:t xml:space="preserve">atesto a veracidade das </w:t>
      </w:r>
      <w:bookmarkStart w:id="0" w:name="_GoBack"/>
      <w:bookmarkEnd w:id="0"/>
      <w:r w:rsidR="004E40F9" w:rsidRPr="0030432F">
        <w:rPr>
          <w:rFonts w:asciiTheme="minorHAnsi" w:hAnsiTheme="minorHAnsi" w:cstheme="minorHAnsi"/>
        </w:rPr>
        <w:t>informações aqui apresentadas.</w:t>
      </w:r>
    </w:p>
    <w:p w14:paraId="76448373" w14:textId="77777777" w:rsidR="004E40F9" w:rsidRPr="0030432F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11E6C36B" w14:textId="77777777" w:rsidR="00E13778" w:rsidRDefault="00E13778" w:rsidP="004E40F9">
      <w:pPr>
        <w:rPr>
          <w:rFonts w:asciiTheme="minorHAnsi" w:hAnsiTheme="minorHAnsi" w:cstheme="minorHAnsi"/>
        </w:rPr>
      </w:pPr>
    </w:p>
    <w:p w14:paraId="5CE38A34" w14:textId="77777777" w:rsidR="00E13778" w:rsidRDefault="00E13778" w:rsidP="004E40F9">
      <w:pPr>
        <w:rPr>
          <w:rFonts w:asciiTheme="minorHAnsi" w:hAnsiTheme="minorHAnsi" w:cstheme="minorHAnsi"/>
        </w:rPr>
      </w:pPr>
    </w:p>
    <w:p w14:paraId="2039DEC9" w14:textId="77777777" w:rsidR="00E13778" w:rsidRPr="0030432F" w:rsidRDefault="00E13778" w:rsidP="004E40F9">
      <w:pPr>
        <w:rPr>
          <w:rFonts w:asciiTheme="minorHAnsi" w:hAnsiTheme="minorHAnsi" w:cstheme="minorHAnsi"/>
        </w:rPr>
      </w:pPr>
    </w:p>
    <w:p w14:paraId="1CBA183B" w14:textId="77777777" w:rsidR="004E40F9" w:rsidRPr="0030432F" w:rsidRDefault="004E40F9" w:rsidP="004E40F9">
      <w:pPr>
        <w:jc w:val="center"/>
        <w:rPr>
          <w:rFonts w:asciiTheme="minorHAnsi" w:hAnsiTheme="minorHAnsi" w:cstheme="minorHAnsi"/>
          <w:b/>
        </w:rPr>
      </w:pPr>
      <w:r w:rsidRPr="0030432F">
        <w:rPr>
          <w:rFonts w:asciiTheme="minorHAnsi" w:hAnsiTheme="minorHAnsi" w:cstheme="minorHAnsi"/>
          <w:b/>
        </w:rPr>
        <w:t xml:space="preserve">Andréa </w:t>
      </w:r>
      <w:proofErr w:type="spellStart"/>
      <w:r w:rsidRPr="0030432F">
        <w:rPr>
          <w:rFonts w:asciiTheme="minorHAnsi" w:hAnsiTheme="minorHAnsi" w:cstheme="minorHAnsi"/>
          <w:b/>
        </w:rPr>
        <w:t>Larruscahim</w:t>
      </w:r>
      <w:proofErr w:type="spellEnd"/>
      <w:r w:rsidRPr="0030432F">
        <w:rPr>
          <w:rFonts w:asciiTheme="minorHAnsi" w:hAnsiTheme="minorHAnsi" w:cstheme="minorHAnsi"/>
          <w:b/>
        </w:rPr>
        <w:t xml:space="preserve"> Hamilton Ilha </w:t>
      </w:r>
    </w:p>
    <w:p w14:paraId="2A404948" w14:textId="0742348D" w:rsidR="004E40F9" w:rsidRPr="0030432F" w:rsidRDefault="00760DD9" w:rsidP="004E40F9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30432F">
            <w:rPr>
              <w:rFonts w:asciiTheme="minorHAnsi" w:hAnsiTheme="minorHAnsi" w:cstheme="minorHAnsi"/>
            </w:rPr>
            <w:t>Coordenadora</w:t>
          </w:r>
          <w:r w:rsidR="00E13778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758962C6" w14:textId="77777777" w:rsidR="005D2B35" w:rsidRPr="0030432F" w:rsidRDefault="005D2B35" w:rsidP="005D2B35">
      <w:pPr>
        <w:rPr>
          <w:rFonts w:asciiTheme="minorHAnsi" w:hAnsiTheme="minorHAnsi" w:cstheme="minorHAnsi"/>
        </w:rPr>
      </w:pPr>
    </w:p>
    <w:sectPr w:rsidR="005D2B35" w:rsidRPr="0030432F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11D1D" w14:textId="77777777" w:rsidR="00090EA0" w:rsidRDefault="00090EA0">
      <w:r>
        <w:separator/>
      </w:r>
    </w:p>
  </w:endnote>
  <w:endnote w:type="continuationSeparator" w:id="0">
    <w:p w14:paraId="7789DA08" w14:textId="77777777" w:rsidR="00090EA0" w:rsidRDefault="0009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15387" w14:textId="77777777" w:rsidR="00090EA0" w:rsidRDefault="00090EA0">
      <w:r>
        <w:separator/>
      </w:r>
    </w:p>
  </w:footnote>
  <w:footnote w:type="continuationSeparator" w:id="0">
    <w:p w14:paraId="483570AD" w14:textId="77777777" w:rsidR="00090EA0" w:rsidRDefault="00090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561C4"/>
    <w:rsid w:val="00065849"/>
    <w:rsid w:val="00066528"/>
    <w:rsid w:val="00066A4C"/>
    <w:rsid w:val="00067B25"/>
    <w:rsid w:val="00070610"/>
    <w:rsid w:val="000733B6"/>
    <w:rsid w:val="000755B1"/>
    <w:rsid w:val="00075D0A"/>
    <w:rsid w:val="00076D82"/>
    <w:rsid w:val="00090EA0"/>
    <w:rsid w:val="00092F7D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E0189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5DE9"/>
    <w:rsid w:val="002D64E1"/>
    <w:rsid w:val="002D7116"/>
    <w:rsid w:val="002E0B55"/>
    <w:rsid w:val="002E2EB0"/>
    <w:rsid w:val="002E56B1"/>
    <w:rsid w:val="002E65F6"/>
    <w:rsid w:val="002E6F4D"/>
    <w:rsid w:val="0030082C"/>
    <w:rsid w:val="003008C3"/>
    <w:rsid w:val="0030432F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345A"/>
    <w:rsid w:val="00374A85"/>
    <w:rsid w:val="00383189"/>
    <w:rsid w:val="00387489"/>
    <w:rsid w:val="00396B13"/>
    <w:rsid w:val="003A2553"/>
    <w:rsid w:val="003A2688"/>
    <w:rsid w:val="003A4AA6"/>
    <w:rsid w:val="003B10C9"/>
    <w:rsid w:val="003B2D41"/>
    <w:rsid w:val="003B3A5C"/>
    <w:rsid w:val="003B6A4D"/>
    <w:rsid w:val="003C111D"/>
    <w:rsid w:val="003C2CA4"/>
    <w:rsid w:val="003C63AA"/>
    <w:rsid w:val="003D759F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3A98"/>
    <w:rsid w:val="004A7D88"/>
    <w:rsid w:val="004B0BD1"/>
    <w:rsid w:val="004B3171"/>
    <w:rsid w:val="004B688D"/>
    <w:rsid w:val="004C11CB"/>
    <w:rsid w:val="004C39C9"/>
    <w:rsid w:val="004C502A"/>
    <w:rsid w:val="004C5F14"/>
    <w:rsid w:val="004D053D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15BC2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05B1"/>
    <w:rsid w:val="0074079F"/>
    <w:rsid w:val="00744E55"/>
    <w:rsid w:val="007454B7"/>
    <w:rsid w:val="00745C31"/>
    <w:rsid w:val="0075615C"/>
    <w:rsid w:val="00760DD9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538"/>
    <w:rsid w:val="00843960"/>
    <w:rsid w:val="00845205"/>
    <w:rsid w:val="00851F01"/>
    <w:rsid w:val="008530D5"/>
    <w:rsid w:val="00856236"/>
    <w:rsid w:val="00861EE0"/>
    <w:rsid w:val="00863B16"/>
    <w:rsid w:val="00872AA3"/>
    <w:rsid w:val="00880B77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0AC4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2B5C"/>
    <w:rsid w:val="0099672D"/>
    <w:rsid w:val="00997081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6E83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A3D4A"/>
    <w:rsid w:val="00BB517E"/>
    <w:rsid w:val="00BC1387"/>
    <w:rsid w:val="00BC270A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1D99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1476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3778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109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3519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  <w:rsid w:val="00F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217809"/>
    <w:rsid w:val="00514A98"/>
    <w:rsid w:val="005C1D1C"/>
    <w:rsid w:val="00624992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C9A4D-4F46-4B39-A38C-248FCDF7F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12</cp:revision>
  <cp:lastPrinted>2018-01-04T14:27:00Z</cp:lastPrinted>
  <dcterms:created xsi:type="dcterms:W3CDTF">2021-06-07T18:18:00Z</dcterms:created>
  <dcterms:modified xsi:type="dcterms:W3CDTF">2022-01-12T16:40:00Z</dcterms:modified>
</cp:coreProperties>
</file>