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4F0E7" w14:textId="77777777" w:rsidR="00BE3856" w:rsidRPr="00CA6441" w:rsidRDefault="00BE3856" w:rsidP="00661F4F">
      <w:pPr>
        <w:rPr>
          <w:rFonts w:asciiTheme="minorHAnsi" w:hAnsiTheme="minorHAnsi" w:cstheme="minorHAnsi"/>
        </w:rPr>
      </w:pPr>
      <w:r w:rsidRPr="00CA644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BE3856" w:rsidRPr="00CA6441" w14:paraId="516F1A36" w14:textId="77777777" w:rsidTr="00D059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FDA8C55"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467E7B" w14:textId="34724CA8" w:rsidR="00BE3856" w:rsidRPr="00CA6441" w:rsidRDefault="00CA6441" w:rsidP="00661F4F">
            <w:pPr>
              <w:tabs>
                <w:tab w:val="left" w:pos="1418"/>
              </w:tabs>
              <w:rPr>
                <w:rFonts w:asciiTheme="minorHAnsi" w:hAnsiTheme="minorHAnsi" w:cstheme="minorHAnsi"/>
              </w:rPr>
            </w:pPr>
            <w:r>
              <w:rPr>
                <w:rFonts w:asciiTheme="minorHAnsi" w:hAnsiTheme="minorHAnsi" w:cstheme="minorHAnsi"/>
                <w:noProof/>
              </w:rPr>
              <w:t>1000091605/</w:t>
            </w:r>
            <w:r w:rsidR="00BE3856" w:rsidRPr="00CA6441">
              <w:rPr>
                <w:rFonts w:asciiTheme="minorHAnsi" w:hAnsiTheme="minorHAnsi" w:cstheme="minorHAnsi"/>
                <w:noProof/>
              </w:rPr>
              <w:t>2019</w:t>
            </w:r>
          </w:p>
        </w:tc>
      </w:tr>
      <w:tr w:rsidR="00BE3856" w:rsidRPr="00CA6441" w14:paraId="73A413D9" w14:textId="77777777" w:rsidTr="00D059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E4D682E"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AA26907"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noProof/>
              </w:rPr>
              <w:t>1207651/2020</w:t>
            </w:r>
          </w:p>
        </w:tc>
      </w:tr>
      <w:tr w:rsidR="00BE3856" w:rsidRPr="00CA6441" w14:paraId="2FBE4B60" w14:textId="77777777" w:rsidTr="00D059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89A51A8"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33B948A" w14:textId="4A98F822" w:rsidR="00BE3856" w:rsidRPr="00CA6441" w:rsidRDefault="00CA6441" w:rsidP="00661F4F">
            <w:pPr>
              <w:tabs>
                <w:tab w:val="left" w:pos="1418"/>
              </w:tabs>
              <w:rPr>
                <w:rFonts w:asciiTheme="minorHAnsi" w:hAnsiTheme="minorHAnsi" w:cstheme="minorHAnsi"/>
              </w:rPr>
            </w:pPr>
            <w:r>
              <w:rPr>
                <w:rFonts w:asciiTheme="minorHAnsi" w:hAnsiTheme="minorHAnsi" w:cstheme="minorHAnsi"/>
                <w:noProof/>
              </w:rPr>
              <w:t>L. R. S. D. S.</w:t>
            </w:r>
          </w:p>
        </w:tc>
      </w:tr>
      <w:tr w:rsidR="00BE3856" w:rsidRPr="00CA6441" w14:paraId="2017BDD8" w14:textId="77777777" w:rsidTr="00D059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25E622A"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9E8B940" w14:textId="77777777" w:rsidR="00BE3856" w:rsidRPr="00CA6441" w:rsidRDefault="00BE3856" w:rsidP="00661F4F">
            <w:pPr>
              <w:jc w:val="both"/>
              <w:rPr>
                <w:rFonts w:asciiTheme="minorHAnsi" w:hAnsiTheme="minorHAnsi" w:cstheme="minorHAnsi"/>
              </w:rPr>
            </w:pPr>
            <w:r w:rsidRPr="00CA6441">
              <w:rPr>
                <w:rFonts w:asciiTheme="minorHAnsi" w:hAnsiTheme="minorHAnsi" w:cstheme="minorHAnsi"/>
              </w:rPr>
              <w:t>EXERCÍCIO ILEGAL DA PROFISSÃO</w:t>
            </w:r>
          </w:p>
        </w:tc>
      </w:tr>
      <w:tr w:rsidR="00BE3856" w:rsidRPr="00CA6441" w14:paraId="7ED9C253" w14:textId="77777777" w:rsidTr="00D0591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DAC908" w14:textId="20FA85AA"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RELATOR</w:t>
            </w:r>
            <w:r w:rsidR="00D0591E">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95F0F45" w14:textId="77777777" w:rsidR="00BE3856" w:rsidRPr="00CA6441" w:rsidRDefault="00BE3856" w:rsidP="00661F4F">
            <w:pPr>
              <w:tabs>
                <w:tab w:val="left" w:pos="1418"/>
              </w:tabs>
              <w:rPr>
                <w:rFonts w:asciiTheme="minorHAnsi" w:hAnsiTheme="minorHAnsi" w:cstheme="minorHAnsi"/>
              </w:rPr>
            </w:pPr>
            <w:r w:rsidRPr="00CA6441">
              <w:rPr>
                <w:rFonts w:asciiTheme="minorHAnsi" w:hAnsiTheme="minorHAnsi" w:cstheme="minorHAnsi"/>
              </w:rPr>
              <w:t xml:space="preserve">CONS. </w:t>
            </w:r>
            <w:r w:rsidRPr="00CA6441">
              <w:rPr>
                <w:rFonts w:asciiTheme="minorHAnsi" w:hAnsiTheme="minorHAnsi" w:cstheme="minorHAnsi"/>
                <w:noProof/>
              </w:rPr>
              <w:t>ANDRÉA LARRUSCAHIM HAMILTON ILHA</w:t>
            </w:r>
          </w:p>
        </w:tc>
      </w:tr>
    </w:tbl>
    <w:p w14:paraId="0300D873" w14:textId="77777777" w:rsidR="00BE3856" w:rsidRPr="00CA6441" w:rsidRDefault="00BE3856"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E3856" w:rsidRPr="00CA6441" w14:paraId="0BB9E176" w14:textId="77777777" w:rsidTr="00CA6441">
        <w:trPr>
          <w:trHeight w:hRule="exact" w:val="312"/>
        </w:trPr>
        <w:tc>
          <w:tcPr>
            <w:tcW w:w="9348" w:type="dxa"/>
            <w:shd w:val="pct5" w:color="auto" w:fill="auto"/>
            <w:vAlign w:val="center"/>
          </w:tcPr>
          <w:p w14:paraId="527C75A3" w14:textId="77777777" w:rsidR="00BE3856" w:rsidRPr="00CA6441" w:rsidRDefault="00BE3856" w:rsidP="00661F4F">
            <w:pPr>
              <w:tabs>
                <w:tab w:val="left" w:pos="0"/>
              </w:tabs>
              <w:jc w:val="center"/>
              <w:rPr>
                <w:rFonts w:asciiTheme="minorHAnsi" w:hAnsiTheme="minorHAnsi" w:cstheme="minorHAnsi"/>
              </w:rPr>
            </w:pPr>
            <w:r w:rsidRPr="00CA6441">
              <w:rPr>
                <w:rFonts w:asciiTheme="minorHAnsi" w:hAnsiTheme="minorHAnsi" w:cstheme="minorHAnsi"/>
                <w:b/>
              </w:rPr>
              <w:t>RELATÓRIO</w:t>
            </w:r>
          </w:p>
        </w:tc>
      </w:tr>
    </w:tbl>
    <w:p w14:paraId="750B1DEB" w14:textId="77777777" w:rsidR="00BE3856" w:rsidRPr="00CA6441" w:rsidRDefault="00BE3856" w:rsidP="00661F4F">
      <w:pPr>
        <w:rPr>
          <w:rFonts w:asciiTheme="minorHAnsi" w:hAnsiTheme="minorHAnsi" w:cstheme="minorHAnsi"/>
        </w:rPr>
      </w:pPr>
    </w:p>
    <w:p w14:paraId="4687A719" w14:textId="2119DA3E"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 xml:space="preserve">Trata-se de processo de fiscalização, originado por meio </w:t>
      </w:r>
      <w:r w:rsidRPr="00CA6441">
        <w:rPr>
          <w:rFonts w:asciiTheme="minorHAnsi" w:hAnsiTheme="minorHAnsi" w:cstheme="minorHAnsi"/>
          <w:noProof/>
        </w:rPr>
        <w:t>da denúncia nº</w:t>
      </w:r>
      <w:r w:rsidR="00CA6441">
        <w:rPr>
          <w:rFonts w:asciiTheme="minorHAnsi" w:hAnsiTheme="minorHAnsi" w:cstheme="minorHAnsi"/>
          <w:noProof/>
        </w:rPr>
        <w:t xml:space="preserve"> 23514</w:t>
      </w:r>
      <w:r w:rsidRPr="00CA6441">
        <w:rPr>
          <w:rFonts w:asciiTheme="minorHAnsi" w:hAnsiTheme="minorHAnsi" w:cstheme="minorHAnsi"/>
          <w:noProof/>
        </w:rPr>
        <w:t xml:space="preserve">  (doc</w:t>
      </w:r>
      <w:r w:rsidR="00CA6441">
        <w:rPr>
          <w:rFonts w:asciiTheme="minorHAnsi" w:hAnsiTheme="minorHAnsi" w:cstheme="minorHAnsi"/>
          <w:noProof/>
        </w:rPr>
        <w:t>s</w:t>
      </w:r>
      <w:r w:rsidRPr="00CA6441">
        <w:rPr>
          <w:rFonts w:asciiTheme="minorHAnsi" w:hAnsiTheme="minorHAnsi" w:cstheme="minorHAnsi"/>
          <w:noProof/>
        </w:rPr>
        <w:t xml:space="preserve">. </w:t>
      </w:r>
      <w:r w:rsidR="00CA6441">
        <w:rPr>
          <w:rFonts w:asciiTheme="minorHAnsi" w:hAnsiTheme="minorHAnsi" w:cstheme="minorHAnsi"/>
          <w:noProof/>
        </w:rPr>
        <w:t>001 e 002</w:t>
      </w:r>
      <w:r w:rsidRPr="00CA6441">
        <w:rPr>
          <w:rFonts w:asciiTheme="minorHAnsi" w:hAnsiTheme="minorHAnsi" w:cstheme="minorHAnsi"/>
          <w:noProof/>
        </w:rPr>
        <w:t>)</w:t>
      </w:r>
      <w:r w:rsidRPr="00CA6441">
        <w:rPr>
          <w:rFonts w:asciiTheme="minorHAnsi" w:hAnsiTheme="minorHAnsi" w:cstheme="minorHAnsi"/>
        </w:rPr>
        <w:t xml:space="preserve">, em que se averiguou que </w:t>
      </w:r>
      <w:r w:rsidRPr="00CA6441">
        <w:rPr>
          <w:rFonts w:asciiTheme="minorHAnsi" w:hAnsiTheme="minorHAnsi" w:cstheme="minorHAnsi"/>
          <w:noProof/>
        </w:rPr>
        <w:t>o Sr.</w:t>
      </w:r>
      <w:r w:rsidRPr="00CA6441">
        <w:rPr>
          <w:rFonts w:asciiTheme="minorHAnsi" w:hAnsiTheme="minorHAnsi" w:cstheme="minorHAnsi"/>
        </w:rPr>
        <w:t xml:space="preserve"> </w:t>
      </w:r>
      <w:r w:rsidR="00CA6441">
        <w:rPr>
          <w:rFonts w:asciiTheme="minorHAnsi" w:hAnsiTheme="minorHAnsi" w:cstheme="minorHAnsi"/>
          <w:noProof/>
        </w:rPr>
        <w:t>L. R. S. D. S.</w:t>
      </w:r>
      <w:r w:rsidRPr="00CA6441">
        <w:rPr>
          <w:rFonts w:asciiTheme="minorHAnsi" w:hAnsiTheme="minorHAnsi" w:cstheme="minorHAnsi"/>
        </w:rPr>
        <w:t xml:space="preserve">, pessoa física não habilitada ao exercício da arquitetura e urbanismo e inscrita no CPF nº </w:t>
      </w:r>
      <w:r w:rsidRPr="00CA6441">
        <w:rPr>
          <w:rFonts w:asciiTheme="minorHAnsi" w:hAnsiTheme="minorHAnsi" w:cstheme="minorHAnsi"/>
          <w:noProof/>
        </w:rPr>
        <w:t>042.012.040-81</w:t>
      </w:r>
      <w:r w:rsidRPr="00CA6441">
        <w:rPr>
          <w:rFonts w:asciiTheme="minorHAnsi" w:hAnsiTheme="minorHAnsi" w:cstheme="minorHAnsi"/>
        </w:rPr>
        <w:t xml:space="preserve">, exerceu ilegalmente atividade fiscalizada pelo CAU, pertinente </w:t>
      </w:r>
      <w:r w:rsidR="00CA6441">
        <w:rPr>
          <w:rFonts w:asciiTheme="minorHAnsi" w:hAnsiTheme="minorHAnsi" w:cstheme="minorHAnsi"/>
        </w:rPr>
        <w:t>às atividades</w:t>
      </w:r>
      <w:r w:rsidRPr="00CA6441">
        <w:rPr>
          <w:rFonts w:asciiTheme="minorHAnsi" w:hAnsiTheme="minorHAnsi" w:cstheme="minorHAnsi"/>
        </w:rPr>
        <w:t xml:space="preserve"> de projeto e execução de </w:t>
      </w:r>
      <w:r w:rsidR="00CA6441">
        <w:rPr>
          <w:rFonts w:asciiTheme="minorHAnsi" w:hAnsiTheme="minorHAnsi" w:cstheme="minorHAnsi"/>
          <w:noProof/>
        </w:rPr>
        <w:t>obra residencial na Av.</w:t>
      </w:r>
      <w:r w:rsidRPr="00CA6441">
        <w:rPr>
          <w:rFonts w:asciiTheme="minorHAnsi" w:hAnsiTheme="minorHAnsi" w:cstheme="minorHAnsi"/>
          <w:noProof/>
        </w:rPr>
        <w:t xml:space="preserve"> João Ricardo Juliano nº 3984, quadra 44, Lotes 106 a 108, Eldorado do Sul, RS, sem identificação de responsável técnico</w:t>
      </w:r>
      <w:r w:rsidRPr="00CA6441">
        <w:rPr>
          <w:rFonts w:asciiTheme="minorHAnsi" w:hAnsiTheme="minorHAnsi" w:cstheme="minorHAnsi"/>
        </w:rPr>
        <w:t>.</w:t>
      </w:r>
    </w:p>
    <w:p w14:paraId="06C28457" w14:textId="77777777" w:rsidR="00BE3856" w:rsidRPr="00CA6441" w:rsidRDefault="00BE3856" w:rsidP="00661F4F">
      <w:pPr>
        <w:tabs>
          <w:tab w:val="left" w:pos="1418"/>
        </w:tabs>
        <w:jc w:val="both"/>
        <w:rPr>
          <w:rFonts w:asciiTheme="minorHAnsi" w:hAnsiTheme="minorHAnsi" w:cstheme="minorHAnsi"/>
        </w:rPr>
      </w:pPr>
    </w:p>
    <w:p w14:paraId="6F5BBB6B" w14:textId="2AEF2693"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 xml:space="preserve">Nos termos do art. 13, da Resolução CAU/BR nº 022/2012, o Agente de Fiscalização do CAU/RS efetuou, em </w:t>
      </w:r>
      <w:r w:rsidR="00CA6441">
        <w:rPr>
          <w:rFonts w:asciiTheme="minorHAnsi" w:hAnsiTheme="minorHAnsi" w:cstheme="minorHAnsi"/>
        </w:rPr>
        <w:t>0</w:t>
      </w:r>
      <w:r w:rsidRPr="00CA6441">
        <w:rPr>
          <w:rFonts w:asciiTheme="minorHAnsi" w:hAnsiTheme="minorHAnsi" w:cstheme="minorHAnsi"/>
          <w:noProof/>
        </w:rPr>
        <w:t>4/11/2020</w:t>
      </w:r>
      <w:r w:rsidRPr="00CA6441">
        <w:rPr>
          <w:rFonts w:asciiTheme="minorHAnsi" w:hAnsiTheme="minorHAnsi" w:cstheme="minorHAnsi"/>
        </w:rPr>
        <w:t xml:space="preserve">, </w:t>
      </w:r>
      <w:r w:rsidR="00CA6441">
        <w:rPr>
          <w:rFonts w:asciiTheme="minorHAnsi" w:hAnsiTheme="minorHAnsi" w:cstheme="minorHAnsi"/>
        </w:rPr>
        <w:t>a Notificação Preventiva,</w:t>
      </w:r>
      <w:r w:rsidRPr="00CA6441">
        <w:rPr>
          <w:rFonts w:asciiTheme="minorHAnsi" w:hAnsiTheme="minorHAnsi" w:cstheme="minorHAnsi"/>
        </w:rPr>
        <w:t xml:space="preserve"> </w:t>
      </w:r>
      <w:r w:rsidR="00CA6441">
        <w:rPr>
          <w:rFonts w:asciiTheme="minorHAnsi" w:hAnsiTheme="minorHAnsi" w:cstheme="minorHAnsi"/>
        </w:rPr>
        <w:t>doc. 015</w:t>
      </w:r>
      <w:r w:rsidR="00E74450">
        <w:rPr>
          <w:rFonts w:asciiTheme="minorHAnsi" w:hAnsiTheme="minorHAnsi" w:cstheme="minorHAnsi"/>
        </w:rPr>
        <w:t>,</w:t>
      </w:r>
      <w:r w:rsidR="00CA6441">
        <w:rPr>
          <w:rFonts w:asciiTheme="minorHAnsi" w:hAnsiTheme="minorHAnsi" w:cstheme="minorHAnsi"/>
        </w:rPr>
        <w:t xml:space="preserve"> </w:t>
      </w:r>
      <w:r w:rsidRPr="00CA6441">
        <w:rPr>
          <w:rFonts w:asciiTheme="minorHAnsi" w:hAnsiTheme="minorHAnsi" w:cstheme="minorHAnsi"/>
        </w:rPr>
        <w:t>intimando a parte interessada a adotar, no prazo de 10 (dez) dias, as providências necessárias para regularizar a situação ou apresentar contestação escrita.</w:t>
      </w:r>
    </w:p>
    <w:p w14:paraId="2D31F275" w14:textId="77777777" w:rsidR="00BE3856" w:rsidRPr="00CA6441" w:rsidRDefault="00BE3856" w:rsidP="00661F4F">
      <w:pPr>
        <w:tabs>
          <w:tab w:val="left" w:pos="1418"/>
        </w:tabs>
        <w:jc w:val="both"/>
        <w:rPr>
          <w:rFonts w:asciiTheme="minorHAnsi" w:hAnsiTheme="minorHAnsi" w:cstheme="minorHAnsi"/>
        </w:rPr>
      </w:pPr>
    </w:p>
    <w:p w14:paraId="702F2C45" w14:textId="7B9BDCD1"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 xml:space="preserve">Notificada </w:t>
      </w:r>
      <w:r w:rsidR="00CA6441">
        <w:rPr>
          <w:rFonts w:asciiTheme="minorHAnsi" w:hAnsiTheme="minorHAnsi" w:cstheme="minorHAnsi"/>
        </w:rPr>
        <w:t>em</w:t>
      </w:r>
      <w:r w:rsidR="00CA6441">
        <w:rPr>
          <w:rFonts w:asciiTheme="minorHAnsi" w:hAnsiTheme="minorHAnsi" w:cstheme="minorHAnsi"/>
          <w:noProof/>
        </w:rPr>
        <w:t xml:space="preserve"> 0</w:t>
      </w:r>
      <w:r w:rsidRPr="00CA6441">
        <w:rPr>
          <w:rFonts w:asciiTheme="minorHAnsi" w:hAnsiTheme="minorHAnsi" w:cstheme="minorHAnsi"/>
          <w:noProof/>
        </w:rPr>
        <w:t xml:space="preserve">4/11/2020, </w:t>
      </w:r>
      <w:r w:rsidR="005E41D6">
        <w:rPr>
          <w:rFonts w:asciiTheme="minorHAnsi" w:hAnsiTheme="minorHAnsi" w:cstheme="minorHAnsi"/>
          <w:noProof/>
        </w:rPr>
        <w:t xml:space="preserve">doc. 015, </w:t>
      </w:r>
      <w:r w:rsidRPr="00CA6441">
        <w:rPr>
          <w:rFonts w:asciiTheme="minorHAnsi" w:hAnsiTheme="minorHAnsi" w:cstheme="minorHAnsi"/>
          <w:noProof/>
        </w:rPr>
        <w:t>a parte interessada permaneceu silente.</w:t>
      </w:r>
    </w:p>
    <w:p w14:paraId="5CC254FE" w14:textId="77777777" w:rsidR="00BE3856" w:rsidRPr="00CA6441" w:rsidRDefault="00BE3856" w:rsidP="00661F4F">
      <w:pPr>
        <w:tabs>
          <w:tab w:val="left" w:pos="1418"/>
        </w:tabs>
        <w:jc w:val="both"/>
        <w:rPr>
          <w:rFonts w:asciiTheme="minorHAnsi" w:hAnsiTheme="minorHAnsi" w:cstheme="minorHAnsi"/>
        </w:rPr>
      </w:pPr>
    </w:p>
    <w:p w14:paraId="26436CEA" w14:textId="363E6D5C" w:rsidR="00BE3856"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E41D6">
        <w:rPr>
          <w:rFonts w:asciiTheme="minorHAnsi" w:hAnsiTheme="minorHAnsi" w:cstheme="minorHAnsi"/>
          <w:noProof/>
        </w:rPr>
        <w:t>24/11</w:t>
      </w:r>
      <w:r w:rsidRPr="00CA6441">
        <w:rPr>
          <w:rFonts w:asciiTheme="minorHAnsi" w:hAnsiTheme="minorHAnsi" w:cstheme="minorHAnsi"/>
          <w:noProof/>
        </w:rPr>
        <w:t>/2020</w:t>
      </w:r>
      <w:r w:rsidRPr="00CA6441">
        <w:rPr>
          <w:rFonts w:asciiTheme="minorHAnsi" w:hAnsiTheme="minorHAnsi" w:cstheme="minorHAnsi"/>
        </w:rPr>
        <w:t>, o Auto de Infração</w:t>
      </w:r>
      <w:r w:rsidR="005E41D6">
        <w:rPr>
          <w:rFonts w:asciiTheme="minorHAnsi" w:hAnsiTheme="minorHAnsi" w:cstheme="minorHAnsi"/>
        </w:rPr>
        <w:t xml:space="preserve">, </w:t>
      </w:r>
      <w:r w:rsidRPr="00CA6441">
        <w:rPr>
          <w:rFonts w:asciiTheme="minorHAnsi" w:hAnsiTheme="minorHAnsi" w:cstheme="minorHAnsi"/>
        </w:rPr>
        <w:t xml:space="preserve">doc. </w:t>
      </w:r>
      <w:r w:rsidR="005E41D6">
        <w:rPr>
          <w:rFonts w:asciiTheme="minorHAnsi" w:hAnsiTheme="minorHAnsi" w:cstheme="minorHAnsi"/>
        </w:rPr>
        <w:t>016</w:t>
      </w:r>
      <w:r w:rsidRPr="00CA6441">
        <w:rPr>
          <w:rFonts w:asciiTheme="minorHAnsi" w:hAnsiTheme="minorHAnsi" w:cstheme="minorHAnsi"/>
        </w:rPr>
        <w:t xml:space="preserve">, fixando a multa no valor de R$ </w:t>
      </w:r>
      <w:r w:rsidRPr="00CA6441">
        <w:rPr>
          <w:rFonts w:asciiTheme="minorHAnsi" w:hAnsiTheme="minorHAnsi" w:cstheme="minorHAnsi"/>
          <w:noProof/>
        </w:rPr>
        <w:t>1</w:t>
      </w:r>
      <w:r w:rsidR="005E41D6">
        <w:rPr>
          <w:rFonts w:asciiTheme="minorHAnsi" w:hAnsiTheme="minorHAnsi" w:cstheme="minorHAnsi"/>
          <w:noProof/>
        </w:rPr>
        <w:t>.</w:t>
      </w:r>
      <w:r w:rsidRPr="00CA6441">
        <w:rPr>
          <w:rFonts w:asciiTheme="minorHAnsi" w:hAnsiTheme="minorHAnsi" w:cstheme="minorHAnsi"/>
          <w:noProof/>
        </w:rPr>
        <w:t>142,82</w:t>
      </w:r>
      <w:r w:rsidRPr="00CA6441">
        <w:rPr>
          <w:rFonts w:asciiTheme="minorHAnsi" w:hAnsiTheme="minorHAnsi" w:cstheme="minorHAnsi"/>
        </w:rPr>
        <w:t xml:space="preserve"> (</w:t>
      </w:r>
      <w:r w:rsidRPr="00CA6441">
        <w:rPr>
          <w:rFonts w:asciiTheme="minorHAnsi" w:hAnsiTheme="minorHAnsi" w:cstheme="minorHAnsi"/>
          <w:noProof/>
        </w:rPr>
        <w:t>um mil, cento e quarenta e dois reais e oitenta e dois centavos</w:t>
      </w:r>
      <w:r w:rsidRPr="00CA6441">
        <w:rPr>
          <w:rFonts w:asciiTheme="minorHAnsi" w:hAnsiTheme="minorHAnsi" w:cstheme="minorHAnsi"/>
        </w:rPr>
        <w:t>), e intimou a parte interessada a, no prazo de 10 (dez) dias, efetuar o pagamento da multa aplicada e regularizar a situação averiguada ou apresentar defesa à Comi</w:t>
      </w:r>
      <w:r w:rsidR="00DB39E9">
        <w:rPr>
          <w:rFonts w:asciiTheme="minorHAnsi" w:hAnsiTheme="minorHAnsi" w:cstheme="minorHAnsi"/>
        </w:rPr>
        <w:t>ssão de Exercício Profissional -</w:t>
      </w:r>
      <w:r w:rsidRPr="00CA6441">
        <w:rPr>
          <w:rFonts w:asciiTheme="minorHAnsi" w:hAnsiTheme="minorHAnsi" w:cstheme="minorHAnsi"/>
        </w:rPr>
        <w:t xml:space="preserve"> CEP-CAU/RS.</w:t>
      </w:r>
    </w:p>
    <w:p w14:paraId="1E4A2CC6" w14:textId="77777777" w:rsidR="003817B6" w:rsidRDefault="003817B6" w:rsidP="00661F4F">
      <w:pPr>
        <w:tabs>
          <w:tab w:val="left" w:pos="1418"/>
        </w:tabs>
        <w:jc w:val="both"/>
        <w:rPr>
          <w:rFonts w:asciiTheme="minorHAnsi" w:hAnsiTheme="minorHAnsi" w:cstheme="minorHAnsi"/>
        </w:rPr>
      </w:pPr>
    </w:p>
    <w:p w14:paraId="260DCB85" w14:textId="7DFEFB85" w:rsidR="003817B6" w:rsidRPr="008519CC" w:rsidRDefault="003817B6" w:rsidP="003817B6">
      <w:pPr>
        <w:tabs>
          <w:tab w:val="left" w:pos="1418"/>
        </w:tabs>
        <w:jc w:val="both"/>
        <w:rPr>
          <w:rFonts w:asciiTheme="minorHAnsi" w:hAnsiTheme="minorHAnsi" w:cstheme="minorHAnsi"/>
          <w:noProof/>
          <w:color w:val="000000" w:themeColor="text1"/>
        </w:rPr>
      </w:pPr>
      <w:r w:rsidRPr="008519CC">
        <w:rPr>
          <w:rFonts w:asciiTheme="minorHAnsi" w:hAnsiTheme="minorHAnsi" w:cstheme="minorHAnsi"/>
          <w:noProof/>
          <w:color w:val="000000" w:themeColor="text1"/>
        </w:rPr>
        <w:t xml:space="preserve">Em 24/12/2020, o profissional </w:t>
      </w:r>
      <w:r w:rsidR="00B45C4D" w:rsidRPr="008519CC">
        <w:rPr>
          <w:rFonts w:asciiTheme="minorHAnsi" w:hAnsiTheme="minorHAnsi" w:cstheme="minorHAnsi"/>
          <w:noProof/>
          <w:color w:val="000000" w:themeColor="text1"/>
        </w:rPr>
        <w:t>contratado</w:t>
      </w:r>
      <w:r w:rsidRPr="008519CC">
        <w:rPr>
          <w:rFonts w:asciiTheme="minorHAnsi" w:hAnsiTheme="minorHAnsi" w:cstheme="minorHAnsi"/>
          <w:noProof/>
          <w:color w:val="000000" w:themeColor="text1"/>
        </w:rPr>
        <w:t xml:space="preserve"> pelo autuado alegou </w:t>
      </w:r>
      <w:r w:rsidR="00D0591E" w:rsidRPr="008519CC">
        <w:rPr>
          <w:rFonts w:asciiTheme="minorHAnsi" w:hAnsiTheme="minorHAnsi" w:cstheme="minorHAnsi"/>
          <w:noProof/>
          <w:color w:val="000000" w:themeColor="text1"/>
        </w:rPr>
        <w:t xml:space="preserve">que </w:t>
      </w:r>
      <w:r w:rsidRPr="008519CC">
        <w:rPr>
          <w:rFonts w:asciiTheme="minorHAnsi" w:hAnsiTheme="minorHAnsi" w:cstheme="minorHAnsi"/>
          <w:noProof/>
          <w:color w:val="000000" w:themeColor="text1"/>
        </w:rPr>
        <w:t>“</w:t>
      </w:r>
      <w:r w:rsidR="00D0591E" w:rsidRPr="008519CC">
        <w:rPr>
          <w:rFonts w:asciiTheme="minorHAnsi" w:hAnsiTheme="minorHAnsi" w:cstheme="minorHAnsi"/>
          <w:i/>
          <w:noProof/>
          <w:color w:val="000000" w:themeColor="text1"/>
        </w:rPr>
        <w:t>Em Virtude da Pandemia meu cliente</w:t>
      </w:r>
      <w:r w:rsidR="00D0591E" w:rsidRPr="008519CC">
        <w:rPr>
          <w:color w:val="000000" w:themeColor="text1"/>
        </w:rPr>
        <w:t xml:space="preserve"> </w:t>
      </w:r>
      <w:r w:rsidRPr="008519CC">
        <w:rPr>
          <w:rFonts w:asciiTheme="minorHAnsi" w:hAnsiTheme="minorHAnsi" w:cstheme="minorHAnsi"/>
          <w:i/>
          <w:color w:val="000000" w:themeColor="text1"/>
        </w:rPr>
        <w:t>não estava em situação financeira para contratação de um Profissional técnico para regularizar a obra</w:t>
      </w:r>
      <w:r w:rsidR="00D0591E" w:rsidRPr="008519CC">
        <w:rPr>
          <w:rFonts w:asciiTheme="minorHAnsi" w:hAnsiTheme="minorHAnsi" w:cstheme="minorHAnsi"/>
          <w:i/>
          <w:color w:val="000000" w:themeColor="text1"/>
        </w:rPr>
        <w:t xml:space="preserve"> e Regularização. </w:t>
      </w:r>
      <w:r w:rsidR="00D0591E" w:rsidRPr="008519CC">
        <w:rPr>
          <w:rFonts w:asciiTheme="minorHAnsi" w:hAnsiTheme="minorHAnsi" w:cstheme="minorHAnsi"/>
          <w:i/>
          <w:noProof/>
          <w:color w:val="000000" w:themeColor="text1"/>
        </w:rPr>
        <w:t xml:space="preserve">Peço </w:t>
      </w:r>
      <w:r w:rsidRPr="008519CC">
        <w:rPr>
          <w:rFonts w:asciiTheme="minorHAnsi" w:hAnsiTheme="minorHAnsi" w:cstheme="minorHAnsi"/>
          <w:i/>
          <w:noProof/>
          <w:color w:val="000000" w:themeColor="text1"/>
        </w:rPr>
        <w:t>prorrogação do prazo de Regularização para emissão de RRT para dias 30 dias</w:t>
      </w:r>
      <w:r w:rsidR="00D0591E" w:rsidRPr="008519CC">
        <w:rPr>
          <w:rFonts w:asciiTheme="minorHAnsi" w:hAnsiTheme="minorHAnsi" w:cstheme="minorHAnsi"/>
          <w:i/>
          <w:noProof/>
          <w:color w:val="000000" w:themeColor="text1"/>
        </w:rPr>
        <w:t xml:space="preserve">”, </w:t>
      </w:r>
      <w:r w:rsidRPr="008519CC">
        <w:rPr>
          <w:rFonts w:asciiTheme="minorHAnsi" w:hAnsiTheme="minorHAnsi" w:cstheme="minorHAnsi"/>
          <w:noProof/>
          <w:color w:val="000000" w:themeColor="text1"/>
        </w:rPr>
        <w:t>doc. 02</w:t>
      </w:r>
      <w:r w:rsidR="00D0591E" w:rsidRPr="008519CC">
        <w:rPr>
          <w:rFonts w:asciiTheme="minorHAnsi" w:hAnsiTheme="minorHAnsi" w:cstheme="minorHAnsi"/>
          <w:noProof/>
          <w:color w:val="000000" w:themeColor="text1"/>
        </w:rPr>
        <w:t>2</w:t>
      </w:r>
      <w:r w:rsidRPr="008519CC">
        <w:rPr>
          <w:rFonts w:asciiTheme="minorHAnsi" w:hAnsiTheme="minorHAnsi" w:cstheme="minorHAnsi"/>
          <w:noProof/>
          <w:color w:val="000000" w:themeColor="text1"/>
        </w:rPr>
        <w:t>.</w:t>
      </w:r>
    </w:p>
    <w:p w14:paraId="33EC4DF0" w14:textId="77777777" w:rsidR="00B45C4D" w:rsidRPr="008519CC" w:rsidRDefault="00B45C4D" w:rsidP="003817B6">
      <w:pPr>
        <w:tabs>
          <w:tab w:val="left" w:pos="1418"/>
        </w:tabs>
        <w:jc w:val="both"/>
        <w:rPr>
          <w:rFonts w:asciiTheme="minorHAnsi" w:hAnsiTheme="minorHAnsi" w:cstheme="minorHAnsi"/>
          <w:noProof/>
          <w:color w:val="000000" w:themeColor="text1"/>
        </w:rPr>
      </w:pPr>
    </w:p>
    <w:p w14:paraId="0B76AE9B" w14:textId="21E3A4C1" w:rsidR="00B45C4D" w:rsidRPr="008519CC" w:rsidRDefault="00B45C4D" w:rsidP="003817B6">
      <w:pPr>
        <w:tabs>
          <w:tab w:val="left" w:pos="1418"/>
        </w:tabs>
        <w:jc w:val="both"/>
        <w:rPr>
          <w:rFonts w:asciiTheme="minorHAnsi" w:hAnsiTheme="minorHAnsi" w:cstheme="minorHAnsi"/>
          <w:noProof/>
          <w:color w:val="000000" w:themeColor="text1"/>
        </w:rPr>
      </w:pPr>
      <w:r w:rsidRPr="008519CC">
        <w:rPr>
          <w:rFonts w:asciiTheme="minorHAnsi" w:hAnsiTheme="minorHAnsi" w:cstheme="minorHAnsi"/>
          <w:noProof/>
          <w:color w:val="000000" w:themeColor="text1"/>
        </w:rPr>
        <w:t>Em 18/01/2021, o profissional cont</w:t>
      </w:r>
      <w:r w:rsidR="006478D8" w:rsidRPr="008519CC">
        <w:rPr>
          <w:rFonts w:asciiTheme="minorHAnsi" w:hAnsiTheme="minorHAnsi" w:cstheme="minorHAnsi"/>
          <w:noProof/>
          <w:color w:val="000000" w:themeColor="text1"/>
        </w:rPr>
        <w:t>r</w:t>
      </w:r>
      <w:r w:rsidRPr="008519CC">
        <w:rPr>
          <w:rFonts w:asciiTheme="minorHAnsi" w:hAnsiTheme="minorHAnsi" w:cstheme="minorHAnsi"/>
          <w:noProof/>
          <w:color w:val="000000" w:themeColor="text1"/>
        </w:rPr>
        <w:t xml:space="preserve">atado pelo autuado emitiu o RRT nº 10373739, </w:t>
      </w:r>
      <w:r w:rsidR="006478D8" w:rsidRPr="008519CC">
        <w:rPr>
          <w:rFonts w:asciiTheme="minorHAnsi" w:hAnsiTheme="minorHAnsi" w:cstheme="minorHAnsi"/>
          <w:noProof/>
          <w:color w:val="000000" w:themeColor="text1"/>
        </w:rPr>
        <w:t xml:space="preserve">de As built, vistoria e laudo técnico, </w:t>
      </w:r>
      <w:r w:rsidRPr="008519CC">
        <w:rPr>
          <w:rFonts w:asciiTheme="minorHAnsi" w:hAnsiTheme="minorHAnsi" w:cstheme="minorHAnsi"/>
          <w:noProof/>
          <w:color w:val="000000" w:themeColor="text1"/>
        </w:rPr>
        <w:t>doc. 027.</w:t>
      </w:r>
    </w:p>
    <w:p w14:paraId="03B62248" w14:textId="77777777" w:rsidR="00BE3856" w:rsidRDefault="00BE3856" w:rsidP="00661F4F">
      <w:pPr>
        <w:tabs>
          <w:tab w:val="left" w:pos="1418"/>
        </w:tabs>
        <w:jc w:val="both"/>
        <w:rPr>
          <w:rFonts w:asciiTheme="minorHAnsi" w:hAnsiTheme="minorHAnsi" w:cstheme="minorHAnsi"/>
          <w:color w:val="000000" w:themeColor="text1"/>
        </w:rPr>
      </w:pPr>
    </w:p>
    <w:p w14:paraId="518043C9" w14:textId="77777777" w:rsidR="008519CC" w:rsidRDefault="008519CC" w:rsidP="00661F4F">
      <w:pPr>
        <w:tabs>
          <w:tab w:val="left" w:pos="1418"/>
        </w:tabs>
        <w:jc w:val="both"/>
        <w:rPr>
          <w:rFonts w:asciiTheme="minorHAnsi" w:hAnsiTheme="minorHAnsi" w:cstheme="minorHAnsi"/>
          <w:color w:val="000000" w:themeColor="text1"/>
        </w:rPr>
      </w:pPr>
    </w:p>
    <w:p w14:paraId="3A732821" w14:textId="77777777" w:rsidR="00C36729" w:rsidRPr="008519CC" w:rsidRDefault="00C36729" w:rsidP="00661F4F">
      <w:pPr>
        <w:tabs>
          <w:tab w:val="left" w:pos="1418"/>
        </w:tabs>
        <w:jc w:val="both"/>
        <w:rPr>
          <w:rFonts w:asciiTheme="minorHAnsi" w:hAnsiTheme="minorHAnsi" w:cstheme="minorHAnsi"/>
          <w:color w:val="000000" w:themeColor="text1"/>
        </w:rPr>
      </w:pPr>
    </w:p>
    <w:p w14:paraId="7D4DCC64" w14:textId="2AB5DF74" w:rsidR="00BE3856" w:rsidRPr="008519CC" w:rsidRDefault="00BE3856" w:rsidP="00661F4F">
      <w:pPr>
        <w:tabs>
          <w:tab w:val="left" w:pos="1418"/>
        </w:tabs>
        <w:jc w:val="both"/>
        <w:rPr>
          <w:rFonts w:asciiTheme="minorHAnsi" w:hAnsiTheme="minorHAnsi" w:cstheme="minorHAnsi"/>
          <w:noProof/>
          <w:color w:val="000000" w:themeColor="text1"/>
        </w:rPr>
      </w:pPr>
      <w:r w:rsidRPr="008519CC">
        <w:rPr>
          <w:rFonts w:asciiTheme="minorHAnsi" w:hAnsiTheme="minorHAnsi" w:cstheme="minorHAnsi"/>
          <w:color w:val="000000" w:themeColor="text1"/>
        </w:rPr>
        <w:lastRenderedPageBreak/>
        <w:t xml:space="preserve">Intimada </w:t>
      </w:r>
      <w:r w:rsidR="005E41D6" w:rsidRPr="008519CC">
        <w:rPr>
          <w:rFonts w:asciiTheme="minorHAnsi" w:hAnsiTheme="minorHAnsi" w:cstheme="minorHAnsi"/>
          <w:color w:val="000000" w:themeColor="text1"/>
        </w:rPr>
        <w:t>em 13/12/2020, doc. 019</w:t>
      </w:r>
      <w:r w:rsidRPr="008519CC">
        <w:rPr>
          <w:rFonts w:asciiTheme="minorHAnsi" w:hAnsiTheme="minorHAnsi" w:cstheme="minorHAnsi"/>
          <w:color w:val="000000" w:themeColor="text1"/>
        </w:rPr>
        <w:t xml:space="preserve">, a parte interessada </w:t>
      </w:r>
      <w:r w:rsidRPr="008519CC">
        <w:rPr>
          <w:rFonts w:asciiTheme="minorHAnsi" w:hAnsiTheme="minorHAnsi" w:cstheme="minorHAnsi"/>
          <w:noProof/>
          <w:color w:val="000000" w:themeColor="text1"/>
        </w:rPr>
        <w:t>apresentou defesa</w:t>
      </w:r>
      <w:r w:rsidR="005E41D6" w:rsidRPr="008519CC">
        <w:rPr>
          <w:rFonts w:asciiTheme="minorHAnsi" w:hAnsiTheme="minorHAnsi" w:cstheme="minorHAnsi"/>
          <w:noProof/>
          <w:color w:val="000000" w:themeColor="text1"/>
        </w:rPr>
        <w:t xml:space="preserve"> em 21/01/2021</w:t>
      </w:r>
      <w:r w:rsidRPr="008519CC">
        <w:rPr>
          <w:rFonts w:asciiTheme="minorHAnsi" w:hAnsiTheme="minorHAnsi" w:cstheme="minorHAnsi"/>
          <w:noProof/>
          <w:color w:val="000000" w:themeColor="text1"/>
        </w:rPr>
        <w:t xml:space="preserve">, alegando que </w:t>
      </w:r>
      <w:r w:rsidR="003817B6" w:rsidRPr="008519CC">
        <w:rPr>
          <w:rFonts w:asciiTheme="minorHAnsi" w:hAnsiTheme="minorHAnsi" w:cstheme="minorHAnsi"/>
          <w:noProof/>
          <w:color w:val="000000" w:themeColor="text1"/>
        </w:rPr>
        <w:tab/>
        <w:t>“</w:t>
      </w:r>
      <w:r w:rsidR="003817B6" w:rsidRPr="008519CC">
        <w:rPr>
          <w:rFonts w:asciiTheme="minorHAnsi" w:hAnsiTheme="minorHAnsi" w:cstheme="minorHAnsi"/>
          <w:i/>
          <w:noProof/>
          <w:color w:val="000000" w:themeColor="text1"/>
        </w:rPr>
        <w:t>a obra em questão foi regularizada, porém foi aplicada uma multa por parte do CAU pelo atraso do proprietário em regularizar a obra. Pedimos a anulação da multa, devido a dificuldades financeiras em vista da pandemia que ocorreu em 2020 o proprietário não teve  condições de regularizar a situação.</w:t>
      </w:r>
      <w:r w:rsidR="003817B6" w:rsidRPr="008519CC">
        <w:rPr>
          <w:rFonts w:asciiTheme="minorHAnsi" w:hAnsiTheme="minorHAnsi" w:cstheme="minorHAnsi"/>
          <w:noProof/>
          <w:color w:val="000000" w:themeColor="text1"/>
        </w:rPr>
        <w:t xml:space="preserve">”, doc. 028. </w:t>
      </w:r>
    </w:p>
    <w:p w14:paraId="460996BB" w14:textId="77777777" w:rsidR="006478D8" w:rsidRPr="00CA6441" w:rsidRDefault="006478D8" w:rsidP="00661F4F">
      <w:pPr>
        <w:tabs>
          <w:tab w:val="left" w:pos="1418"/>
        </w:tabs>
        <w:jc w:val="both"/>
        <w:rPr>
          <w:rFonts w:asciiTheme="minorHAnsi" w:hAnsiTheme="minorHAnsi" w:cstheme="minorHAnsi"/>
        </w:rPr>
      </w:pPr>
    </w:p>
    <w:p w14:paraId="1EC16979" w14:textId="1E8D3521"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O processo, então, foi submetido à CE</w:t>
      </w:r>
      <w:r w:rsidR="00D0591E">
        <w:rPr>
          <w:rFonts w:asciiTheme="minorHAnsi" w:hAnsiTheme="minorHAnsi" w:cstheme="minorHAnsi"/>
        </w:rPr>
        <w:t>P-CAU/RS para julgamento</w:t>
      </w:r>
      <w:r w:rsidRPr="00CA6441">
        <w:rPr>
          <w:rFonts w:asciiTheme="minorHAnsi" w:hAnsiTheme="minorHAnsi" w:cstheme="minorHAnsi"/>
        </w:rPr>
        <w:t xml:space="preserve">, </w:t>
      </w:r>
      <w:r w:rsidRPr="00CA6441">
        <w:rPr>
          <w:rFonts w:asciiTheme="minorHAnsi" w:hAnsiTheme="minorHAnsi" w:cstheme="minorHAnsi"/>
          <w:noProof/>
        </w:rPr>
        <w:t>com base no art. 19, da Resolução CAU/BR nº 022/2012</w:t>
      </w:r>
      <w:r w:rsidR="00D0591E">
        <w:rPr>
          <w:rFonts w:asciiTheme="minorHAnsi" w:hAnsiTheme="minorHAnsi" w:cstheme="minorHAnsi"/>
          <w:noProof/>
        </w:rPr>
        <w:t xml:space="preserve">, </w:t>
      </w:r>
      <w:r w:rsidR="00D0591E" w:rsidRPr="00D0591E">
        <w:rPr>
          <w:rFonts w:asciiTheme="minorHAnsi" w:hAnsiTheme="minorHAnsi" w:cstheme="minorHAnsi"/>
        </w:rPr>
        <w:t xml:space="preserve">que </w:t>
      </w:r>
      <w:r w:rsidR="00D0591E">
        <w:rPr>
          <w:rFonts w:asciiTheme="minorHAnsi" w:hAnsiTheme="minorHAnsi" w:cstheme="minorHAnsi"/>
        </w:rPr>
        <w:t xml:space="preserve">diz que </w:t>
      </w:r>
      <w:r w:rsidR="00D0591E" w:rsidRPr="00D0591E">
        <w:rPr>
          <w:rFonts w:asciiTheme="minorHAnsi" w:hAnsiTheme="minorHAnsi" w:cstheme="minorHAnsi"/>
        </w:rPr>
        <w:t>compete a essa Comissão decidir pela manutenção ou arquivamento do processo</w:t>
      </w:r>
      <w:r w:rsidRPr="00CA6441">
        <w:rPr>
          <w:rFonts w:asciiTheme="minorHAnsi" w:hAnsiTheme="minorHAnsi" w:cstheme="minorHAnsi"/>
        </w:rPr>
        <w:t>.</w:t>
      </w:r>
    </w:p>
    <w:p w14:paraId="7CF80359" w14:textId="77777777" w:rsidR="00BE3856" w:rsidRPr="00CA6441" w:rsidRDefault="00BE3856" w:rsidP="00661F4F">
      <w:pPr>
        <w:tabs>
          <w:tab w:val="left" w:pos="1418"/>
        </w:tabs>
        <w:jc w:val="both"/>
        <w:rPr>
          <w:rFonts w:asciiTheme="minorHAnsi" w:hAnsiTheme="minorHAnsi" w:cstheme="minorHAnsi"/>
        </w:rPr>
      </w:pPr>
    </w:p>
    <w:p w14:paraId="51A5569B" w14:textId="77777777"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É o relatório.</w:t>
      </w:r>
    </w:p>
    <w:p w14:paraId="4EF85A17" w14:textId="77777777" w:rsidR="00BE3856" w:rsidRPr="00CA6441" w:rsidRDefault="00BE3856"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E3856" w:rsidRPr="00CA6441" w14:paraId="5CF4F31E" w14:textId="77777777" w:rsidTr="001964CC">
        <w:trPr>
          <w:trHeight w:hRule="exact" w:val="312"/>
        </w:trPr>
        <w:tc>
          <w:tcPr>
            <w:tcW w:w="9348" w:type="dxa"/>
            <w:shd w:val="pct5" w:color="auto" w:fill="auto"/>
            <w:vAlign w:val="center"/>
          </w:tcPr>
          <w:p w14:paraId="28A4FFC5" w14:textId="77777777" w:rsidR="00BE3856" w:rsidRPr="00CA6441" w:rsidRDefault="00BE3856" w:rsidP="00661F4F">
            <w:pPr>
              <w:tabs>
                <w:tab w:val="left" w:pos="0"/>
              </w:tabs>
              <w:jc w:val="center"/>
              <w:rPr>
                <w:rFonts w:asciiTheme="minorHAnsi" w:hAnsiTheme="minorHAnsi" w:cstheme="minorHAnsi"/>
              </w:rPr>
            </w:pPr>
            <w:r w:rsidRPr="00CA6441">
              <w:rPr>
                <w:rFonts w:asciiTheme="minorHAnsi" w:hAnsiTheme="minorHAnsi" w:cstheme="minorHAnsi"/>
                <w:b/>
              </w:rPr>
              <w:t>VOTO FUNDAMENTADO</w:t>
            </w:r>
          </w:p>
        </w:tc>
      </w:tr>
    </w:tbl>
    <w:p w14:paraId="3C1FBBD6" w14:textId="77777777" w:rsidR="00BE3856" w:rsidRPr="00CA6441" w:rsidRDefault="00BE3856" w:rsidP="00661F4F">
      <w:pPr>
        <w:rPr>
          <w:rFonts w:asciiTheme="minorHAnsi" w:hAnsiTheme="minorHAnsi" w:cstheme="minorHAnsi"/>
        </w:rPr>
      </w:pPr>
    </w:p>
    <w:p w14:paraId="2875D6D6" w14:textId="77777777"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Primeiramente, é importante ressaltar que a Lei nº 12.378/2010 estabelece as seguintes atividades e atribuições exercidas pelo arquiteto e urbanista:</w:t>
      </w:r>
    </w:p>
    <w:p w14:paraId="4BBF9E44" w14:textId="77777777" w:rsidR="00BE3856" w:rsidRPr="00CA6441" w:rsidRDefault="00BE3856" w:rsidP="00661F4F">
      <w:pPr>
        <w:tabs>
          <w:tab w:val="left" w:pos="1418"/>
        </w:tabs>
        <w:jc w:val="both"/>
        <w:rPr>
          <w:rFonts w:asciiTheme="minorHAnsi" w:hAnsiTheme="minorHAnsi" w:cstheme="minorHAnsi"/>
        </w:rPr>
      </w:pPr>
    </w:p>
    <w:p w14:paraId="11277E55"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Art. 2º As atividades e atribuições do arquiteto e urbanista consistem em: </w:t>
      </w:r>
    </w:p>
    <w:p w14:paraId="33263E60"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I - </w:t>
      </w:r>
      <w:proofErr w:type="gramStart"/>
      <w:r w:rsidRPr="001964CC">
        <w:rPr>
          <w:rFonts w:asciiTheme="minorHAnsi" w:hAnsiTheme="minorHAnsi" w:cstheme="minorHAnsi"/>
          <w:i/>
          <w:sz w:val="22"/>
        </w:rPr>
        <w:t>supervisão, coordenação, gestão e orientação</w:t>
      </w:r>
      <w:proofErr w:type="gramEnd"/>
      <w:r w:rsidRPr="001964CC">
        <w:rPr>
          <w:rFonts w:asciiTheme="minorHAnsi" w:hAnsiTheme="minorHAnsi" w:cstheme="minorHAnsi"/>
          <w:i/>
          <w:sz w:val="22"/>
        </w:rPr>
        <w:t xml:space="preserve"> técnica; </w:t>
      </w:r>
    </w:p>
    <w:p w14:paraId="5D33A4E4"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II - </w:t>
      </w:r>
      <w:proofErr w:type="gramStart"/>
      <w:r w:rsidRPr="001964CC">
        <w:rPr>
          <w:rFonts w:asciiTheme="minorHAnsi" w:hAnsiTheme="minorHAnsi" w:cstheme="minorHAnsi"/>
          <w:i/>
          <w:sz w:val="22"/>
        </w:rPr>
        <w:t>coleta</w:t>
      </w:r>
      <w:proofErr w:type="gramEnd"/>
      <w:r w:rsidRPr="001964CC">
        <w:rPr>
          <w:rFonts w:asciiTheme="minorHAnsi" w:hAnsiTheme="minorHAnsi" w:cstheme="minorHAnsi"/>
          <w:i/>
          <w:sz w:val="22"/>
        </w:rPr>
        <w:t xml:space="preserve"> de dados, estudo, planejamento, projeto e especificação; </w:t>
      </w:r>
    </w:p>
    <w:p w14:paraId="2149ABA0"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III - estudo de viabilidade técnica e ambiental; </w:t>
      </w:r>
    </w:p>
    <w:p w14:paraId="2249E913"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IV - </w:t>
      </w:r>
      <w:proofErr w:type="gramStart"/>
      <w:r w:rsidRPr="001964CC">
        <w:rPr>
          <w:rFonts w:asciiTheme="minorHAnsi" w:hAnsiTheme="minorHAnsi" w:cstheme="minorHAnsi"/>
          <w:i/>
          <w:sz w:val="22"/>
        </w:rPr>
        <w:t>assistência</w:t>
      </w:r>
      <w:proofErr w:type="gramEnd"/>
      <w:r w:rsidRPr="001964CC">
        <w:rPr>
          <w:rFonts w:asciiTheme="minorHAnsi" w:hAnsiTheme="minorHAnsi" w:cstheme="minorHAnsi"/>
          <w:i/>
          <w:sz w:val="22"/>
        </w:rPr>
        <w:t xml:space="preserve"> técnica, assessoria e consultoria; </w:t>
      </w:r>
    </w:p>
    <w:p w14:paraId="087F507A"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V - </w:t>
      </w:r>
      <w:proofErr w:type="gramStart"/>
      <w:r w:rsidRPr="001964CC">
        <w:rPr>
          <w:rFonts w:asciiTheme="minorHAnsi" w:hAnsiTheme="minorHAnsi" w:cstheme="minorHAnsi"/>
          <w:i/>
          <w:sz w:val="22"/>
        </w:rPr>
        <w:t>direção</w:t>
      </w:r>
      <w:proofErr w:type="gramEnd"/>
      <w:r w:rsidRPr="001964CC">
        <w:rPr>
          <w:rFonts w:asciiTheme="minorHAnsi" w:hAnsiTheme="minorHAnsi" w:cstheme="minorHAnsi"/>
          <w:i/>
          <w:sz w:val="22"/>
        </w:rPr>
        <w:t xml:space="preserve"> de obras e de serviço técnico; </w:t>
      </w:r>
    </w:p>
    <w:p w14:paraId="173F123E"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VI - </w:t>
      </w:r>
      <w:proofErr w:type="gramStart"/>
      <w:r w:rsidRPr="001964CC">
        <w:rPr>
          <w:rFonts w:asciiTheme="minorHAnsi" w:hAnsiTheme="minorHAnsi" w:cstheme="minorHAnsi"/>
          <w:i/>
          <w:sz w:val="22"/>
        </w:rPr>
        <w:t>vistoria</w:t>
      </w:r>
      <w:proofErr w:type="gramEnd"/>
      <w:r w:rsidRPr="001964CC">
        <w:rPr>
          <w:rFonts w:asciiTheme="minorHAnsi" w:hAnsiTheme="minorHAnsi" w:cstheme="minorHAnsi"/>
          <w:i/>
          <w:sz w:val="22"/>
        </w:rPr>
        <w:t xml:space="preserve">, perícia, avaliação, monitoramento, laudo, parecer técnico, auditoria e arbitragem; </w:t>
      </w:r>
    </w:p>
    <w:p w14:paraId="69AB97A8"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VII - desempenho de cargo e função técnica; </w:t>
      </w:r>
    </w:p>
    <w:p w14:paraId="76E5FEA4"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VIII - treinamento, ensino, pesquisa e extensão universitária; </w:t>
      </w:r>
    </w:p>
    <w:p w14:paraId="7066C805"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IX - </w:t>
      </w:r>
      <w:proofErr w:type="gramStart"/>
      <w:r w:rsidRPr="001964CC">
        <w:rPr>
          <w:rFonts w:asciiTheme="minorHAnsi" w:hAnsiTheme="minorHAnsi" w:cstheme="minorHAnsi"/>
          <w:i/>
          <w:sz w:val="22"/>
        </w:rPr>
        <w:t>desenvolvimento, análise, experimentação, ensaio, padronização, mensuração e controle</w:t>
      </w:r>
      <w:proofErr w:type="gramEnd"/>
      <w:r w:rsidRPr="001964CC">
        <w:rPr>
          <w:rFonts w:asciiTheme="minorHAnsi" w:hAnsiTheme="minorHAnsi" w:cstheme="minorHAnsi"/>
          <w:i/>
          <w:sz w:val="22"/>
        </w:rPr>
        <w:t xml:space="preserve"> de qualidade; </w:t>
      </w:r>
    </w:p>
    <w:p w14:paraId="32145E21"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X - </w:t>
      </w:r>
      <w:proofErr w:type="gramStart"/>
      <w:r w:rsidRPr="001964CC">
        <w:rPr>
          <w:rFonts w:asciiTheme="minorHAnsi" w:hAnsiTheme="minorHAnsi" w:cstheme="minorHAnsi"/>
          <w:i/>
          <w:sz w:val="22"/>
        </w:rPr>
        <w:t>elaboração</w:t>
      </w:r>
      <w:proofErr w:type="gramEnd"/>
      <w:r w:rsidRPr="001964CC">
        <w:rPr>
          <w:rFonts w:asciiTheme="minorHAnsi" w:hAnsiTheme="minorHAnsi" w:cstheme="minorHAnsi"/>
          <w:i/>
          <w:sz w:val="22"/>
        </w:rPr>
        <w:t xml:space="preserve"> de orçamento; </w:t>
      </w:r>
    </w:p>
    <w:p w14:paraId="526BEAA2"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XI - produção e divulgação técnica especializada; e </w:t>
      </w:r>
    </w:p>
    <w:p w14:paraId="1115301B"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XII - execução, fiscalização e condução de obra, instalação e serviço técnico.</w:t>
      </w:r>
    </w:p>
    <w:p w14:paraId="74E33AD2"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w:t>
      </w:r>
    </w:p>
    <w:p w14:paraId="4C548146"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60F0455A"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7CA16F40"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5835D71F"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w:t>
      </w:r>
    </w:p>
    <w:p w14:paraId="248A9741" w14:textId="77777777" w:rsidR="00BE3856" w:rsidRDefault="00BE3856" w:rsidP="00661F4F">
      <w:pPr>
        <w:tabs>
          <w:tab w:val="left" w:pos="1418"/>
        </w:tabs>
        <w:jc w:val="both"/>
        <w:rPr>
          <w:rFonts w:asciiTheme="minorHAnsi" w:hAnsiTheme="minorHAnsi" w:cstheme="minorHAnsi"/>
        </w:rPr>
      </w:pPr>
    </w:p>
    <w:p w14:paraId="40B55361" w14:textId="77777777" w:rsidR="008519CC" w:rsidRDefault="008519CC" w:rsidP="00661F4F">
      <w:pPr>
        <w:tabs>
          <w:tab w:val="left" w:pos="1418"/>
        </w:tabs>
        <w:jc w:val="both"/>
        <w:rPr>
          <w:rFonts w:asciiTheme="minorHAnsi" w:hAnsiTheme="minorHAnsi" w:cstheme="minorHAnsi"/>
        </w:rPr>
      </w:pPr>
    </w:p>
    <w:p w14:paraId="73D96E07" w14:textId="77777777" w:rsidR="00BE3856" w:rsidRPr="00CA6441" w:rsidRDefault="00BE3856" w:rsidP="00661F4F">
      <w:pPr>
        <w:tabs>
          <w:tab w:val="left" w:pos="1418"/>
        </w:tabs>
        <w:jc w:val="both"/>
        <w:rPr>
          <w:rFonts w:asciiTheme="minorHAnsi" w:hAnsiTheme="minorHAnsi" w:cstheme="minorHAnsi"/>
        </w:rPr>
      </w:pPr>
      <w:bookmarkStart w:id="0" w:name="_GoBack"/>
      <w:bookmarkEnd w:id="0"/>
      <w:r w:rsidRPr="00CA6441">
        <w:rPr>
          <w:rFonts w:asciiTheme="minorHAnsi" w:hAnsiTheme="minorHAnsi" w:cstheme="minorHAnsi"/>
        </w:rPr>
        <w:t>Salienta-se que o art. 7º, da Lei nº 12.378/2010, estipula:</w:t>
      </w:r>
    </w:p>
    <w:p w14:paraId="775F0571" w14:textId="77777777" w:rsidR="00BE3856" w:rsidRPr="00CA6441" w:rsidRDefault="00BE3856" w:rsidP="00661F4F">
      <w:pPr>
        <w:tabs>
          <w:tab w:val="left" w:pos="1418"/>
        </w:tabs>
        <w:jc w:val="both"/>
        <w:rPr>
          <w:rFonts w:asciiTheme="minorHAnsi" w:hAnsiTheme="minorHAnsi" w:cstheme="minorHAnsi"/>
        </w:rPr>
      </w:pPr>
    </w:p>
    <w:p w14:paraId="1360A67B" w14:textId="77777777" w:rsidR="00BE3856" w:rsidRPr="001964CC" w:rsidRDefault="00BE3856" w:rsidP="00661F4F">
      <w:pPr>
        <w:tabs>
          <w:tab w:val="left" w:pos="851"/>
        </w:tabs>
        <w:ind w:left="1134"/>
        <w:jc w:val="both"/>
        <w:rPr>
          <w:rFonts w:asciiTheme="minorHAnsi" w:hAnsiTheme="minorHAnsi" w:cstheme="minorHAnsi"/>
          <w:i/>
          <w:sz w:val="22"/>
        </w:rPr>
      </w:pPr>
      <w:r w:rsidRPr="001964C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DDF7BD8" w14:textId="77777777" w:rsidR="00BE3856" w:rsidRPr="00CA6441" w:rsidRDefault="00BE3856" w:rsidP="00661F4F">
      <w:pPr>
        <w:tabs>
          <w:tab w:val="left" w:pos="1418"/>
        </w:tabs>
        <w:jc w:val="both"/>
        <w:rPr>
          <w:rFonts w:asciiTheme="minorHAnsi" w:hAnsiTheme="minorHAnsi" w:cstheme="minorHAnsi"/>
        </w:rPr>
      </w:pPr>
    </w:p>
    <w:p w14:paraId="019F1265" w14:textId="609E2EE2" w:rsidR="00BE3856" w:rsidRPr="00CA6441" w:rsidRDefault="00BE3856" w:rsidP="00661F4F">
      <w:pPr>
        <w:tabs>
          <w:tab w:val="left" w:pos="1418"/>
        </w:tabs>
        <w:jc w:val="both"/>
        <w:rPr>
          <w:rFonts w:asciiTheme="minorHAnsi" w:hAnsiTheme="minorHAnsi" w:cstheme="minorHAnsi"/>
        </w:rPr>
      </w:pPr>
      <w:r w:rsidRPr="00CA6441">
        <w:rPr>
          <w:rFonts w:asciiTheme="minorHAnsi" w:hAnsiTheme="minorHAnsi" w:cstheme="minorHAnsi"/>
        </w:rPr>
        <w:t>Da análise do conjunto probatório existente nos autos, depreende-se que a parte autuada está sujeita à fiscalização do CAU</w:t>
      </w:r>
      <w:r w:rsidR="001964CC">
        <w:rPr>
          <w:rFonts w:asciiTheme="minorHAnsi" w:hAnsiTheme="minorHAnsi" w:cstheme="minorHAnsi"/>
        </w:rPr>
        <w:t>,</w:t>
      </w:r>
      <w:r w:rsidR="007828D5">
        <w:rPr>
          <w:rFonts w:asciiTheme="minorHAnsi" w:hAnsiTheme="minorHAnsi" w:cstheme="minorHAnsi"/>
        </w:rPr>
        <w:t xml:space="preserve"> uma vez que é pessoa física não habilitada</w:t>
      </w:r>
      <w:r w:rsidRPr="00CA6441">
        <w:rPr>
          <w:rFonts w:asciiTheme="minorHAnsi" w:hAnsiTheme="minorHAnsi" w:cstheme="minorHAnsi"/>
        </w:rPr>
        <w:t xml:space="preserve"> a qual </w:t>
      </w:r>
      <w:r w:rsidRPr="00CA6441">
        <w:rPr>
          <w:rFonts w:asciiTheme="minorHAnsi" w:hAnsiTheme="minorHAnsi" w:cstheme="minorHAnsi"/>
          <w:noProof/>
        </w:rPr>
        <w:t>exerceu</w:t>
      </w:r>
      <w:r w:rsidRPr="00CA6441">
        <w:rPr>
          <w:rFonts w:asciiTheme="minorHAnsi" w:hAnsiTheme="minorHAnsi" w:cstheme="minorHAnsi"/>
        </w:rPr>
        <w:t xml:space="preserve"> a atividade de projeto e execução de </w:t>
      </w:r>
      <w:r w:rsidRPr="00CA6441">
        <w:rPr>
          <w:rFonts w:asciiTheme="minorHAnsi" w:hAnsiTheme="minorHAnsi" w:cstheme="minorHAnsi"/>
          <w:noProof/>
        </w:rPr>
        <w:t>obra residencial na Avenida João Ricardo Juliano nº 3984, quadra 44, Lotes 106 a 108, Eldorado do Sul, RS, sem identificação de responsável técnico</w:t>
      </w:r>
      <w:r w:rsidRPr="00CA6441">
        <w:rPr>
          <w:rFonts w:asciiTheme="minorHAnsi" w:hAnsiTheme="minorHAnsi" w:cstheme="minorHAnsi"/>
        </w:rPr>
        <w:t>, que está sujeita à emissão do respectivo Regist</w:t>
      </w:r>
      <w:r w:rsidR="001964CC">
        <w:rPr>
          <w:rFonts w:asciiTheme="minorHAnsi" w:hAnsiTheme="minorHAnsi" w:cstheme="minorHAnsi"/>
        </w:rPr>
        <w:t>ro de Responsabilidade Técnica -</w:t>
      </w:r>
      <w:r w:rsidRPr="00CA6441">
        <w:rPr>
          <w:rFonts w:asciiTheme="minorHAnsi" w:hAnsiTheme="minorHAnsi" w:cstheme="minorHAnsi"/>
        </w:rPr>
        <w:t xml:space="preserve"> RRT, conforme o disposto no art. 45, da Lei nº 12.378/2010</w:t>
      </w:r>
      <w:r w:rsidRPr="00CA6441">
        <w:rPr>
          <w:rStyle w:val="Refdenotaderodap"/>
          <w:rFonts w:asciiTheme="minorHAnsi" w:hAnsiTheme="minorHAnsi" w:cstheme="minorHAnsi"/>
        </w:rPr>
        <w:footnoteReference w:id="1"/>
      </w:r>
      <w:r w:rsidRPr="00CA6441">
        <w:rPr>
          <w:rFonts w:asciiTheme="minorHAnsi" w:hAnsiTheme="minorHAnsi" w:cstheme="minorHAnsi"/>
        </w:rPr>
        <w:t xml:space="preserve">. </w:t>
      </w:r>
    </w:p>
    <w:p w14:paraId="4E916928" w14:textId="77777777" w:rsidR="00BE3856" w:rsidRPr="00CA6441" w:rsidRDefault="00BE3856" w:rsidP="00661F4F">
      <w:pPr>
        <w:tabs>
          <w:tab w:val="left" w:pos="1418"/>
        </w:tabs>
        <w:jc w:val="both"/>
        <w:rPr>
          <w:rFonts w:asciiTheme="minorHAnsi" w:hAnsiTheme="minorHAnsi" w:cstheme="minorHAnsi"/>
        </w:rPr>
      </w:pPr>
    </w:p>
    <w:p w14:paraId="04BD8D61" w14:textId="1864B30D" w:rsidR="00BE3856" w:rsidRPr="00CA6441" w:rsidRDefault="0059122E" w:rsidP="00661F4F">
      <w:pPr>
        <w:tabs>
          <w:tab w:val="left" w:pos="1418"/>
        </w:tabs>
        <w:jc w:val="both"/>
        <w:rPr>
          <w:rFonts w:asciiTheme="minorHAnsi" w:hAnsiTheme="minorHAnsi" w:cstheme="minorHAnsi"/>
        </w:rPr>
      </w:pPr>
      <w:r>
        <w:rPr>
          <w:rFonts w:asciiTheme="minorHAnsi" w:hAnsiTheme="minorHAnsi" w:cstheme="minorHAnsi"/>
          <w:noProof/>
        </w:rPr>
        <w:t>No entanto, verifica-</w:t>
      </w:r>
      <w:r w:rsidR="00BE3856" w:rsidRPr="00CA6441">
        <w:rPr>
          <w:rFonts w:asciiTheme="minorHAnsi" w:hAnsiTheme="minorHAnsi" w:cstheme="minorHAnsi"/>
          <w:noProof/>
        </w:rPr>
        <w:t>se que a parte autuada não praticou nenhuma infração ao exercício profissional de arquitetura e urbanismo, uma vez que</w:t>
      </w:r>
      <w:r w:rsidR="001964CC">
        <w:rPr>
          <w:rFonts w:asciiTheme="minorHAnsi" w:hAnsiTheme="minorHAnsi" w:cstheme="minorHAnsi"/>
          <w:noProof/>
        </w:rPr>
        <w:t>,</w:t>
      </w:r>
      <w:r w:rsidR="00BE3856" w:rsidRPr="00CA6441">
        <w:rPr>
          <w:rFonts w:asciiTheme="minorHAnsi" w:hAnsiTheme="minorHAnsi" w:cstheme="minorHAnsi"/>
          <w:noProof/>
        </w:rPr>
        <w:t xml:space="preserve"> </w:t>
      </w:r>
      <w:r w:rsidR="00BE3856" w:rsidRPr="00CA6441">
        <w:rPr>
          <w:rFonts w:asciiTheme="minorHAnsi" w:hAnsiTheme="minorHAnsi" w:cstheme="minorHAnsi"/>
        </w:rPr>
        <w:t>n</w:t>
      </w:r>
      <w:r w:rsidR="00BE3856" w:rsidRPr="00CA6441">
        <w:rPr>
          <w:rFonts w:asciiTheme="minorHAnsi" w:hAnsiTheme="minorHAnsi" w:cstheme="minorHAnsi"/>
          <w:noProof/>
        </w:rPr>
        <w:t>esse sentido, a Deliberação Plenária do CAU/RS nº 1.028/2019</w:t>
      </w:r>
      <w:r w:rsidR="008F7C5F">
        <w:rPr>
          <w:rStyle w:val="Refdenotaderodap"/>
          <w:rFonts w:asciiTheme="minorHAnsi" w:hAnsiTheme="minorHAnsi" w:cstheme="minorHAnsi"/>
          <w:noProof/>
        </w:rPr>
        <w:footnoteReference w:id="2"/>
      </w:r>
      <w:r w:rsidR="00BE3856" w:rsidRPr="00CA6441">
        <w:rPr>
          <w:rFonts w:asciiTheme="minorHAnsi" w:hAnsiTheme="minorHAnsi" w:cstheme="minorHAnsi"/>
          <w:noProof/>
        </w:rPr>
        <w:t>, a qual trata da autoconstrução para fins de fiscalização do CAU/RS, é clara ao definir que, nos casos de autoconstrução, em que se verificar o estado de necessidade, previsto no art. 23, inciso I, c/c art. 24, ambos do Código Penal, não se consuma a infração por exercício ilegal da profissão, por ausência de ilicitude (antijuridicidade).</w:t>
      </w:r>
    </w:p>
    <w:p w14:paraId="76E57AE2" w14:textId="77777777" w:rsidR="00BE3856" w:rsidRPr="00CA6441" w:rsidRDefault="00BE3856"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E3856" w:rsidRPr="00CA6441" w14:paraId="76068073" w14:textId="77777777" w:rsidTr="001964CC">
        <w:trPr>
          <w:trHeight w:hRule="exact" w:val="312"/>
        </w:trPr>
        <w:tc>
          <w:tcPr>
            <w:tcW w:w="9348" w:type="dxa"/>
            <w:shd w:val="pct5" w:color="auto" w:fill="auto"/>
            <w:vAlign w:val="center"/>
          </w:tcPr>
          <w:p w14:paraId="6A08FE09" w14:textId="77777777" w:rsidR="00BE3856" w:rsidRPr="00CA6441" w:rsidRDefault="00BE3856" w:rsidP="00661F4F">
            <w:pPr>
              <w:tabs>
                <w:tab w:val="left" w:pos="0"/>
              </w:tabs>
              <w:jc w:val="center"/>
              <w:rPr>
                <w:rFonts w:asciiTheme="minorHAnsi" w:hAnsiTheme="minorHAnsi" w:cstheme="minorHAnsi"/>
              </w:rPr>
            </w:pPr>
            <w:r w:rsidRPr="00CA6441">
              <w:rPr>
                <w:rFonts w:asciiTheme="minorHAnsi" w:hAnsiTheme="minorHAnsi" w:cstheme="minorHAnsi"/>
                <w:b/>
              </w:rPr>
              <w:t>CONCLUSÃO</w:t>
            </w:r>
          </w:p>
        </w:tc>
      </w:tr>
    </w:tbl>
    <w:p w14:paraId="727AAC2B" w14:textId="77777777" w:rsidR="00BE3856" w:rsidRPr="00CA6441" w:rsidRDefault="00BE3856" w:rsidP="00661F4F">
      <w:pPr>
        <w:rPr>
          <w:rFonts w:asciiTheme="minorHAnsi" w:hAnsiTheme="minorHAnsi" w:cstheme="minorHAnsi"/>
        </w:rPr>
      </w:pPr>
    </w:p>
    <w:p w14:paraId="672BD924" w14:textId="68C78FFC" w:rsidR="00BE3856" w:rsidRPr="00CA6441" w:rsidRDefault="00BE3856" w:rsidP="00661F4F">
      <w:pPr>
        <w:tabs>
          <w:tab w:val="left" w:pos="1418"/>
        </w:tabs>
        <w:jc w:val="both"/>
        <w:rPr>
          <w:rFonts w:asciiTheme="minorHAnsi" w:hAnsiTheme="minorHAnsi" w:cstheme="minorHAnsi"/>
          <w:noProof/>
        </w:rPr>
      </w:pPr>
      <w:r w:rsidRPr="00CA6441">
        <w:rPr>
          <w:rFonts w:asciiTheme="minorHAnsi" w:hAnsiTheme="minorHAnsi" w:cstheme="minorHAnsi"/>
          <w:noProof/>
        </w:rPr>
        <w:t xml:space="preserve">Deste modo, demonstrado </w:t>
      </w:r>
      <w:r w:rsidR="002F1F70" w:rsidRPr="00CA6441">
        <w:rPr>
          <w:rFonts w:asciiTheme="minorHAnsi" w:hAnsiTheme="minorHAnsi" w:cstheme="minorHAnsi"/>
          <w:noProof/>
        </w:rPr>
        <w:t>tratar-se de autoconstrução</w:t>
      </w:r>
      <w:r w:rsidR="0059122E">
        <w:rPr>
          <w:rFonts w:asciiTheme="minorHAnsi" w:hAnsiTheme="minorHAnsi" w:cstheme="minorHAnsi"/>
          <w:noProof/>
        </w:rPr>
        <w:t>,</w:t>
      </w:r>
      <w:r w:rsidR="002F1F70" w:rsidRPr="00CA6441">
        <w:rPr>
          <w:rFonts w:asciiTheme="minorHAnsi" w:hAnsiTheme="minorHAnsi" w:cstheme="minorHAnsi"/>
          <w:noProof/>
        </w:rPr>
        <w:t xml:space="preserve"> </w:t>
      </w:r>
      <w:r w:rsidR="00777317" w:rsidRPr="008519CC">
        <w:rPr>
          <w:rFonts w:asciiTheme="minorHAnsi" w:hAnsiTheme="minorHAnsi" w:cstheme="minorHAnsi"/>
          <w:noProof/>
        </w:rPr>
        <w:t xml:space="preserve">em que se verifica o estado de necessidade, </w:t>
      </w:r>
      <w:r w:rsidR="002F1F70" w:rsidRPr="00CA6441">
        <w:rPr>
          <w:rFonts w:asciiTheme="minorHAnsi" w:hAnsiTheme="minorHAnsi" w:cstheme="minorHAnsi"/>
          <w:noProof/>
        </w:rPr>
        <w:t>e que a mesma foi regularizada por profissional habilitado, com pedido de alargamento de prazo,</w:t>
      </w:r>
      <w:r w:rsidRPr="00CA6441">
        <w:rPr>
          <w:rFonts w:asciiTheme="minorHAnsi" w:hAnsiTheme="minorHAnsi" w:cstheme="minorHAnsi"/>
          <w:noProof/>
        </w:rPr>
        <w:t xml:space="preserve"> opino pela extinção do pro</w:t>
      </w:r>
      <w:r w:rsidR="002F1F70" w:rsidRPr="00CA6441">
        <w:rPr>
          <w:rFonts w:asciiTheme="minorHAnsi" w:hAnsiTheme="minorHAnsi" w:cstheme="minorHAnsi"/>
          <w:noProof/>
        </w:rPr>
        <w:t>cesso, com fulcro na Deliberação Plenária do CAU/RS nº 1.028/2019</w:t>
      </w:r>
      <w:r w:rsidR="00972B7C" w:rsidRPr="008519CC">
        <w:rPr>
          <w:rFonts w:asciiTheme="minorHAnsi" w:hAnsiTheme="minorHAnsi" w:cstheme="minorHAnsi"/>
          <w:noProof/>
        </w:rPr>
        <w:t>,</w:t>
      </w:r>
      <w:r w:rsidR="00972B7C">
        <w:rPr>
          <w:rFonts w:asciiTheme="minorHAnsi" w:hAnsiTheme="minorHAnsi" w:cstheme="minorHAnsi"/>
          <w:noProof/>
        </w:rPr>
        <w:t xml:space="preserve"> </w:t>
      </w:r>
      <w:r w:rsidR="00972B7C" w:rsidRPr="008519CC">
        <w:rPr>
          <w:rFonts w:asciiTheme="minorHAnsi" w:hAnsiTheme="minorHAnsi" w:cstheme="minorHAnsi"/>
          <w:noProof/>
        </w:rPr>
        <w:t xml:space="preserve">bem como no art. 44, I e III, </w:t>
      </w:r>
      <w:r w:rsidR="00C271C5" w:rsidRPr="008519CC">
        <w:rPr>
          <w:rFonts w:asciiTheme="minorHAnsi" w:hAnsiTheme="minorHAnsi" w:cstheme="minorHAnsi"/>
          <w:noProof/>
        </w:rPr>
        <w:t xml:space="preserve">da </w:t>
      </w:r>
      <w:r w:rsidR="00972B7C" w:rsidRPr="008519CC">
        <w:rPr>
          <w:rFonts w:asciiTheme="minorHAnsi" w:hAnsiTheme="minorHAnsi" w:cstheme="minorHAnsi"/>
          <w:noProof/>
        </w:rPr>
        <w:t xml:space="preserve">Resolução </w:t>
      </w:r>
      <w:r w:rsidR="007828D5" w:rsidRPr="008519CC">
        <w:rPr>
          <w:rFonts w:asciiTheme="minorHAnsi" w:hAnsiTheme="minorHAnsi" w:cstheme="minorHAnsi"/>
          <w:noProof/>
        </w:rPr>
        <w:t xml:space="preserve">CAU/BR </w:t>
      </w:r>
      <w:r w:rsidR="00972B7C" w:rsidRPr="008519CC">
        <w:rPr>
          <w:rFonts w:asciiTheme="minorHAnsi" w:hAnsiTheme="minorHAnsi" w:cstheme="minorHAnsi"/>
          <w:noProof/>
        </w:rPr>
        <w:t>nº 022/2012</w:t>
      </w:r>
      <w:r w:rsidR="001964CC">
        <w:rPr>
          <w:rFonts w:asciiTheme="minorHAnsi" w:hAnsiTheme="minorHAnsi" w:cstheme="minorHAnsi"/>
          <w:noProof/>
        </w:rPr>
        <w:t>.</w:t>
      </w:r>
    </w:p>
    <w:p w14:paraId="716CC496" w14:textId="77777777" w:rsidR="00BE3856" w:rsidRPr="00CA6441" w:rsidRDefault="00BE3856" w:rsidP="00661F4F">
      <w:pPr>
        <w:tabs>
          <w:tab w:val="left" w:pos="1418"/>
        </w:tabs>
        <w:jc w:val="both"/>
        <w:rPr>
          <w:rFonts w:asciiTheme="minorHAnsi" w:hAnsiTheme="minorHAnsi" w:cstheme="minorHAnsi"/>
        </w:rPr>
      </w:pPr>
    </w:p>
    <w:p w14:paraId="74BEAAA5" w14:textId="553D6E39" w:rsidR="00BE3856" w:rsidRPr="00CA6441" w:rsidRDefault="001964CC" w:rsidP="00661F4F">
      <w:pPr>
        <w:tabs>
          <w:tab w:val="left" w:pos="1418"/>
        </w:tabs>
        <w:jc w:val="center"/>
        <w:rPr>
          <w:rFonts w:asciiTheme="minorHAnsi" w:hAnsiTheme="minorHAnsi" w:cstheme="minorHAnsi"/>
        </w:rPr>
      </w:pPr>
      <w:r>
        <w:rPr>
          <w:rFonts w:asciiTheme="minorHAnsi" w:hAnsiTheme="minorHAnsi" w:cstheme="minorHAnsi"/>
        </w:rPr>
        <w:t>Porto Alegre -</w:t>
      </w:r>
      <w:r w:rsidR="00BE3856" w:rsidRPr="00CA6441">
        <w:rPr>
          <w:rFonts w:asciiTheme="minorHAnsi" w:hAnsiTheme="minorHAnsi" w:cstheme="minorHAnsi"/>
        </w:rPr>
        <w:t xml:space="preserve"> RS, </w:t>
      </w:r>
      <w:r>
        <w:rPr>
          <w:rFonts w:asciiTheme="minorHAnsi" w:hAnsiTheme="minorHAnsi" w:cstheme="minorHAnsi"/>
          <w:noProof/>
        </w:rPr>
        <w:t>1</w:t>
      </w:r>
      <w:r w:rsidR="00BE3856" w:rsidRPr="00CA6441">
        <w:rPr>
          <w:rFonts w:asciiTheme="minorHAnsi" w:hAnsiTheme="minorHAnsi" w:cstheme="minorHAnsi"/>
        </w:rPr>
        <w:t xml:space="preserve"> de </w:t>
      </w:r>
      <w:r>
        <w:rPr>
          <w:rFonts w:asciiTheme="minorHAnsi" w:hAnsiTheme="minorHAnsi" w:cstheme="minorHAnsi"/>
          <w:noProof/>
        </w:rPr>
        <w:t xml:space="preserve">junho </w:t>
      </w:r>
      <w:r w:rsidR="00BE3856" w:rsidRPr="00CA6441">
        <w:rPr>
          <w:rFonts w:asciiTheme="minorHAnsi" w:hAnsiTheme="minorHAnsi" w:cstheme="minorHAnsi"/>
        </w:rPr>
        <w:t>de 2021.</w:t>
      </w:r>
    </w:p>
    <w:p w14:paraId="51A57B65" w14:textId="77777777" w:rsidR="00BE3856" w:rsidRPr="00CA6441" w:rsidRDefault="00BE3856" w:rsidP="00661F4F">
      <w:pPr>
        <w:tabs>
          <w:tab w:val="left" w:pos="1418"/>
        </w:tabs>
        <w:jc w:val="center"/>
        <w:rPr>
          <w:rFonts w:asciiTheme="minorHAnsi" w:hAnsiTheme="minorHAnsi" w:cstheme="minorHAnsi"/>
        </w:rPr>
      </w:pPr>
    </w:p>
    <w:p w14:paraId="274813E4" w14:textId="77777777" w:rsidR="00BE3856" w:rsidRPr="00CA6441" w:rsidRDefault="00BE3856" w:rsidP="00661F4F">
      <w:pPr>
        <w:tabs>
          <w:tab w:val="left" w:pos="1418"/>
        </w:tabs>
        <w:jc w:val="center"/>
        <w:rPr>
          <w:rFonts w:asciiTheme="minorHAnsi" w:hAnsiTheme="minorHAnsi" w:cstheme="minorHAnsi"/>
        </w:rPr>
      </w:pPr>
    </w:p>
    <w:p w14:paraId="132FD830" w14:textId="77777777" w:rsidR="00BE3856" w:rsidRPr="00CA6441" w:rsidRDefault="00BE3856" w:rsidP="00661F4F">
      <w:pPr>
        <w:tabs>
          <w:tab w:val="left" w:pos="1418"/>
        </w:tabs>
        <w:jc w:val="center"/>
        <w:rPr>
          <w:rFonts w:asciiTheme="minorHAnsi" w:hAnsiTheme="minorHAnsi" w:cstheme="minorHAnsi"/>
        </w:rPr>
      </w:pPr>
      <w:r w:rsidRPr="00CA6441">
        <w:rPr>
          <w:rFonts w:asciiTheme="minorHAnsi" w:hAnsiTheme="minorHAnsi" w:cstheme="minorHAnsi"/>
          <w:noProof/>
        </w:rPr>
        <w:t>Andréa Larruscahim Hamilton Ilha</w:t>
      </w:r>
    </w:p>
    <w:p w14:paraId="2D85726B" w14:textId="64944F91" w:rsidR="00BE3856" w:rsidRPr="00CA6441" w:rsidRDefault="0059122E" w:rsidP="00661F4F">
      <w:pPr>
        <w:tabs>
          <w:tab w:val="left" w:pos="1418"/>
        </w:tabs>
        <w:jc w:val="center"/>
        <w:rPr>
          <w:rFonts w:asciiTheme="minorHAnsi" w:hAnsiTheme="minorHAnsi" w:cstheme="minorHAnsi"/>
        </w:rPr>
      </w:pPr>
      <w:r>
        <w:rPr>
          <w:rFonts w:asciiTheme="minorHAnsi" w:hAnsiTheme="minorHAnsi" w:cstheme="minorHAnsi"/>
        </w:rPr>
        <w:t>Conselheira Relatora</w:t>
      </w:r>
    </w:p>
    <w:p w14:paraId="13E3ACF5" w14:textId="77777777" w:rsidR="00BE3856" w:rsidRPr="00CA6441" w:rsidRDefault="00BE3856" w:rsidP="00C36729">
      <w:pPr>
        <w:rPr>
          <w:rFonts w:asciiTheme="minorHAnsi" w:hAnsiTheme="minorHAnsi" w:cstheme="minorHAnsi"/>
        </w:rPr>
      </w:pPr>
    </w:p>
    <w:sectPr w:rsidR="00BE3856" w:rsidRPr="00CA6441" w:rsidSect="00BE3856">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2D62" w14:textId="77777777" w:rsidR="00AA37F3" w:rsidRDefault="00AA37F3" w:rsidP="00B41047">
      <w:r>
        <w:separator/>
      </w:r>
    </w:p>
  </w:endnote>
  <w:endnote w:type="continuationSeparator" w:id="0">
    <w:p w14:paraId="35C312A6" w14:textId="77777777" w:rsidR="00AA37F3" w:rsidRDefault="00AA37F3"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F77B" w14:textId="77777777" w:rsidR="00BE3856" w:rsidRPr="0093154B" w:rsidRDefault="00BE3856"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384F702" w14:textId="77777777" w:rsidR="00BE3856" w:rsidRDefault="00BE3856" w:rsidP="00C85141">
    <w:pPr>
      <w:pStyle w:val="Rodap"/>
      <w:ind w:left="-567"/>
      <w:rPr>
        <w:rFonts w:ascii="DaxCondensed" w:hAnsi="DaxCondensed" w:cs="Arial"/>
        <w:color w:val="2C778C"/>
        <w:sz w:val="20"/>
        <w:szCs w:val="20"/>
      </w:rPr>
    </w:pPr>
  </w:p>
  <w:p w14:paraId="4F04F2F3" w14:textId="77777777" w:rsidR="00BE3856" w:rsidRPr="003F1946" w:rsidRDefault="00BE3856"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BE92B6C" w14:textId="77777777" w:rsidR="00BE3856" w:rsidRPr="003F1946" w:rsidRDefault="00BE3856"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045D" w14:textId="77777777" w:rsidR="00BE3856" w:rsidRPr="0093154B" w:rsidRDefault="00BE3856"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1C14AE3" w14:textId="77777777" w:rsidR="00BE3856" w:rsidRDefault="00BE3856" w:rsidP="00C85141">
    <w:pPr>
      <w:pStyle w:val="Rodap"/>
      <w:ind w:left="-567"/>
      <w:rPr>
        <w:rFonts w:ascii="DaxCondensed" w:hAnsi="DaxCondensed" w:cs="Arial"/>
        <w:color w:val="2C778C"/>
        <w:sz w:val="20"/>
        <w:szCs w:val="20"/>
      </w:rPr>
    </w:pPr>
  </w:p>
  <w:p w14:paraId="5F62BDE8" w14:textId="77777777" w:rsidR="00BE3856" w:rsidRPr="003F1946" w:rsidRDefault="00BE3856"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1BCBA" w14:textId="77777777" w:rsidR="00AA37F3" w:rsidRDefault="00AA37F3" w:rsidP="00B41047">
      <w:r>
        <w:separator/>
      </w:r>
    </w:p>
  </w:footnote>
  <w:footnote w:type="continuationSeparator" w:id="0">
    <w:p w14:paraId="6FF23FB8" w14:textId="77777777" w:rsidR="00AA37F3" w:rsidRDefault="00AA37F3" w:rsidP="00B41047">
      <w:r>
        <w:continuationSeparator/>
      </w:r>
    </w:p>
  </w:footnote>
  <w:footnote w:id="1">
    <w:p w14:paraId="1F911E37" w14:textId="77777777" w:rsidR="00BE3856" w:rsidRPr="001964CC" w:rsidRDefault="00BE3856" w:rsidP="004F17E9">
      <w:pPr>
        <w:pStyle w:val="Textodenotaderodap"/>
        <w:jc w:val="both"/>
        <w:rPr>
          <w:rFonts w:asciiTheme="minorHAnsi" w:hAnsiTheme="minorHAnsi" w:cstheme="minorHAnsi"/>
          <w:sz w:val="18"/>
          <w:szCs w:val="18"/>
        </w:rPr>
      </w:pPr>
      <w:r w:rsidRPr="001964CC">
        <w:rPr>
          <w:rStyle w:val="Refdenotaderodap"/>
          <w:rFonts w:asciiTheme="minorHAnsi" w:hAnsiTheme="minorHAnsi" w:cstheme="minorHAnsi"/>
          <w:sz w:val="18"/>
          <w:szCs w:val="18"/>
        </w:rPr>
        <w:footnoteRef/>
      </w:r>
      <w:r w:rsidRPr="001964CC">
        <w:rPr>
          <w:rFonts w:asciiTheme="minorHAnsi" w:hAnsiTheme="minorHAnsi" w:cstheme="minorHAnsi"/>
          <w:sz w:val="18"/>
          <w:szCs w:val="18"/>
        </w:rPr>
        <w:t xml:space="preserve"> Art. 45. Toda realização de trabalho de competência privativa ou de atuação compartilhadas com outras profissões regulamentadas será objeto de Registro de Responsabilidade Técnica </w:t>
      </w:r>
      <w:r w:rsidRPr="001964CC">
        <w:rPr>
          <w:rFonts w:asciiTheme="minorHAnsi" w:hAnsiTheme="minorHAnsi" w:cstheme="minorHAnsi"/>
          <w:sz w:val="18"/>
          <w:szCs w:val="18"/>
        </w:rPr>
        <w:softHyphen/>
        <w:t xml:space="preserve"> RRT</w:t>
      </w:r>
    </w:p>
  </w:footnote>
  <w:footnote w:id="2">
    <w:p w14:paraId="0D066791" w14:textId="473A9B88" w:rsidR="008F7C5F" w:rsidRPr="008519CC" w:rsidRDefault="008F7C5F" w:rsidP="008F7C5F">
      <w:pPr>
        <w:autoSpaceDE w:val="0"/>
        <w:autoSpaceDN w:val="0"/>
        <w:adjustRightInd w:val="0"/>
        <w:jc w:val="both"/>
        <w:rPr>
          <w:rFonts w:asciiTheme="minorHAnsi" w:eastAsiaTheme="minorHAnsi" w:hAnsiTheme="minorHAnsi" w:cstheme="minorHAnsi"/>
          <w:color w:val="000000" w:themeColor="text1"/>
          <w:sz w:val="18"/>
          <w:szCs w:val="18"/>
        </w:rPr>
      </w:pPr>
      <w:r w:rsidRPr="008519CC">
        <w:rPr>
          <w:rStyle w:val="Refdenotaderodap"/>
          <w:rFonts w:asciiTheme="minorHAnsi" w:hAnsiTheme="minorHAnsi" w:cstheme="minorHAnsi"/>
          <w:color w:val="000000" w:themeColor="text1"/>
          <w:sz w:val="18"/>
        </w:rPr>
        <w:footnoteRef/>
      </w:r>
      <w:r w:rsidRPr="008519CC">
        <w:rPr>
          <w:color w:val="000000" w:themeColor="text1"/>
        </w:rPr>
        <w:t xml:space="preserve"> </w:t>
      </w:r>
      <w:r w:rsidRPr="008519CC">
        <w:rPr>
          <w:rFonts w:asciiTheme="minorHAnsi" w:eastAsiaTheme="minorHAnsi" w:hAnsiTheme="minorHAnsi" w:cstheme="minorHAnsi"/>
          <w:color w:val="000000" w:themeColor="text1"/>
          <w:sz w:val="18"/>
          <w:szCs w:val="18"/>
        </w:rPr>
        <w:t xml:space="preserve">DELIBERAÇÃO PLENÁRIA DPO/RS Nº 1028/2019 - Estabelece encaminhamentos acerca do entendimento de autoconstrução para fins de fiscalização do CAU/RS. </w:t>
      </w:r>
    </w:p>
    <w:p w14:paraId="01A498EF" w14:textId="47A7348D" w:rsidR="008F7C5F" w:rsidRPr="008519CC" w:rsidRDefault="008F7C5F" w:rsidP="008F7C5F">
      <w:pPr>
        <w:autoSpaceDE w:val="0"/>
        <w:autoSpaceDN w:val="0"/>
        <w:adjustRightInd w:val="0"/>
        <w:rPr>
          <w:rFonts w:asciiTheme="minorHAnsi" w:eastAsiaTheme="minorHAnsi" w:hAnsiTheme="minorHAnsi" w:cstheme="minorHAnsi"/>
          <w:color w:val="000000" w:themeColor="text1"/>
          <w:sz w:val="18"/>
          <w:szCs w:val="18"/>
        </w:rPr>
      </w:pPr>
      <w:r w:rsidRPr="008519CC">
        <w:rPr>
          <w:rFonts w:asciiTheme="minorHAnsi" w:eastAsiaTheme="minorHAnsi" w:hAnsiTheme="minorHAnsi" w:cstheme="minorHAnsi"/>
          <w:color w:val="000000" w:themeColor="text1"/>
          <w:sz w:val="18"/>
          <w:szCs w:val="18"/>
        </w:rPr>
        <w:t xml:space="preserve">(...) </w:t>
      </w:r>
    </w:p>
    <w:p w14:paraId="66A474FE" w14:textId="2E6D7C9C" w:rsidR="008F7C5F" w:rsidRPr="008519CC" w:rsidRDefault="008F7C5F" w:rsidP="008F7C5F">
      <w:pPr>
        <w:autoSpaceDE w:val="0"/>
        <w:autoSpaceDN w:val="0"/>
        <w:adjustRightInd w:val="0"/>
        <w:rPr>
          <w:rFonts w:asciiTheme="minorHAnsi" w:eastAsiaTheme="minorHAnsi" w:hAnsiTheme="minorHAnsi" w:cstheme="minorHAnsi"/>
          <w:b/>
          <w:bCs/>
          <w:color w:val="000000" w:themeColor="text1"/>
          <w:sz w:val="18"/>
          <w:szCs w:val="18"/>
        </w:rPr>
      </w:pPr>
      <w:r w:rsidRPr="008519CC">
        <w:rPr>
          <w:rFonts w:asciiTheme="minorHAnsi" w:eastAsiaTheme="minorHAnsi" w:hAnsiTheme="minorHAnsi" w:cstheme="minorHAnsi"/>
          <w:b/>
          <w:bCs/>
          <w:color w:val="000000" w:themeColor="text1"/>
          <w:sz w:val="18"/>
          <w:szCs w:val="18"/>
        </w:rPr>
        <w:t>DELIBEROU por:</w:t>
      </w:r>
    </w:p>
    <w:p w14:paraId="238D516A" w14:textId="39523C19" w:rsidR="008F7C5F" w:rsidRPr="008519CC" w:rsidRDefault="008F7C5F" w:rsidP="008F7C5F">
      <w:pPr>
        <w:autoSpaceDE w:val="0"/>
        <w:autoSpaceDN w:val="0"/>
        <w:adjustRightInd w:val="0"/>
        <w:jc w:val="both"/>
        <w:rPr>
          <w:rFonts w:asciiTheme="minorHAnsi" w:eastAsiaTheme="minorHAnsi" w:hAnsiTheme="minorHAnsi" w:cstheme="minorHAnsi"/>
          <w:color w:val="000000" w:themeColor="text1"/>
          <w:sz w:val="18"/>
          <w:szCs w:val="18"/>
        </w:rPr>
      </w:pPr>
      <w:r w:rsidRPr="008519CC">
        <w:rPr>
          <w:rFonts w:asciiTheme="minorHAnsi" w:eastAsiaTheme="minorHAnsi" w:hAnsiTheme="minorHAnsi" w:cstheme="minorHAnsi"/>
          <w:color w:val="000000" w:themeColor="text1"/>
          <w:sz w:val="18"/>
          <w:szCs w:val="18"/>
        </w:rPr>
        <w:t>1. Estabelecer 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p>
    <w:p w14:paraId="6A35CB9E" w14:textId="087F0FBD" w:rsidR="008F7C5F" w:rsidRPr="008519CC" w:rsidRDefault="008F7C5F" w:rsidP="008F7C5F">
      <w:pPr>
        <w:autoSpaceDE w:val="0"/>
        <w:autoSpaceDN w:val="0"/>
        <w:adjustRightInd w:val="0"/>
        <w:jc w:val="both"/>
        <w:rPr>
          <w:rFonts w:asciiTheme="minorHAnsi" w:eastAsiaTheme="minorHAnsi" w:hAnsiTheme="minorHAnsi" w:cstheme="minorHAnsi"/>
          <w:color w:val="000000" w:themeColor="text1"/>
          <w:sz w:val="18"/>
          <w:szCs w:val="18"/>
        </w:rPr>
      </w:pPr>
      <w:r w:rsidRPr="008519CC">
        <w:rPr>
          <w:rFonts w:asciiTheme="minorHAnsi" w:eastAsiaTheme="minorHAnsi" w:hAnsiTheme="minorHAnsi" w:cstheme="minorHAnsi"/>
          <w:color w:val="000000" w:themeColor="text1"/>
          <w:sz w:val="18"/>
          <w:szCs w:val="18"/>
        </w:rPr>
        <w:t>2. Definir que, nos casos de autoconstrução, em que se verificar o estado de necessidade, previsto no art. 23, inciso I, c/</w:t>
      </w:r>
      <w:proofErr w:type="gramStart"/>
      <w:r w:rsidRPr="008519CC">
        <w:rPr>
          <w:rFonts w:asciiTheme="minorHAnsi" w:eastAsiaTheme="minorHAnsi" w:hAnsiTheme="minorHAnsi" w:cstheme="minorHAnsi"/>
          <w:color w:val="000000" w:themeColor="text1"/>
          <w:sz w:val="18"/>
          <w:szCs w:val="18"/>
        </w:rPr>
        <w:t>c</w:t>
      </w:r>
      <w:proofErr w:type="gramEnd"/>
      <w:r w:rsidRPr="008519CC">
        <w:rPr>
          <w:rFonts w:asciiTheme="minorHAnsi" w:eastAsiaTheme="minorHAnsi" w:hAnsiTheme="minorHAnsi" w:cstheme="minorHAnsi"/>
          <w:color w:val="000000" w:themeColor="text1"/>
          <w:sz w:val="18"/>
          <w:szCs w:val="18"/>
        </w:rPr>
        <w:t xml:space="preserve"> art. 24, ambos do Código Penal, não se consuma a infração por exercício ilegal da profissão, por ausência de ilicitude (antijuridicidade);</w:t>
      </w:r>
    </w:p>
    <w:p w14:paraId="7497DFA9" w14:textId="016C3974" w:rsidR="008F7C5F" w:rsidRPr="008519CC" w:rsidRDefault="008F7C5F" w:rsidP="008F7C5F">
      <w:pPr>
        <w:autoSpaceDE w:val="0"/>
        <w:autoSpaceDN w:val="0"/>
        <w:adjustRightInd w:val="0"/>
        <w:jc w:val="both"/>
        <w:rPr>
          <w:rFonts w:asciiTheme="minorHAnsi" w:hAnsiTheme="minorHAnsi" w:cstheme="minorHAnsi"/>
          <w:color w:val="000000" w:themeColor="text1"/>
        </w:rPr>
      </w:pPr>
      <w:r w:rsidRPr="008519CC">
        <w:rPr>
          <w:rFonts w:asciiTheme="minorHAnsi" w:eastAsiaTheme="minorHAnsi" w:hAnsiTheme="minorHAnsi" w:cstheme="minorHAnsi"/>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B422" w14:textId="77777777" w:rsidR="00BE3856" w:rsidRPr="009E4E5A" w:rsidRDefault="00BE3856"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96C6843" wp14:editId="7EE8CBF2">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A5B8" w14:textId="77777777" w:rsidR="00BE3856" w:rsidRPr="009E4E5A" w:rsidRDefault="00BE3856"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43E4FB8C" wp14:editId="429314C8">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2" w15:restartNumberingAfterBreak="1">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7"/>
    <w:rsid w:val="00065C9C"/>
    <w:rsid w:val="000D1860"/>
    <w:rsid w:val="000D756A"/>
    <w:rsid w:val="000E32C5"/>
    <w:rsid w:val="00186A4B"/>
    <w:rsid w:val="001964CC"/>
    <w:rsid w:val="002008E5"/>
    <w:rsid w:val="00256AA1"/>
    <w:rsid w:val="002A3A94"/>
    <w:rsid w:val="002B477C"/>
    <w:rsid w:val="002F1F70"/>
    <w:rsid w:val="003817B6"/>
    <w:rsid w:val="004F17E9"/>
    <w:rsid w:val="004F6566"/>
    <w:rsid w:val="0059122E"/>
    <w:rsid w:val="005D229C"/>
    <w:rsid w:val="005E41D6"/>
    <w:rsid w:val="006478D8"/>
    <w:rsid w:val="00651CA5"/>
    <w:rsid w:val="00661F4F"/>
    <w:rsid w:val="007160C4"/>
    <w:rsid w:val="00724809"/>
    <w:rsid w:val="00777317"/>
    <w:rsid w:val="007828D5"/>
    <w:rsid w:val="008519CC"/>
    <w:rsid w:val="008600ED"/>
    <w:rsid w:val="008B49BE"/>
    <w:rsid w:val="008C6894"/>
    <w:rsid w:val="008E3AA4"/>
    <w:rsid w:val="008F7C5F"/>
    <w:rsid w:val="009618BE"/>
    <w:rsid w:val="00972B7C"/>
    <w:rsid w:val="00973687"/>
    <w:rsid w:val="009778BF"/>
    <w:rsid w:val="00A31D16"/>
    <w:rsid w:val="00A55C50"/>
    <w:rsid w:val="00A90200"/>
    <w:rsid w:val="00A9795B"/>
    <w:rsid w:val="00AA37F3"/>
    <w:rsid w:val="00B1584D"/>
    <w:rsid w:val="00B41047"/>
    <w:rsid w:val="00B45C4D"/>
    <w:rsid w:val="00BE3856"/>
    <w:rsid w:val="00C271C5"/>
    <w:rsid w:val="00C36729"/>
    <w:rsid w:val="00C53161"/>
    <w:rsid w:val="00C85141"/>
    <w:rsid w:val="00CA6441"/>
    <w:rsid w:val="00CF535B"/>
    <w:rsid w:val="00D0591E"/>
    <w:rsid w:val="00D20991"/>
    <w:rsid w:val="00D261C3"/>
    <w:rsid w:val="00D30CCD"/>
    <w:rsid w:val="00DB39E9"/>
    <w:rsid w:val="00E631E4"/>
    <w:rsid w:val="00E67683"/>
    <w:rsid w:val="00E74450"/>
    <w:rsid w:val="00EC57CA"/>
    <w:rsid w:val="00EF0D92"/>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EC63"/>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FE28-D8D0-4F06-B9FC-272B9F4E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1012</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11</cp:revision>
  <dcterms:created xsi:type="dcterms:W3CDTF">2021-06-08T04:30:00Z</dcterms:created>
  <dcterms:modified xsi:type="dcterms:W3CDTF">2022-09-15T19:02:00Z</dcterms:modified>
</cp:coreProperties>
</file>