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4A603" w14:textId="77777777" w:rsidR="005D2B3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D2B35" w:rsidRPr="00E27E3C" w14:paraId="2E9EB10A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C19E27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DD0893" w14:textId="4D3A578B" w:rsidR="005D2B35" w:rsidRPr="00891D3D" w:rsidRDefault="00167F3F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1000067580/2018</w:t>
            </w:r>
          </w:p>
        </w:tc>
      </w:tr>
      <w:tr w:rsidR="00266FCA" w:rsidRPr="00E27E3C" w14:paraId="5E96FEC5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B5711E" w14:textId="61B8C540" w:rsidR="00266FCA" w:rsidRPr="00E27E3C" w:rsidRDefault="00266FC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DC16044" w14:textId="16EADA9F" w:rsidR="00266FCA" w:rsidRDefault="00167F3F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331BE0">
              <w:rPr>
                <w:rFonts w:ascii="Times New Roman" w:hAnsi="Times New Roman"/>
                <w:sz w:val="22"/>
                <w:szCs w:val="22"/>
              </w:rPr>
              <w:t>1186024/2020</w:t>
            </w:r>
          </w:p>
        </w:tc>
      </w:tr>
      <w:tr w:rsidR="005D2B35" w:rsidRPr="00E27E3C" w14:paraId="69506851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FAAAF8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7DB9DE" w14:textId="08801646" w:rsidR="005D2B35" w:rsidRPr="00891D3D" w:rsidRDefault="001437F7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A. M. Q. C. L.</w:t>
            </w:r>
          </w:p>
        </w:tc>
      </w:tr>
      <w:tr w:rsidR="005D2B35" w:rsidRPr="00E27E3C" w14:paraId="66DE9D69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BED021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43609F" w14:textId="77777777" w:rsidR="005D2B35" w:rsidRPr="00891D3D" w:rsidRDefault="00891D3D" w:rsidP="003F3E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1D36">
              <w:rPr>
                <w:rFonts w:ascii="Times New Roman" w:hAnsi="Times New Roman"/>
                <w:sz w:val="22"/>
                <w:szCs w:val="22"/>
              </w:rPr>
              <w:t>AUSÊNCIA DE REGISTRO DE</w:t>
            </w:r>
            <w:r w:rsidR="005C1D36">
              <w:rPr>
                <w:rFonts w:ascii="Times New Roman" w:hAnsi="Times New Roman"/>
                <w:sz w:val="22"/>
                <w:szCs w:val="22"/>
              </w:rPr>
              <w:t xml:space="preserve"> RESPONSABILIDADE TÉCNICA (RRT)</w:t>
            </w:r>
          </w:p>
        </w:tc>
      </w:tr>
      <w:tr w:rsidR="005D2B35" w:rsidRPr="00E27E3C" w14:paraId="5CFA6A64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49A355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0BB3B7" w14:textId="1AB2CF2F" w:rsidR="005D2B35" w:rsidRPr="00E27E3C" w:rsidRDefault="005D2B35" w:rsidP="00167F3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167F3F">
              <w:rPr>
                <w:rFonts w:ascii="Times New Roman" w:hAnsi="Times New Roman"/>
                <w:sz w:val="22"/>
                <w:szCs w:val="22"/>
              </w:rPr>
              <w:t>DEBORA FRANCELE RODRIGUES DA SILVA</w:t>
            </w:r>
          </w:p>
        </w:tc>
      </w:tr>
    </w:tbl>
    <w:p w14:paraId="0DD0625C" w14:textId="77777777"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5D2B35" w:rsidRPr="00E27E3C" w14:paraId="33FEC6C4" w14:textId="77777777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0E5A29B5" w14:textId="77777777" w:rsidR="005D2B35" w:rsidRPr="00E27E3C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501C2804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633800FC" w14:textId="487D5412" w:rsidR="00593AED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Trata-se de processo de fiscalização, originado por meio </w:t>
      </w:r>
      <w:r w:rsidRPr="001437F7">
        <w:rPr>
          <w:rFonts w:ascii="Times New Roman" w:hAnsi="Times New Roman"/>
          <w:sz w:val="22"/>
          <w:szCs w:val="22"/>
        </w:rPr>
        <w:t xml:space="preserve">de rotina fiscalizatória </w:t>
      </w:r>
      <w:r w:rsidRPr="005E2173">
        <w:rPr>
          <w:rFonts w:ascii="Times New Roman" w:hAnsi="Times New Roman"/>
          <w:sz w:val="22"/>
          <w:szCs w:val="22"/>
        </w:rPr>
        <w:t>nº</w:t>
      </w:r>
      <w:r w:rsidR="00167F3F" w:rsidRPr="001437F7">
        <w:rPr>
          <w:rFonts w:ascii="Times New Roman" w:hAnsi="Times New Roman"/>
          <w:sz w:val="22"/>
          <w:szCs w:val="22"/>
        </w:rPr>
        <w:t xml:space="preserve"> </w:t>
      </w:r>
      <w:r w:rsidR="00167F3F">
        <w:rPr>
          <w:rFonts w:ascii="Times New Roman" w:hAnsi="Times New Roman"/>
          <w:sz w:val="22"/>
          <w:szCs w:val="22"/>
        </w:rPr>
        <w:t>1000067580/2018</w:t>
      </w:r>
      <w:r>
        <w:rPr>
          <w:rFonts w:ascii="Times New Roman" w:hAnsi="Times New Roman"/>
          <w:sz w:val="22"/>
          <w:szCs w:val="22"/>
        </w:rPr>
        <w:t xml:space="preserve">, em que se averiguou que </w:t>
      </w:r>
      <w:r w:rsidR="002D1DFD" w:rsidRPr="001437F7">
        <w:rPr>
          <w:rFonts w:ascii="Times New Roman" w:hAnsi="Times New Roman"/>
          <w:sz w:val="22"/>
          <w:szCs w:val="22"/>
        </w:rPr>
        <w:t>a</w:t>
      </w:r>
      <w:r w:rsidRPr="001F3933">
        <w:rPr>
          <w:rFonts w:ascii="Times New Roman" w:hAnsi="Times New Roman"/>
          <w:sz w:val="22"/>
          <w:szCs w:val="22"/>
        </w:rPr>
        <w:t xml:space="preserve"> profissiona</w:t>
      </w:r>
      <w:r w:rsidRPr="005E2173">
        <w:rPr>
          <w:rFonts w:ascii="Times New Roman" w:hAnsi="Times New Roman"/>
          <w:sz w:val="22"/>
          <w:szCs w:val="22"/>
        </w:rPr>
        <w:t xml:space="preserve">l, </w:t>
      </w:r>
      <w:r w:rsidR="005E2173" w:rsidRPr="005E2173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5E2173" w:rsidRPr="005E2173">
        <w:rPr>
          <w:rFonts w:ascii="Times New Roman" w:hAnsi="Times New Roman"/>
          <w:sz w:val="22"/>
          <w:szCs w:val="22"/>
        </w:rPr>
        <w:t>e</w:t>
      </w:r>
      <w:proofErr w:type="gramEnd"/>
      <w:r w:rsidR="005E2173" w:rsidRPr="005E2173">
        <w:rPr>
          <w:rFonts w:ascii="Times New Roman" w:hAnsi="Times New Roman"/>
          <w:sz w:val="22"/>
          <w:szCs w:val="22"/>
        </w:rPr>
        <w:t xml:space="preserve"> Urb.</w:t>
      </w:r>
      <w:r w:rsidR="00595195" w:rsidRPr="001437F7">
        <w:rPr>
          <w:rFonts w:ascii="Times New Roman" w:hAnsi="Times New Roman"/>
          <w:sz w:val="22"/>
          <w:szCs w:val="22"/>
        </w:rPr>
        <w:t xml:space="preserve"> </w:t>
      </w:r>
      <w:r w:rsidR="001437F7">
        <w:rPr>
          <w:rFonts w:ascii="Times New Roman" w:hAnsi="Times New Roman"/>
          <w:sz w:val="22"/>
          <w:szCs w:val="22"/>
        </w:rPr>
        <w:t>A. M. Q. C. L.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F3933">
        <w:rPr>
          <w:rFonts w:ascii="Times New Roman" w:hAnsi="Times New Roman"/>
          <w:sz w:val="22"/>
          <w:szCs w:val="22"/>
        </w:rPr>
        <w:t>inscrit</w:t>
      </w:r>
      <w:r w:rsidR="001437F7" w:rsidRPr="001437F7">
        <w:rPr>
          <w:rFonts w:ascii="Times New Roman" w:hAnsi="Times New Roman"/>
          <w:sz w:val="22"/>
          <w:szCs w:val="22"/>
        </w:rPr>
        <w:t>a</w:t>
      </w:r>
      <w:r w:rsidRPr="001F3933">
        <w:rPr>
          <w:rFonts w:ascii="Times New Roman" w:hAnsi="Times New Roman"/>
          <w:sz w:val="22"/>
          <w:szCs w:val="22"/>
        </w:rPr>
        <w:t xml:space="preserve"> no CAU sob o nº </w:t>
      </w:r>
      <w:r w:rsidR="00167F3F" w:rsidRPr="001437F7">
        <w:rPr>
          <w:rFonts w:ascii="Times New Roman" w:hAnsi="Times New Roman"/>
          <w:sz w:val="22"/>
          <w:szCs w:val="22"/>
        </w:rPr>
        <w:t>A45235-1</w:t>
      </w:r>
      <w:r w:rsidRPr="001F3933">
        <w:rPr>
          <w:rFonts w:ascii="Times New Roman" w:hAnsi="Times New Roman"/>
          <w:sz w:val="22"/>
          <w:szCs w:val="22"/>
        </w:rPr>
        <w:t xml:space="preserve"> </w:t>
      </w:r>
      <w:r w:rsidR="001F3933" w:rsidRPr="001F3933">
        <w:rPr>
          <w:rFonts w:ascii="Times New Roman" w:hAnsi="Times New Roman"/>
          <w:sz w:val="22"/>
          <w:szCs w:val="22"/>
        </w:rPr>
        <w:t xml:space="preserve">e </w:t>
      </w:r>
      <w:r w:rsidRPr="001F3933">
        <w:rPr>
          <w:rFonts w:ascii="Times New Roman" w:hAnsi="Times New Roman"/>
          <w:sz w:val="22"/>
          <w:szCs w:val="22"/>
        </w:rPr>
        <w:t xml:space="preserve">no CPF sob o nº </w:t>
      </w:r>
      <w:r w:rsidR="00167F3F" w:rsidRPr="001437F7">
        <w:rPr>
          <w:rFonts w:ascii="Times New Roman" w:hAnsi="Times New Roman"/>
          <w:sz w:val="22"/>
          <w:szCs w:val="22"/>
        </w:rPr>
        <w:t>974512660-87</w:t>
      </w:r>
      <w:r w:rsidRPr="001F3933">
        <w:rPr>
          <w:rFonts w:ascii="Times New Roman" w:hAnsi="Times New Roman"/>
          <w:sz w:val="22"/>
          <w:szCs w:val="22"/>
        </w:rPr>
        <w:t xml:space="preserve">, </w:t>
      </w:r>
      <w:r w:rsidR="007A443F" w:rsidRPr="001F3933">
        <w:rPr>
          <w:rFonts w:ascii="Times New Roman" w:hAnsi="Times New Roman"/>
          <w:sz w:val="22"/>
          <w:szCs w:val="22"/>
        </w:rPr>
        <w:t xml:space="preserve">não efetuou o Registro de Responsabilidade Técnica – RRT, pertinente à atividade de </w:t>
      </w:r>
      <w:r w:rsidR="00167F3F">
        <w:rPr>
          <w:rFonts w:ascii="Times New Roman" w:hAnsi="Times New Roman"/>
          <w:sz w:val="22"/>
          <w:szCs w:val="22"/>
        </w:rPr>
        <w:t xml:space="preserve">desempenho de </w:t>
      </w:r>
      <w:r w:rsidR="00167F3F" w:rsidRPr="001437F7">
        <w:rPr>
          <w:rFonts w:ascii="Times New Roman" w:hAnsi="Times New Roman"/>
          <w:sz w:val="22"/>
          <w:szCs w:val="22"/>
        </w:rPr>
        <w:t>cargo/função técnica</w:t>
      </w:r>
      <w:r w:rsidR="00FB25B9">
        <w:rPr>
          <w:rFonts w:ascii="Times New Roman" w:hAnsi="Times New Roman"/>
          <w:sz w:val="22"/>
          <w:szCs w:val="22"/>
        </w:rPr>
        <w:t xml:space="preserve">, </w:t>
      </w:r>
      <w:r w:rsidR="0034788E">
        <w:rPr>
          <w:rFonts w:ascii="Times New Roman" w:hAnsi="Times New Roman"/>
          <w:sz w:val="22"/>
          <w:szCs w:val="22"/>
        </w:rPr>
        <w:t>P</w:t>
      </w:r>
      <w:r w:rsidR="00FB25B9">
        <w:rPr>
          <w:rFonts w:ascii="Times New Roman" w:hAnsi="Times New Roman"/>
          <w:sz w:val="22"/>
          <w:szCs w:val="22"/>
        </w:rPr>
        <w:t xml:space="preserve">refeitura </w:t>
      </w:r>
      <w:r w:rsidR="00A24295">
        <w:rPr>
          <w:rFonts w:ascii="Times New Roman" w:hAnsi="Times New Roman"/>
          <w:sz w:val="22"/>
          <w:szCs w:val="22"/>
        </w:rPr>
        <w:t>M</w:t>
      </w:r>
      <w:r w:rsidR="00FB25B9">
        <w:rPr>
          <w:rFonts w:ascii="Times New Roman" w:hAnsi="Times New Roman"/>
          <w:sz w:val="22"/>
          <w:szCs w:val="22"/>
        </w:rPr>
        <w:t>unicipal de Porto Alegre</w:t>
      </w:r>
      <w:r w:rsidR="001437F7">
        <w:rPr>
          <w:rFonts w:ascii="Times New Roman" w:hAnsi="Times New Roman"/>
          <w:sz w:val="22"/>
          <w:szCs w:val="22"/>
        </w:rPr>
        <w:t>.</w:t>
      </w:r>
    </w:p>
    <w:p w14:paraId="422BA973" w14:textId="4936ECF5" w:rsidR="007A443F" w:rsidRPr="007A443F" w:rsidRDefault="007A443F" w:rsidP="003F3E12">
      <w:p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</w:p>
    <w:p w14:paraId="35C673D8" w14:textId="15F76026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1437F7">
        <w:rPr>
          <w:rFonts w:ascii="Times New Roman" w:hAnsi="Times New Roman"/>
          <w:sz w:val="22"/>
          <w:szCs w:val="22"/>
        </w:rPr>
        <w:t>22</w:t>
      </w:r>
      <w:r w:rsidR="000A3EA4" w:rsidRPr="001437F7">
        <w:rPr>
          <w:rFonts w:ascii="Times New Roman" w:hAnsi="Times New Roman"/>
          <w:sz w:val="22"/>
          <w:szCs w:val="22"/>
        </w:rPr>
        <w:t>/</w:t>
      </w:r>
      <w:r w:rsidR="001437F7">
        <w:rPr>
          <w:rFonts w:ascii="Times New Roman" w:hAnsi="Times New Roman"/>
          <w:sz w:val="22"/>
          <w:szCs w:val="22"/>
        </w:rPr>
        <w:t>05</w:t>
      </w:r>
      <w:r w:rsidR="00FB25B9" w:rsidRPr="001437F7">
        <w:rPr>
          <w:rFonts w:ascii="Times New Roman" w:hAnsi="Times New Roman"/>
          <w:sz w:val="22"/>
          <w:szCs w:val="22"/>
        </w:rPr>
        <w:t>/2018</w:t>
      </w:r>
      <w:r w:rsidR="004C558D">
        <w:rPr>
          <w:rFonts w:ascii="Times New Roman" w:hAnsi="Times New Roman"/>
          <w:sz w:val="22"/>
          <w:szCs w:val="22"/>
        </w:rPr>
        <w:t xml:space="preserve">, a Notificação Preventiva </w:t>
      </w:r>
      <w:r w:rsidR="000A3EA4">
        <w:rPr>
          <w:rFonts w:ascii="Times New Roman" w:hAnsi="Times New Roman"/>
          <w:sz w:val="22"/>
          <w:szCs w:val="22"/>
        </w:rPr>
        <w:t>nº 10000067580/2018</w:t>
      </w:r>
      <w:r w:rsidR="000E3939">
        <w:rPr>
          <w:rFonts w:ascii="Times New Roman" w:hAnsi="Times New Roman"/>
          <w:sz w:val="22"/>
          <w:szCs w:val="22"/>
        </w:rPr>
        <w:t>, i</w:t>
      </w:r>
      <w:r>
        <w:rPr>
          <w:rFonts w:ascii="Times New Roman" w:hAnsi="Times New Roman"/>
          <w:sz w:val="22"/>
          <w:szCs w:val="22"/>
        </w:rPr>
        <w:t>ntimando a parte interessada a adotar,</w:t>
      </w:r>
      <w:r w:rsidRPr="00D701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 prazo de 10 (dez) dias, as providências necessárias para regularizar a situação ou apresentar contestação escrita.</w:t>
      </w:r>
    </w:p>
    <w:p w14:paraId="1956F439" w14:textId="77777777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7E3DE83" w14:textId="539D0433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Notificada</w:t>
      </w:r>
      <w:r w:rsidR="00595195">
        <w:rPr>
          <w:rFonts w:ascii="Times New Roman" w:hAnsi="Times New Roman"/>
          <w:sz w:val="22"/>
          <w:szCs w:val="22"/>
        </w:rPr>
        <w:t xml:space="preserve"> em </w:t>
      </w:r>
      <w:r w:rsidR="0034788E" w:rsidRPr="0034788E">
        <w:rPr>
          <w:rFonts w:ascii="Times New Roman" w:hAnsi="Times New Roman"/>
          <w:sz w:val="22"/>
          <w:szCs w:val="22"/>
        </w:rPr>
        <w:t>28/09/2018</w:t>
      </w:r>
      <w:r w:rsidR="0034788E" w:rsidRPr="0034788E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34788E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34788E" w:rsidRPr="0034788E">
        <w:rPr>
          <w:rFonts w:ascii="Times New Roman" w:hAnsi="Times New Roman"/>
          <w:sz w:val="22"/>
          <w:szCs w:val="22"/>
        </w:rPr>
        <w:t>em jornal de circulação na jurisdição,</w:t>
      </w:r>
      <w:r w:rsidR="0034788E"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 parte interessada </w:t>
      </w:r>
      <w:r w:rsidRPr="0034788E">
        <w:rPr>
          <w:rFonts w:ascii="Times New Roman" w:hAnsi="Times New Roman"/>
          <w:sz w:val="22"/>
          <w:szCs w:val="22"/>
        </w:rPr>
        <w:t>permaneceu silente</w:t>
      </w:r>
      <w:r w:rsidR="0034788E">
        <w:rPr>
          <w:rFonts w:ascii="Times New Roman" w:hAnsi="Times New Roman"/>
          <w:sz w:val="22"/>
          <w:szCs w:val="22"/>
        </w:rPr>
        <w:t>.</w:t>
      </w:r>
      <w:r w:rsidRPr="00D70102">
        <w:rPr>
          <w:rFonts w:ascii="Times New Roman" w:hAnsi="Times New Roman"/>
          <w:color w:val="0070C0"/>
          <w:sz w:val="22"/>
          <w:szCs w:val="22"/>
        </w:rPr>
        <w:t xml:space="preserve"> </w:t>
      </w:r>
    </w:p>
    <w:p w14:paraId="3BDC1D15" w14:textId="77777777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549223" w14:textId="3A1940F7" w:rsidR="00292F0D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0A3EA4" w:rsidRPr="0034788E">
        <w:rPr>
          <w:rFonts w:ascii="Times New Roman" w:hAnsi="Times New Roman"/>
          <w:sz w:val="22"/>
          <w:szCs w:val="22"/>
        </w:rPr>
        <w:t>14/11/2018</w:t>
      </w:r>
      <w:r>
        <w:rPr>
          <w:rFonts w:ascii="Times New Roman" w:hAnsi="Times New Roman"/>
          <w:sz w:val="22"/>
          <w:szCs w:val="22"/>
        </w:rPr>
        <w:t xml:space="preserve">, o Auto de Infração </w:t>
      </w:r>
      <w:r w:rsidR="000A3EA4">
        <w:rPr>
          <w:rFonts w:ascii="Times New Roman" w:hAnsi="Times New Roman"/>
          <w:sz w:val="22"/>
          <w:szCs w:val="22"/>
        </w:rPr>
        <w:t>nº 10000067580/2018</w:t>
      </w:r>
      <w:r w:rsidR="0034788E">
        <w:rPr>
          <w:rFonts w:ascii="Times New Roman" w:hAnsi="Times New Roman"/>
          <w:sz w:val="22"/>
          <w:szCs w:val="22"/>
        </w:rPr>
        <w:t>,</w:t>
      </w:r>
      <w:r w:rsidR="000A3EA4">
        <w:rPr>
          <w:rFonts w:ascii="Times New Roman" w:hAnsi="Times New Roman"/>
          <w:sz w:val="22"/>
          <w:szCs w:val="22"/>
        </w:rPr>
        <w:t xml:space="preserve"> </w:t>
      </w:r>
      <w:r w:rsidR="00D46FCB">
        <w:rPr>
          <w:rFonts w:ascii="Times New Roman" w:hAnsi="Times New Roman"/>
          <w:color w:val="0070C0"/>
        </w:rPr>
        <w:t xml:space="preserve"> </w:t>
      </w:r>
      <w:r w:rsidR="004F059C">
        <w:rPr>
          <w:rFonts w:ascii="Times New Roman" w:hAnsi="Times New Roman"/>
          <w:sz w:val="22"/>
          <w:szCs w:val="22"/>
        </w:rPr>
        <w:t xml:space="preserve">fixando a multa no valor de R$ </w:t>
      </w:r>
      <w:r w:rsidR="000A3EA4" w:rsidRPr="0034788E">
        <w:rPr>
          <w:rFonts w:ascii="Times New Roman" w:hAnsi="Times New Roman"/>
          <w:sz w:val="22"/>
          <w:szCs w:val="22"/>
        </w:rPr>
        <w:t>274,50</w:t>
      </w:r>
      <w:r w:rsidR="004F059C">
        <w:rPr>
          <w:rFonts w:ascii="Times New Roman" w:hAnsi="Times New Roman"/>
          <w:sz w:val="22"/>
          <w:szCs w:val="22"/>
        </w:rPr>
        <w:t xml:space="preserve"> </w:t>
      </w:r>
      <w:r w:rsidR="000A3EA4">
        <w:rPr>
          <w:rFonts w:ascii="Times New Roman" w:hAnsi="Times New Roman"/>
          <w:sz w:val="22"/>
          <w:szCs w:val="22"/>
        </w:rPr>
        <w:t>(duzentos e setenta e quatro reais e cinquenta centavos</w:t>
      </w:r>
      <w:r w:rsidR="004F059C">
        <w:rPr>
          <w:rFonts w:ascii="Times New Roman" w:hAnsi="Times New Roman"/>
          <w:sz w:val="22"/>
          <w:szCs w:val="22"/>
        </w:rPr>
        <w:t xml:space="preserve">), e </w:t>
      </w:r>
      <w:r w:rsidRPr="00D70102">
        <w:rPr>
          <w:rFonts w:ascii="Times New Roman" w:hAnsi="Times New Roman"/>
          <w:sz w:val="22"/>
          <w:szCs w:val="22"/>
        </w:rPr>
        <w:t>intimou a parte interessada a</w:t>
      </w:r>
      <w:r w:rsidR="00292F0D" w:rsidRPr="00D70102">
        <w:rPr>
          <w:rFonts w:ascii="Times New Roman" w:hAnsi="Times New Roman"/>
          <w:sz w:val="22"/>
          <w:szCs w:val="22"/>
        </w:rPr>
        <w:t>, no prazo de 10 (dez) dias,</w:t>
      </w:r>
      <w:r w:rsidRPr="00D70102">
        <w:rPr>
          <w:rFonts w:ascii="Times New Roman" w:hAnsi="Times New Roman"/>
          <w:sz w:val="22"/>
          <w:szCs w:val="22"/>
        </w:rPr>
        <w:t xml:space="preserve"> </w:t>
      </w:r>
      <w:r w:rsidR="00292F0D">
        <w:rPr>
          <w:rFonts w:ascii="Times New Roman" w:hAnsi="Times New Roman"/>
          <w:sz w:val="22"/>
          <w:szCs w:val="22"/>
        </w:rPr>
        <w:t>efetuar</w:t>
      </w:r>
      <w:r w:rsidRPr="00D70102">
        <w:rPr>
          <w:rFonts w:ascii="Times New Roman" w:hAnsi="Times New Roman"/>
          <w:sz w:val="22"/>
          <w:szCs w:val="22"/>
        </w:rPr>
        <w:t xml:space="preserve"> </w:t>
      </w:r>
      <w:r w:rsidR="00292F0D">
        <w:rPr>
          <w:rFonts w:ascii="Times New Roman" w:hAnsi="Times New Roman"/>
          <w:sz w:val="22"/>
          <w:szCs w:val="22"/>
        </w:rPr>
        <w:t>o pagamento da multa aplicada e regularizar a situação averiguada ou apresentar defesa à Comissão de Exercício Profissional – CEP-CAU/RS.</w:t>
      </w:r>
    </w:p>
    <w:p w14:paraId="75770494" w14:textId="77777777" w:rsidR="00292F0D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1F7A6FC" w14:textId="5BE6C065" w:rsidR="008343A1" w:rsidRDefault="008343A1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Intimada </w:t>
      </w:r>
      <w:r w:rsidR="00595195">
        <w:rPr>
          <w:rFonts w:ascii="Times New Roman" w:hAnsi="Times New Roman"/>
          <w:sz w:val="22"/>
          <w:szCs w:val="22"/>
        </w:rPr>
        <w:t xml:space="preserve">em </w:t>
      </w:r>
      <w:r w:rsidR="0034788E">
        <w:rPr>
          <w:rFonts w:ascii="Times New Roman" w:hAnsi="Times New Roman"/>
          <w:sz w:val="22"/>
          <w:szCs w:val="22"/>
        </w:rPr>
        <w:t>18</w:t>
      </w:r>
      <w:r w:rsidR="00FB25B9" w:rsidRPr="0034788E">
        <w:rPr>
          <w:rFonts w:ascii="Times New Roman" w:hAnsi="Times New Roman"/>
          <w:sz w:val="22"/>
          <w:szCs w:val="22"/>
        </w:rPr>
        <w:t>/09/2020</w:t>
      </w:r>
      <w:r w:rsidR="0034788E" w:rsidRPr="0034788E">
        <w:rPr>
          <w:rFonts w:ascii="Times New Roman" w:hAnsi="Times New Roman"/>
          <w:sz w:val="22"/>
          <w:szCs w:val="22"/>
        </w:rPr>
        <w:t>, em jornal de circulação na jurisdição</w:t>
      </w:r>
      <w:r w:rsidR="004C558D">
        <w:rPr>
          <w:rFonts w:ascii="Times New Roman" w:hAnsi="Times New Roman"/>
          <w:color w:val="0070C0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a parte interessada </w:t>
      </w:r>
      <w:r w:rsidRPr="0034788E">
        <w:rPr>
          <w:rFonts w:ascii="Times New Roman" w:hAnsi="Times New Roman"/>
          <w:sz w:val="22"/>
          <w:szCs w:val="22"/>
        </w:rPr>
        <w:t>permaneceu silente</w:t>
      </w:r>
      <w:r w:rsidR="0034788E">
        <w:rPr>
          <w:rFonts w:ascii="Times New Roman" w:hAnsi="Times New Roman"/>
          <w:sz w:val="22"/>
          <w:szCs w:val="22"/>
        </w:rPr>
        <w:t>.</w:t>
      </w:r>
      <w:r w:rsidRPr="00D70102">
        <w:rPr>
          <w:rFonts w:ascii="Times New Roman" w:hAnsi="Times New Roman"/>
          <w:color w:val="0070C0"/>
          <w:sz w:val="22"/>
          <w:szCs w:val="22"/>
        </w:rPr>
        <w:t xml:space="preserve"> </w:t>
      </w:r>
    </w:p>
    <w:p w14:paraId="44CE1040" w14:textId="77777777" w:rsidR="008343A1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0524716" w14:textId="70A93ADD" w:rsidR="0080395B" w:rsidRPr="0034788E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4788E">
        <w:rPr>
          <w:rFonts w:ascii="Times New Roman" w:hAnsi="Times New Roman"/>
          <w:sz w:val="22"/>
          <w:szCs w:val="22"/>
        </w:rPr>
        <w:t>O processo, então, foi submetido à CEP-CAU/RS para julgamento</w:t>
      </w:r>
      <w:r w:rsidR="004C558D" w:rsidRPr="0034788E">
        <w:rPr>
          <w:rFonts w:ascii="Times New Roman" w:hAnsi="Times New Roman"/>
          <w:sz w:val="22"/>
          <w:szCs w:val="22"/>
        </w:rPr>
        <w:t xml:space="preserve">, </w:t>
      </w:r>
      <w:r w:rsidR="00714563" w:rsidRPr="0034788E">
        <w:rPr>
          <w:rFonts w:ascii="Times New Roman" w:hAnsi="Times New Roman"/>
          <w:sz w:val="22"/>
          <w:szCs w:val="22"/>
        </w:rPr>
        <w:t>com base no art. 21, da Resolução CAU/BR nº 022/2012, que diz que compete a essa Comissão julgar à revelia a pessoa física ou jurídica autuada que não apresentar defesa</w:t>
      </w:r>
      <w:r w:rsidR="0034788E">
        <w:rPr>
          <w:rFonts w:ascii="Times New Roman" w:hAnsi="Times New Roman"/>
          <w:sz w:val="22"/>
          <w:szCs w:val="22"/>
        </w:rPr>
        <w:t xml:space="preserve"> tempestiva ao auto de infração</w:t>
      </w:r>
      <w:r w:rsidR="00714563" w:rsidRPr="0034788E">
        <w:rPr>
          <w:rFonts w:ascii="Times New Roman" w:hAnsi="Times New Roman"/>
          <w:sz w:val="22"/>
          <w:szCs w:val="22"/>
        </w:rPr>
        <w:t>.</w:t>
      </w:r>
    </w:p>
    <w:p w14:paraId="5F7DD6AE" w14:textId="77777777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9A1BA2F" w14:textId="77777777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o relatório.</w:t>
      </w:r>
    </w:p>
    <w:p w14:paraId="4C708945" w14:textId="77777777" w:rsidR="004C558D" w:rsidRDefault="004C558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44F00FF" w14:textId="77777777" w:rsidR="00292F0D" w:rsidRPr="00E27E3C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292F0D" w:rsidRPr="00E27E3C" w14:paraId="542D1FD9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35E603D0" w14:textId="77777777" w:rsidR="00292F0D" w:rsidRPr="00E27E3C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VOTO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14:paraId="622BA724" w14:textId="77777777" w:rsidR="00292F0D" w:rsidRDefault="00292F0D" w:rsidP="00292F0D">
      <w:pPr>
        <w:rPr>
          <w:rFonts w:ascii="Times New Roman" w:hAnsi="Times New Roman"/>
          <w:sz w:val="22"/>
          <w:szCs w:val="22"/>
        </w:rPr>
      </w:pPr>
    </w:p>
    <w:p w14:paraId="3FB7EBB7" w14:textId="585B11A1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 análise do conjunto probatório existente nos autos, depreende-se que </w:t>
      </w:r>
      <w:r w:rsidR="0034788E">
        <w:rPr>
          <w:rFonts w:ascii="Times New Roman" w:hAnsi="Times New Roman"/>
          <w:sz w:val="22"/>
          <w:szCs w:val="22"/>
        </w:rPr>
        <w:t>a profissional desempenha</w:t>
      </w:r>
      <w:r w:rsidR="00FB25B9">
        <w:rPr>
          <w:rFonts w:ascii="Times New Roman" w:hAnsi="Times New Roman"/>
          <w:sz w:val="22"/>
          <w:szCs w:val="22"/>
        </w:rPr>
        <w:t xml:space="preserve"> </w:t>
      </w:r>
      <w:r w:rsidR="001646D5">
        <w:rPr>
          <w:rFonts w:ascii="Times New Roman" w:hAnsi="Times New Roman"/>
          <w:sz w:val="22"/>
          <w:szCs w:val="22"/>
        </w:rPr>
        <w:t xml:space="preserve">cargo ou </w:t>
      </w:r>
      <w:r w:rsidR="00FB25B9" w:rsidRPr="0034788E">
        <w:rPr>
          <w:rFonts w:ascii="Times New Roman" w:hAnsi="Times New Roman"/>
          <w:sz w:val="22"/>
          <w:szCs w:val="22"/>
        </w:rPr>
        <w:t>função técnica</w:t>
      </w:r>
      <w:r w:rsidR="0034788E">
        <w:rPr>
          <w:rFonts w:ascii="Times New Roman" w:hAnsi="Times New Roman"/>
          <w:sz w:val="22"/>
          <w:szCs w:val="22"/>
        </w:rPr>
        <w:t xml:space="preserve"> na</w:t>
      </w:r>
      <w:r w:rsidR="00FB25B9">
        <w:rPr>
          <w:rFonts w:ascii="Times New Roman" w:hAnsi="Times New Roman"/>
          <w:sz w:val="22"/>
          <w:szCs w:val="22"/>
        </w:rPr>
        <w:t xml:space="preserve"> </w:t>
      </w:r>
      <w:r w:rsidR="0034788E">
        <w:rPr>
          <w:rFonts w:ascii="Times New Roman" w:hAnsi="Times New Roman"/>
          <w:sz w:val="22"/>
          <w:szCs w:val="22"/>
        </w:rPr>
        <w:t>P</w:t>
      </w:r>
      <w:r w:rsidR="00FB25B9">
        <w:rPr>
          <w:rFonts w:ascii="Times New Roman" w:hAnsi="Times New Roman"/>
          <w:sz w:val="22"/>
          <w:szCs w:val="22"/>
        </w:rPr>
        <w:t xml:space="preserve">refeitura </w:t>
      </w:r>
      <w:r w:rsidR="0034788E">
        <w:rPr>
          <w:rFonts w:ascii="Times New Roman" w:hAnsi="Times New Roman"/>
          <w:sz w:val="22"/>
          <w:szCs w:val="22"/>
        </w:rPr>
        <w:t>M</w:t>
      </w:r>
      <w:r w:rsidR="00FB25B9">
        <w:rPr>
          <w:rFonts w:ascii="Times New Roman" w:hAnsi="Times New Roman"/>
          <w:sz w:val="22"/>
          <w:szCs w:val="22"/>
        </w:rPr>
        <w:t>unicipal de Porto Alegre</w:t>
      </w:r>
      <w:r>
        <w:rPr>
          <w:rFonts w:ascii="Times New Roman" w:hAnsi="Times New Roman"/>
          <w:sz w:val="22"/>
          <w:szCs w:val="22"/>
        </w:rPr>
        <w:t>, a qual está sujeita à emissão do respectivo Registro de Responsabilidade Técnica – RRT, conforme o disposto no art. 45, da Lei nº 12.378/2010, que segue:</w:t>
      </w:r>
    </w:p>
    <w:p w14:paraId="0DDAAAF1" w14:textId="77777777" w:rsidR="00292F0D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292F0D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292F0D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18DCA2C4" w14:textId="77777777" w:rsidR="004F059C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E8C0568" w14:textId="77777777" w:rsidR="00615959" w:rsidRDefault="00615959" w:rsidP="003F3E12">
      <w:p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</w:p>
    <w:p w14:paraId="5CB85D51" w14:textId="77777777" w:rsidR="0080395B" w:rsidRPr="0001571E" w:rsidRDefault="0080395B" w:rsidP="0080395B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1571E">
        <w:rPr>
          <w:rFonts w:ascii="Times New Roman" w:hAnsi="Times New Roman"/>
          <w:color w:val="000000" w:themeColor="text1"/>
          <w:sz w:val="22"/>
          <w:szCs w:val="22"/>
        </w:rPr>
        <w:t>Verifica-se, ainda, que o Auto de Infração foi constituído de forma regular, pois observou os requisitos previstos no art. 16, da Resolução CAU/BR nº 022/2012, e foi lavrado após o transcurso do prazo da notificação preventiva, sem</w:t>
      </w:r>
      <w:r w:rsidR="00D518C7" w:rsidRPr="0001571E">
        <w:rPr>
          <w:rFonts w:ascii="Times New Roman" w:hAnsi="Times New Roman"/>
          <w:color w:val="000000" w:themeColor="text1"/>
          <w:sz w:val="22"/>
          <w:szCs w:val="22"/>
        </w:rPr>
        <w:t xml:space="preserve"> que</w:t>
      </w:r>
      <w:r w:rsidRPr="0001571E">
        <w:rPr>
          <w:rFonts w:ascii="Times New Roman" w:hAnsi="Times New Roman"/>
          <w:color w:val="000000" w:themeColor="text1"/>
          <w:sz w:val="22"/>
          <w:szCs w:val="22"/>
        </w:rPr>
        <w:t xml:space="preserve"> a parte interessada tenha efetivado a regularização da situação averiguada.</w:t>
      </w:r>
    </w:p>
    <w:p w14:paraId="27E0D40E" w14:textId="77777777"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733D893" w14:textId="0B23E144" w:rsidR="0080395B" w:rsidRPr="0001571E" w:rsidRDefault="0080395B" w:rsidP="0080395B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1571E">
        <w:rPr>
          <w:rFonts w:ascii="Times New Roman" w:hAnsi="Times New Roman"/>
          <w:color w:val="000000" w:themeColor="text1"/>
          <w:sz w:val="22"/>
          <w:szCs w:val="22"/>
        </w:rPr>
        <w:t xml:space="preserve">Por sua vez, observa-se que a multa, imposta por meio do Auto de Infração no valor de </w:t>
      </w:r>
      <w:r w:rsidR="00FB25B9" w:rsidRPr="0001571E">
        <w:rPr>
          <w:rFonts w:ascii="Times New Roman" w:hAnsi="Times New Roman"/>
          <w:color w:val="000000" w:themeColor="text1"/>
          <w:sz w:val="22"/>
          <w:szCs w:val="22"/>
        </w:rPr>
        <w:t>R$ 274,50 (duzentos e setenta e quatro reais e cinquenta centavos</w:t>
      </w:r>
      <w:r w:rsidRPr="0001571E">
        <w:rPr>
          <w:rFonts w:ascii="Times New Roman" w:hAnsi="Times New Roman"/>
          <w:color w:val="000000" w:themeColor="text1"/>
          <w:sz w:val="22"/>
          <w:szCs w:val="22"/>
        </w:rPr>
        <w:t>), foi aplicada de forma correta, tendo em vista que, verificada a situação de irregularidade, foram respeitados os limites fixados no art. 35, da Resolução CAU/BR nº 022/2012, conforme segue:</w:t>
      </w:r>
    </w:p>
    <w:p w14:paraId="1B088826" w14:textId="77777777" w:rsidR="0080395B" w:rsidRPr="0001571E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 w:themeColor="text1"/>
          <w:sz w:val="20"/>
          <w:szCs w:val="22"/>
        </w:rPr>
      </w:pPr>
      <w:r w:rsidRPr="0001571E">
        <w:rPr>
          <w:rFonts w:ascii="Times New Roman" w:hAnsi="Times New Roman"/>
          <w:i/>
          <w:color w:val="000000" w:themeColor="text1"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315BE050" w14:textId="77777777" w:rsidR="0080395B" w:rsidRPr="0001571E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 w:themeColor="text1"/>
          <w:sz w:val="20"/>
          <w:szCs w:val="22"/>
        </w:rPr>
      </w:pPr>
      <w:r w:rsidRPr="0001571E">
        <w:rPr>
          <w:rFonts w:ascii="Times New Roman" w:hAnsi="Times New Roman"/>
          <w:i/>
          <w:color w:val="000000" w:themeColor="text1"/>
          <w:sz w:val="20"/>
          <w:szCs w:val="22"/>
        </w:rPr>
        <w:t>(...)</w:t>
      </w:r>
    </w:p>
    <w:p w14:paraId="2CB933FB" w14:textId="77777777" w:rsidR="0080395B" w:rsidRPr="0001571E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 w:themeColor="text1"/>
          <w:sz w:val="20"/>
          <w:szCs w:val="22"/>
        </w:rPr>
      </w:pPr>
      <w:r w:rsidRPr="0001571E">
        <w:rPr>
          <w:rFonts w:ascii="Times New Roman" w:hAnsi="Times New Roman"/>
          <w:i/>
          <w:color w:val="000000" w:themeColor="text1"/>
          <w:sz w:val="20"/>
          <w:szCs w:val="22"/>
        </w:rPr>
        <w:t>IV - Arquiteto e urbanista com registro no CAU regular exercendo atividade fiscalizada sem ter feito o devido RRT;</w:t>
      </w:r>
    </w:p>
    <w:p w14:paraId="580BF2A2" w14:textId="77777777" w:rsidR="0080395B" w:rsidRPr="0001571E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 w:themeColor="text1"/>
          <w:sz w:val="20"/>
          <w:szCs w:val="22"/>
        </w:rPr>
      </w:pPr>
      <w:r w:rsidRPr="0001571E">
        <w:rPr>
          <w:rFonts w:ascii="Times New Roman" w:hAnsi="Times New Roman"/>
          <w:i/>
          <w:color w:val="000000" w:themeColor="text1"/>
          <w:sz w:val="20"/>
          <w:szCs w:val="22"/>
        </w:rPr>
        <w:t>Infrator: pessoa física;</w:t>
      </w:r>
    </w:p>
    <w:p w14:paraId="5D681182" w14:textId="77777777" w:rsidR="0080395B" w:rsidRPr="0001571E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 w:themeColor="text1"/>
          <w:sz w:val="20"/>
          <w:szCs w:val="22"/>
        </w:rPr>
      </w:pPr>
      <w:r w:rsidRPr="0001571E">
        <w:rPr>
          <w:rFonts w:ascii="Times New Roman" w:hAnsi="Times New Roman"/>
          <w:i/>
          <w:color w:val="000000" w:themeColor="text1"/>
          <w:sz w:val="20"/>
          <w:szCs w:val="22"/>
        </w:rPr>
        <w:t>Valor da Multa: 300% (trezentos por cento) do valor vigente da taxa do RRT;</w:t>
      </w:r>
    </w:p>
    <w:p w14:paraId="7C748E33" w14:textId="77777777" w:rsidR="0080395B" w:rsidRPr="0001571E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color w:val="000000" w:themeColor="text1"/>
          <w:sz w:val="20"/>
          <w:szCs w:val="22"/>
        </w:rPr>
      </w:pPr>
      <w:r w:rsidRPr="0001571E">
        <w:rPr>
          <w:rFonts w:ascii="Times New Roman" w:hAnsi="Times New Roman"/>
          <w:i/>
          <w:color w:val="000000" w:themeColor="text1"/>
          <w:sz w:val="20"/>
          <w:szCs w:val="22"/>
        </w:rPr>
        <w:t>(...)”</w:t>
      </w:r>
    </w:p>
    <w:p w14:paraId="1E8042E6" w14:textId="77777777" w:rsidR="004F059C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9933B82" w14:textId="6916BB25" w:rsidR="00DF3AC9" w:rsidRPr="0001571E" w:rsidRDefault="00DF3AC9" w:rsidP="003F3E12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1571E">
        <w:rPr>
          <w:rFonts w:ascii="Times New Roman" w:hAnsi="Times New Roman"/>
          <w:color w:val="000000" w:themeColor="text1"/>
          <w:sz w:val="22"/>
          <w:szCs w:val="22"/>
        </w:rPr>
        <w:t xml:space="preserve">Por fim, faz-se importante mencionar que </w:t>
      </w:r>
      <w:r w:rsidR="004B0BD1" w:rsidRPr="0001571E">
        <w:rPr>
          <w:rFonts w:ascii="Times New Roman" w:hAnsi="Times New Roman"/>
          <w:color w:val="000000" w:themeColor="text1"/>
          <w:sz w:val="22"/>
          <w:szCs w:val="22"/>
        </w:rPr>
        <w:t xml:space="preserve">a regularização da situação, após a lavratura do auto de infração, não exime a parte autuada das cominações legais; mas a exime de eventual reincidência pela </w:t>
      </w:r>
      <w:r w:rsidR="00FB25B9" w:rsidRPr="0001571E">
        <w:rPr>
          <w:rFonts w:ascii="Times New Roman" w:hAnsi="Times New Roman"/>
          <w:color w:val="000000" w:themeColor="text1"/>
          <w:sz w:val="22"/>
          <w:szCs w:val="22"/>
        </w:rPr>
        <w:t>continuidade da irregularidade.</w:t>
      </w:r>
    </w:p>
    <w:p w14:paraId="605ECEC7" w14:textId="77777777" w:rsidR="00DF3AC9" w:rsidRDefault="00DF3AC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E013196" w14:textId="77777777" w:rsidR="00323427" w:rsidRDefault="00323427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C2DC3D9" w14:textId="77777777" w:rsidR="0080395B" w:rsidRDefault="0080395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23427" w:rsidRPr="00E27E3C" w14:paraId="19787BD1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2BF2198" w14:textId="77777777" w:rsidR="00323427" w:rsidRPr="00E27E3C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3E32D239" w14:textId="77777777" w:rsidR="00323427" w:rsidRDefault="00323427" w:rsidP="00323427">
      <w:pPr>
        <w:rPr>
          <w:rFonts w:ascii="Times New Roman" w:hAnsi="Times New Roman"/>
          <w:sz w:val="22"/>
          <w:szCs w:val="22"/>
        </w:rPr>
      </w:pPr>
    </w:p>
    <w:p w14:paraId="3EB7B19E" w14:textId="4D1ACE03" w:rsidR="00DF3AC9" w:rsidRPr="0001571E" w:rsidRDefault="003E24FF" w:rsidP="00DF3AC9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1571E">
        <w:rPr>
          <w:rFonts w:ascii="Times New Roman" w:hAnsi="Times New Roman"/>
          <w:color w:val="000000" w:themeColor="text1"/>
          <w:sz w:val="22"/>
          <w:szCs w:val="22"/>
        </w:rPr>
        <w:t xml:space="preserve">Deste modo, </w:t>
      </w:r>
      <w:r w:rsidR="00DD6BFA" w:rsidRPr="0001571E">
        <w:rPr>
          <w:rFonts w:ascii="Times New Roman" w:hAnsi="Times New Roman"/>
          <w:color w:val="000000" w:themeColor="text1"/>
          <w:sz w:val="22"/>
          <w:szCs w:val="22"/>
        </w:rPr>
        <w:t>considerando que</w:t>
      </w:r>
      <w:r w:rsidR="0001571E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DD6BFA" w:rsidRPr="0001571E">
        <w:rPr>
          <w:rFonts w:ascii="Times New Roman" w:hAnsi="Times New Roman"/>
          <w:color w:val="000000" w:themeColor="text1"/>
          <w:sz w:val="22"/>
          <w:szCs w:val="22"/>
        </w:rPr>
        <w:t xml:space="preserve"> até a presente data, </w:t>
      </w:r>
      <w:r w:rsidR="00DD6BFA" w:rsidRPr="0036028D">
        <w:rPr>
          <w:rFonts w:ascii="Times New Roman" w:hAnsi="Times New Roman"/>
          <w:color w:val="000000" w:themeColor="text1"/>
          <w:sz w:val="22"/>
          <w:szCs w:val="22"/>
        </w:rPr>
        <w:t>não houve a regularização da situação averiguada</w:t>
      </w:r>
      <w:r w:rsidR="00DD6BFA" w:rsidRPr="0001571E">
        <w:rPr>
          <w:rFonts w:ascii="Times New Roman" w:hAnsi="Times New Roman"/>
          <w:color w:val="000000" w:themeColor="text1"/>
          <w:sz w:val="22"/>
          <w:szCs w:val="22"/>
        </w:rPr>
        <w:t xml:space="preserve">, bem como não se efetuou o pagamento da multa aplicada, </w:t>
      </w:r>
      <w:r w:rsidR="004F059C" w:rsidRPr="0001571E">
        <w:rPr>
          <w:rFonts w:ascii="Times New Roman" w:hAnsi="Times New Roman"/>
          <w:color w:val="000000" w:themeColor="text1"/>
          <w:sz w:val="22"/>
          <w:szCs w:val="22"/>
        </w:rPr>
        <w:t xml:space="preserve">opino pela manutenção do Auto de Infração nº </w:t>
      </w:r>
      <w:r w:rsidR="00FB25B9" w:rsidRPr="0001571E">
        <w:rPr>
          <w:rFonts w:ascii="Times New Roman" w:hAnsi="Times New Roman"/>
          <w:color w:val="000000" w:themeColor="text1"/>
          <w:sz w:val="22"/>
          <w:szCs w:val="22"/>
        </w:rPr>
        <w:t>10000067580/2018</w:t>
      </w:r>
      <w:r w:rsidR="004F059C" w:rsidRPr="0001571E">
        <w:rPr>
          <w:rFonts w:ascii="Times New Roman" w:hAnsi="Times New Roman"/>
          <w:color w:val="000000" w:themeColor="text1"/>
          <w:sz w:val="22"/>
          <w:szCs w:val="22"/>
        </w:rPr>
        <w:t xml:space="preserve"> e, consequentemente, da multa imposta por meio deste, em razão de que </w:t>
      </w:r>
      <w:r w:rsidR="004C558D" w:rsidRPr="0001571E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DF3AC9" w:rsidRPr="0001571E">
        <w:rPr>
          <w:rFonts w:ascii="Times New Roman" w:hAnsi="Times New Roman"/>
          <w:color w:val="000000" w:themeColor="text1"/>
          <w:sz w:val="22"/>
          <w:szCs w:val="22"/>
        </w:rPr>
        <w:t xml:space="preserve"> profissional, </w:t>
      </w:r>
      <w:r w:rsidR="000B33C5" w:rsidRPr="0001571E">
        <w:rPr>
          <w:rFonts w:ascii="Times New Roman" w:hAnsi="Times New Roman"/>
          <w:color w:val="000000" w:themeColor="text1"/>
          <w:sz w:val="22"/>
          <w:szCs w:val="22"/>
        </w:rPr>
        <w:t xml:space="preserve">Arq. </w:t>
      </w:r>
      <w:proofErr w:type="gramStart"/>
      <w:r w:rsidR="000B33C5" w:rsidRPr="0001571E">
        <w:rPr>
          <w:rFonts w:ascii="Times New Roman" w:hAnsi="Times New Roman"/>
          <w:color w:val="000000" w:themeColor="text1"/>
          <w:sz w:val="22"/>
          <w:szCs w:val="22"/>
        </w:rPr>
        <w:t>e</w:t>
      </w:r>
      <w:proofErr w:type="gramEnd"/>
      <w:r w:rsidR="000B33C5" w:rsidRPr="0001571E">
        <w:rPr>
          <w:rFonts w:ascii="Times New Roman" w:hAnsi="Times New Roman"/>
          <w:color w:val="000000" w:themeColor="text1"/>
          <w:sz w:val="22"/>
          <w:szCs w:val="22"/>
        </w:rPr>
        <w:t xml:space="preserve"> Urb.</w:t>
      </w:r>
      <w:r w:rsidR="00DF3AC9" w:rsidRPr="0001571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1571E">
        <w:rPr>
          <w:rFonts w:ascii="Times New Roman" w:hAnsi="Times New Roman"/>
          <w:color w:val="000000" w:themeColor="text1"/>
          <w:sz w:val="22"/>
          <w:szCs w:val="22"/>
        </w:rPr>
        <w:t>A. M. Q. C. L.</w:t>
      </w:r>
      <w:r w:rsidR="00FB25B9" w:rsidRPr="0001571E">
        <w:rPr>
          <w:rFonts w:ascii="Times New Roman" w:hAnsi="Times New Roman"/>
          <w:color w:val="000000" w:themeColor="text1"/>
          <w:sz w:val="22"/>
          <w:szCs w:val="22"/>
        </w:rPr>
        <w:t>, inscrita no CAU sob o nº A45235-1</w:t>
      </w:r>
      <w:r w:rsidR="00DF3AC9" w:rsidRPr="0001571E">
        <w:rPr>
          <w:rFonts w:ascii="Times New Roman" w:hAnsi="Times New Roman"/>
          <w:color w:val="000000" w:themeColor="text1"/>
          <w:sz w:val="22"/>
          <w:szCs w:val="22"/>
        </w:rPr>
        <w:t>, incorreu em infração ao art. 35, inciso IV, da Resolução CAU/BR nº 022/2012, por ter exercido atividade sujeita à fiscalização, sem ter emitido o respectivo RRT.</w:t>
      </w:r>
    </w:p>
    <w:p w14:paraId="2825DD3B" w14:textId="77777777" w:rsidR="005D2B35" w:rsidRPr="0001571E" w:rsidRDefault="005D2B35" w:rsidP="005D2B35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795A7162" w14:textId="33120D58" w:rsidR="0074079F" w:rsidRPr="0001571E" w:rsidRDefault="0074079F" w:rsidP="00DD6BFA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1571E">
        <w:rPr>
          <w:rFonts w:ascii="Times New Roman" w:hAnsi="Times New Roman"/>
          <w:color w:val="000000" w:themeColor="text1"/>
          <w:sz w:val="22"/>
          <w:szCs w:val="22"/>
        </w:rPr>
        <w:t xml:space="preserve">Após o trânsito em julgado, remetam-se os autos à Unidade de Fiscalização do CAU/RS, para que, nos termos do art. 17, da Resolução CAU/BR nº 022/2012, averigue a regularidade da situação que deu origem ao Auto de </w:t>
      </w:r>
      <w:r w:rsidR="00FB25B9" w:rsidRPr="0001571E">
        <w:rPr>
          <w:rFonts w:ascii="Times New Roman" w:hAnsi="Times New Roman"/>
          <w:color w:val="000000" w:themeColor="text1"/>
          <w:sz w:val="22"/>
          <w:szCs w:val="22"/>
        </w:rPr>
        <w:t>Infração do presente processo.</w:t>
      </w:r>
    </w:p>
    <w:p w14:paraId="1DBCC233" w14:textId="77777777" w:rsidR="00DD6BFA" w:rsidRPr="003F3E12" w:rsidRDefault="00DD6BFA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72F345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995885" w14:textId="0F8B06C4" w:rsidR="00595195" w:rsidRPr="003F3E12" w:rsidRDefault="00595195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Porto Alegre – RS, </w:t>
      </w:r>
      <w:r w:rsidR="00FB25B9" w:rsidRPr="0001571E">
        <w:rPr>
          <w:rFonts w:ascii="Times New Roman" w:hAnsi="Times New Roman"/>
          <w:sz w:val="22"/>
          <w:szCs w:val="22"/>
        </w:rPr>
        <w:t>9 de março de 2021</w:t>
      </w:r>
      <w:r w:rsidR="0001571E" w:rsidRPr="0001571E">
        <w:rPr>
          <w:rFonts w:ascii="Times New Roman" w:hAnsi="Times New Roman"/>
          <w:sz w:val="22"/>
          <w:szCs w:val="22"/>
        </w:rPr>
        <w:t>.</w:t>
      </w:r>
    </w:p>
    <w:p w14:paraId="04E5CB8C" w14:textId="77777777" w:rsidR="00595195" w:rsidRDefault="00595195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42855DE" w14:textId="77777777" w:rsidR="0001571E" w:rsidRDefault="0001571E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A72DE4C" w14:textId="77777777" w:rsidR="0001571E" w:rsidRDefault="0001571E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4FEB262" w14:textId="77777777" w:rsidR="00AE3BF6" w:rsidRDefault="00AE3BF6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7EBE7C8B" w14:textId="718A666E" w:rsidR="00595195" w:rsidRDefault="000644C9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Débora Francele Rodrigues da Silva</w:t>
      </w:r>
    </w:p>
    <w:p w14:paraId="6CBCD3A9" w14:textId="49228A27" w:rsidR="00595195" w:rsidRPr="003F3E12" w:rsidRDefault="0001571E" w:rsidP="0059519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Conselheira Relatora</w:t>
      </w:r>
    </w:p>
    <w:p w14:paraId="6C1C6FA5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66AA2" w14:textId="77777777" w:rsidR="00F121A3" w:rsidRDefault="00F121A3">
      <w:r>
        <w:separator/>
      </w:r>
    </w:p>
  </w:endnote>
  <w:endnote w:type="continuationSeparator" w:id="0">
    <w:p w14:paraId="28C61A3C" w14:textId="77777777" w:rsidR="00F121A3" w:rsidRDefault="00F1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14716" w14:textId="77777777" w:rsidR="00F121A3" w:rsidRDefault="00F121A3">
      <w:r>
        <w:separator/>
      </w:r>
    </w:p>
  </w:footnote>
  <w:footnote w:type="continuationSeparator" w:id="0">
    <w:p w14:paraId="6CAC8869" w14:textId="77777777" w:rsidR="00F121A3" w:rsidRDefault="00F12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58DD"/>
    <w:rsid w:val="000126E7"/>
    <w:rsid w:val="00012A49"/>
    <w:rsid w:val="0001571E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44C9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0948"/>
    <w:rsid w:val="00094A70"/>
    <w:rsid w:val="00096AA9"/>
    <w:rsid w:val="00096BAD"/>
    <w:rsid w:val="000A1624"/>
    <w:rsid w:val="000A3EA4"/>
    <w:rsid w:val="000A599C"/>
    <w:rsid w:val="000A60B9"/>
    <w:rsid w:val="000A7DC0"/>
    <w:rsid w:val="000B33C5"/>
    <w:rsid w:val="000E1161"/>
    <w:rsid w:val="000E3939"/>
    <w:rsid w:val="000F22D5"/>
    <w:rsid w:val="00103CC0"/>
    <w:rsid w:val="00116D05"/>
    <w:rsid w:val="00116EB3"/>
    <w:rsid w:val="00117028"/>
    <w:rsid w:val="00117AD8"/>
    <w:rsid w:val="00117AEF"/>
    <w:rsid w:val="001232E4"/>
    <w:rsid w:val="001301C0"/>
    <w:rsid w:val="00134819"/>
    <w:rsid w:val="001437F7"/>
    <w:rsid w:val="00145346"/>
    <w:rsid w:val="00146FCE"/>
    <w:rsid w:val="001646D5"/>
    <w:rsid w:val="00167F3F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66FCA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1BE0"/>
    <w:rsid w:val="0033208F"/>
    <w:rsid w:val="00336630"/>
    <w:rsid w:val="003461C0"/>
    <w:rsid w:val="003462F1"/>
    <w:rsid w:val="0034788E"/>
    <w:rsid w:val="00353EB0"/>
    <w:rsid w:val="0035480B"/>
    <w:rsid w:val="00355CCF"/>
    <w:rsid w:val="00356CBC"/>
    <w:rsid w:val="0036028D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284A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18C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3D19"/>
    <w:rsid w:val="004E032C"/>
    <w:rsid w:val="004F059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32BB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70F2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2DB8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B5995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0B93"/>
    <w:rsid w:val="00A22799"/>
    <w:rsid w:val="00A240E0"/>
    <w:rsid w:val="00A24295"/>
    <w:rsid w:val="00A35BEF"/>
    <w:rsid w:val="00A36A03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77AAD"/>
    <w:rsid w:val="00A82F80"/>
    <w:rsid w:val="00A90E75"/>
    <w:rsid w:val="00A918A4"/>
    <w:rsid w:val="00AA0DE8"/>
    <w:rsid w:val="00AA3935"/>
    <w:rsid w:val="00AA3B5A"/>
    <w:rsid w:val="00AA6FA9"/>
    <w:rsid w:val="00AB214A"/>
    <w:rsid w:val="00AB5E70"/>
    <w:rsid w:val="00AB6D42"/>
    <w:rsid w:val="00AC7CBB"/>
    <w:rsid w:val="00AD5088"/>
    <w:rsid w:val="00AD50F1"/>
    <w:rsid w:val="00AD577F"/>
    <w:rsid w:val="00AD7F15"/>
    <w:rsid w:val="00AE3BF6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B6933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2C2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21A3"/>
    <w:rsid w:val="00F14309"/>
    <w:rsid w:val="00F25220"/>
    <w:rsid w:val="00F258E0"/>
    <w:rsid w:val="00F27164"/>
    <w:rsid w:val="00F2777B"/>
    <w:rsid w:val="00F338E6"/>
    <w:rsid w:val="00F358B1"/>
    <w:rsid w:val="00F369DC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25B9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72"/>
    <w:rsid w:val="003B15F4"/>
    <w:rsid w:val="00547DED"/>
    <w:rsid w:val="00732972"/>
    <w:rsid w:val="00F1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E7BAE08359AC4F86A738CDAE66F85609">
    <w:name w:val="E7BAE08359AC4F86A738CDAE66F85609"/>
    <w:rsid w:val="00732972"/>
  </w:style>
  <w:style w:type="paragraph" w:customStyle="1" w:styleId="A3427882C48C45918452E37A49797097">
    <w:name w:val="A3427882C48C45918452E37A49797097"/>
    <w:rsid w:val="00732972"/>
  </w:style>
  <w:style w:type="paragraph" w:customStyle="1" w:styleId="0B89C10BAF04465C8241440E130D7A45">
    <w:name w:val="0B89C10BAF04465C8241440E130D7A45"/>
    <w:rsid w:val="00732972"/>
  </w:style>
  <w:style w:type="paragraph" w:customStyle="1" w:styleId="AA9601B145B84951938D56F03B243BCA">
    <w:name w:val="AA9601B145B84951938D56F03B243BCA"/>
    <w:rsid w:val="00732972"/>
  </w:style>
  <w:style w:type="paragraph" w:customStyle="1" w:styleId="52D845856F334F84B9064CED0CD8DAB9">
    <w:name w:val="52D845856F334F84B9064CED0CD8DAB9"/>
    <w:rsid w:val="00732972"/>
  </w:style>
  <w:style w:type="paragraph" w:customStyle="1" w:styleId="FD34AA4017064D37B68D75B9B8AE8F35">
    <w:name w:val="FD34AA4017064D37B68D75B9B8AE8F35"/>
    <w:rsid w:val="00732972"/>
  </w:style>
  <w:style w:type="paragraph" w:customStyle="1" w:styleId="000AC6A7CE144A969907537196A291AC">
    <w:name w:val="000AC6A7CE144A969907537196A291AC"/>
    <w:rsid w:val="00732972"/>
  </w:style>
  <w:style w:type="paragraph" w:customStyle="1" w:styleId="14015E62F6024442AD81BD77AB04D25A">
    <w:name w:val="14015E62F6024442AD81BD77AB04D25A"/>
    <w:rsid w:val="00732972"/>
  </w:style>
  <w:style w:type="paragraph" w:customStyle="1" w:styleId="30F56B85C46347919794EFBB41074D50">
    <w:name w:val="30F56B85C46347919794EFBB41074D50"/>
    <w:rsid w:val="00732972"/>
  </w:style>
  <w:style w:type="paragraph" w:customStyle="1" w:styleId="21E3632617F84810BE6A1C4C98D67D1F">
    <w:name w:val="21E3632617F84810BE6A1C4C98D67D1F"/>
    <w:rsid w:val="00732972"/>
  </w:style>
  <w:style w:type="paragraph" w:customStyle="1" w:styleId="8BE619DEFFFE410295018983EC83403E">
    <w:name w:val="8BE619DEFFFE410295018983EC83403E"/>
    <w:rsid w:val="00732972"/>
  </w:style>
  <w:style w:type="paragraph" w:customStyle="1" w:styleId="F8328FD13BDF4389AFEE3F537CA1EC82">
    <w:name w:val="F8328FD13BDF4389AFEE3F537CA1EC82"/>
    <w:rsid w:val="00732972"/>
  </w:style>
  <w:style w:type="paragraph" w:customStyle="1" w:styleId="9B46E4F7CB514D67952FB935BEEA97E8">
    <w:name w:val="9B46E4F7CB514D67952FB935BEEA97E8"/>
    <w:rsid w:val="00732972"/>
  </w:style>
  <w:style w:type="paragraph" w:customStyle="1" w:styleId="8FEC7DA5CAFC450F98C5107DEF75504A">
    <w:name w:val="8FEC7DA5CAFC450F98C5107DEF75504A"/>
    <w:rsid w:val="00732972"/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FEE91-08E6-432E-98C4-56D5DCCE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360</TotalTime>
  <Pages>2</Pages>
  <Words>725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18</cp:revision>
  <cp:lastPrinted>2021-07-09T20:40:00Z</cp:lastPrinted>
  <dcterms:created xsi:type="dcterms:W3CDTF">2021-01-28T12:30:00Z</dcterms:created>
  <dcterms:modified xsi:type="dcterms:W3CDTF">2021-07-09T20:41:00Z</dcterms:modified>
</cp:coreProperties>
</file>