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9014B5" w:rsidRPr="00902711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02711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02711" w:rsidRDefault="00514AA5" w:rsidP="00514AA5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sz w:val="22"/>
                <w:szCs w:val="22"/>
              </w:rPr>
              <w:t xml:space="preserve">Ensino de Arquitetura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902711">
              <w:rPr>
                <w:rFonts w:ascii="Calibri" w:hAnsi="Calibri" w:cs="Calibri"/>
                <w:sz w:val="22"/>
                <w:szCs w:val="22"/>
              </w:rPr>
              <w:t xml:space="preserve"> Urbanismo em face da pandemia covid-19</w:t>
            </w:r>
            <w:r w:rsidR="008272C6" w:rsidRPr="00902711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902711">
              <w:rPr>
                <w:rFonts w:ascii="Calibri" w:hAnsi="Calibri" w:cs="Calibri"/>
                <w:sz w:val="22"/>
                <w:szCs w:val="22"/>
              </w:rPr>
              <w:t xml:space="preserve">pesquisa realizada junto aos </w:t>
            </w:r>
            <w:r>
              <w:rPr>
                <w:rFonts w:ascii="Calibri" w:hAnsi="Calibri" w:cs="Calibri"/>
                <w:sz w:val="22"/>
                <w:szCs w:val="22"/>
              </w:rPr>
              <w:t>docentes</w:t>
            </w:r>
            <w:r w:rsidRPr="00902711">
              <w:rPr>
                <w:rFonts w:ascii="Calibri" w:hAnsi="Calibri" w:cs="Calibri"/>
                <w:sz w:val="22"/>
                <w:szCs w:val="22"/>
              </w:rPr>
              <w:t xml:space="preserve"> de curso</w:t>
            </w:r>
            <w:r w:rsidR="008272C6" w:rsidRPr="009027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02711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de graduação em arquitetura e urbanismo</w:t>
            </w:r>
            <w:r w:rsidR="008272C6" w:rsidRPr="00902711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Ensino remoto emergencial.</w:t>
            </w:r>
          </w:p>
        </w:tc>
      </w:tr>
      <w:tr w:rsidR="009014B5" w:rsidRPr="00902711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02711" w:rsidRDefault="00A56089" w:rsidP="00CB4E8F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C04860" w:rsidRPr="009027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CB4E8F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902711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902711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90271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902711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:rsidR="00A56089" w:rsidRPr="00902711" w:rsidRDefault="00A56089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C500B" w:rsidRDefault="00B30DBC" w:rsidP="007C500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902711">
        <w:rPr>
          <w:rFonts w:ascii="Calibri" w:hAnsi="Calibri" w:cs="Calibri"/>
          <w:sz w:val="22"/>
          <w:szCs w:val="22"/>
        </w:rPr>
        <w:t xml:space="preserve">-CAU/RS, reunida ordinariamente por meio de videoconferência no dia </w:t>
      </w:r>
      <w:r w:rsidR="000B7457">
        <w:rPr>
          <w:rFonts w:ascii="Calibri" w:hAnsi="Calibri" w:cs="Calibri"/>
          <w:sz w:val="22"/>
          <w:szCs w:val="22"/>
        </w:rPr>
        <w:t>16</w:t>
      </w:r>
      <w:r w:rsidR="000E10FF" w:rsidRPr="00902711">
        <w:rPr>
          <w:rFonts w:ascii="Calibri" w:hAnsi="Calibri" w:cs="Calibri"/>
          <w:sz w:val="22"/>
          <w:szCs w:val="22"/>
        </w:rPr>
        <w:t xml:space="preserve"> de </w:t>
      </w:r>
      <w:r w:rsidR="000B7457">
        <w:rPr>
          <w:rFonts w:ascii="Calibri" w:hAnsi="Calibri" w:cs="Calibri"/>
          <w:sz w:val="22"/>
          <w:szCs w:val="22"/>
        </w:rPr>
        <w:t>junho</w:t>
      </w:r>
      <w:r w:rsidR="000E10FF" w:rsidRPr="00902711">
        <w:rPr>
          <w:rFonts w:ascii="Calibri" w:hAnsi="Calibri" w:cs="Calibri"/>
          <w:sz w:val="22"/>
          <w:szCs w:val="22"/>
        </w:rPr>
        <w:t xml:space="preserve"> </w:t>
      </w:r>
      <w:r w:rsidR="005F2916" w:rsidRPr="00902711">
        <w:rPr>
          <w:rFonts w:ascii="Calibri" w:hAnsi="Calibri" w:cs="Calibri"/>
          <w:sz w:val="22"/>
          <w:szCs w:val="22"/>
        </w:rPr>
        <w:t>de 2020</w:t>
      </w:r>
      <w:r w:rsidRPr="00902711">
        <w:rPr>
          <w:rFonts w:ascii="Calibri" w:hAnsi="Calibri" w:cs="Calibri"/>
          <w:sz w:val="22"/>
          <w:szCs w:val="22"/>
        </w:rPr>
        <w:t xml:space="preserve">, </w:t>
      </w:r>
      <w:r w:rsidR="007C500B" w:rsidRPr="00902711">
        <w:rPr>
          <w:rFonts w:ascii="Calibri" w:hAnsi="Calibri" w:cs="Calibri"/>
          <w:sz w:val="22"/>
          <w:szCs w:val="22"/>
        </w:rPr>
        <w:t xml:space="preserve">no uso das competências que lhe conferem o artigo 2º, inciso III, alínea ‘b’, da Resolução nº 30 do CAU/BR, que dispõe sobre os atos administrativos de caráter decisório, após análise do assunto em epígrafe; </w:t>
      </w:r>
      <w:proofErr w:type="gramStart"/>
      <w:r w:rsidR="007C500B" w:rsidRPr="00902711">
        <w:rPr>
          <w:rFonts w:ascii="Calibri" w:hAnsi="Calibri" w:cs="Calibri"/>
          <w:sz w:val="22"/>
          <w:szCs w:val="22"/>
        </w:rPr>
        <w:t>e</w:t>
      </w:r>
      <w:proofErr w:type="gramEnd"/>
    </w:p>
    <w:p w:rsidR="007C500B" w:rsidRPr="00902711" w:rsidRDefault="007C500B" w:rsidP="007C500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65E3A" w:rsidRPr="00902711" w:rsidRDefault="000E10FF" w:rsidP="008D3DD4">
      <w:p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a</w:t>
      </w:r>
      <w:r w:rsidR="00A10058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Portaria MEC nº</w:t>
      </w:r>
      <w:r w:rsidR="008D3DD4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544 de 16 de junho de 202</w:t>
      </w:r>
      <w:r w:rsidR="002D5B9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1</w:t>
      </w:r>
      <w:r w:rsidR="008D3DD4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a qual</w:t>
      </w:r>
      <w:r w:rsidR="008D3DD4" w:rsidRPr="0090271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 </w:t>
      </w:r>
      <w:r w:rsidR="008D3DD4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dispõe</w:t>
      </w:r>
      <w:r w:rsidR="008D3DD4" w:rsidRPr="0090271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 sobre a substituição das aulas presenciais por aulas em meios digitais, enquanto durar a situação de pandemia do novo </w:t>
      </w:r>
      <w:r w:rsidR="00E65F54" w:rsidRPr="0090271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C</w:t>
      </w:r>
      <w:r w:rsidR="008D3DD4" w:rsidRPr="0090271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oronavírus - Covid-19, e revoga as Portarias MEC nº 343, de 17 de março de 2020, nº 345, de 19 de março de 2020, e nº 473, de 12 de maio de 2020.</w:t>
      </w:r>
      <w:r w:rsidR="008D3DD4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cr/>
      </w:r>
    </w:p>
    <w:p w:rsidR="00514AA5" w:rsidRDefault="00514AA5" w:rsidP="00514AA5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a manifestação d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a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CEF-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CAU/RS,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em março de 2020,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publicada no sítio </w:t>
      </w:r>
      <w:proofErr w:type="gramStart"/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eletrônico</w:t>
      </w:r>
      <w:proofErr w:type="gramEnd"/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intitulada “CAU/RS posiciona-se contrário ao ensino 100% à distância”</w:t>
      </w:r>
      <w:r>
        <w:rPr>
          <w:rStyle w:val="Refdenotaderodap"/>
          <w:rFonts w:ascii="Calibri" w:hAnsi="Calibri" w:cs="Calibri"/>
          <w:spacing w:val="3"/>
          <w:sz w:val="22"/>
          <w:szCs w:val="22"/>
          <w:shd w:val="clear" w:color="auto" w:fill="FFFFFF"/>
        </w:rPr>
        <w:footnoteReference w:id="1"/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p w:rsidR="00514AA5" w:rsidRDefault="00514AA5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514AA5" w:rsidRDefault="00A10058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</w:t>
      </w:r>
      <w:r w:rsidR="000E10FF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</w:t>
      </w:r>
      <w:r w:rsid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</w:t>
      </w:r>
      <w:r w:rsidR="00514AA5"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eliberação </w:t>
      </w:r>
      <w:r w:rsid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n</w:t>
      </w:r>
      <w:r w:rsidR="00514AA5"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º 026/2020 </w:t>
      </w:r>
      <w:r w:rsid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da</w:t>
      </w:r>
      <w:r w:rsidR="00514AA5"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CEF-CAU/RS</w:t>
      </w:r>
      <w:r w:rsid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que em julho de 2020 deliberou por </w:t>
      </w:r>
      <w:r w:rsidR="00514AA5" w:rsidRPr="00514AA5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apresentar à comunidade acadêmica do Rio Grande do Sul, manifestação demonstrando sua posição quanto à qualidade do ensino de Arquitetura e Urbanismo, diante do cenário atual da pandemia do Covid-19 e a utilização do Ensino Remoto Emergencial (ERE)</w:t>
      </w:r>
      <w:r w:rsidR="00514AA5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 (...)</w:t>
      </w:r>
      <w:r w:rsidR="00514AA5"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  <w:r w:rsidR="000E10FF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</w:p>
    <w:p w:rsidR="00E736CA" w:rsidRDefault="00E736CA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E736CA" w:rsidRDefault="00E736CA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eliberação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n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º 0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30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/2020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da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CEF-CAU/RS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que em julho de 2020, deliberou pela aplicação da pesquisa hora mencionada; </w:t>
      </w:r>
    </w:p>
    <w:p w:rsidR="00E736CA" w:rsidRDefault="00E736CA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E736CA" w:rsidRDefault="00E736CA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eliberação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n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º 0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35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/2020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da</w:t>
      </w:r>
      <w:r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CEF-CAU/RS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que em agosto de 2020, apresentou os resultados de pesquisa prévia realizada junto aos coordenadores de curso, quando do início da pandemia.</w:t>
      </w:r>
    </w:p>
    <w:p w:rsidR="009F670A" w:rsidRDefault="009F670A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0B7457" w:rsidRPr="009B1521" w:rsidRDefault="009F670A" w:rsidP="009B1521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a </w:t>
      </w:r>
      <w:r w:rsidRPr="009F67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Deliberação Plenária DPO/RS Nº 1257/2021</w:t>
      </w:r>
      <w:r w:rsidR="009B152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do </w:t>
      </w:r>
      <w:r w:rsidR="009B1521" w:rsidRPr="00514AA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CAU/RS</w:t>
      </w:r>
      <w:r w:rsidR="009B152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que em janeiro de 2021 deliberou por </w:t>
      </w:r>
      <w:r w:rsid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p</w:t>
      </w:r>
      <w:r w:rsidR="009B1521" w:rsidRP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ermitir o registro profissional aos alunos egressos do Ensino Remoto Emergencial (ERE),</w:t>
      </w:r>
      <w:r w:rsid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 </w:t>
      </w:r>
      <w:r w:rsidR="009B1521" w:rsidRP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cuja duração possui caráter excepcional, seguindo as orientações de proteção à saúde no</w:t>
      </w:r>
      <w:r w:rsid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 </w:t>
      </w:r>
      <w:r w:rsidR="009B1521" w:rsidRP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contexto da pandemia de Covid-19</w:t>
      </w:r>
      <w:r w:rsidR="009B1521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; </w:t>
      </w:r>
      <w:proofErr w:type="gramStart"/>
      <w:r w:rsidR="009B152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proofErr w:type="gramEnd"/>
    </w:p>
    <w:p w:rsidR="009B1521" w:rsidRDefault="009B1521" w:rsidP="009B1521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9E6866" w:rsidRPr="00902711" w:rsidRDefault="00631A52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</w:t>
      </w:r>
      <w:r w:rsidR="009E686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que a 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CEF-CAU/RS</w:t>
      </w:r>
      <w:r w:rsidR="009E686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está 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trabalhando</w:t>
      </w:r>
      <w:r w:rsidR="009E686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 forma a entender os reflexos </w:t>
      </w:r>
      <w:r w:rsidR="008272C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da </w:t>
      </w:r>
      <w:r w:rsidRPr="00902711">
        <w:rPr>
          <w:rFonts w:ascii="Calibri" w:hAnsi="Calibri" w:cs="Calibri"/>
          <w:sz w:val="22"/>
          <w:szCs w:val="22"/>
          <w:lang w:eastAsia="pt-BR"/>
        </w:rPr>
        <w:t xml:space="preserve">pandemia do Novo Coronavírus - COVID-19 </w:t>
      </w:r>
      <w:r w:rsidR="009E686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no ensino </w:t>
      </w: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para </w:t>
      </w:r>
      <w:r w:rsidR="008272C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propor </w:t>
      </w:r>
      <w:r w:rsidR="009F67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recomendações acerca do Ensino Remoto Emergencial</w:t>
      </w:r>
      <w:r w:rsidR="009E6866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; </w:t>
      </w:r>
    </w:p>
    <w:p w:rsidR="009E6866" w:rsidRPr="00902711" w:rsidRDefault="009E6866" w:rsidP="007C500B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A56089" w:rsidRPr="00902711" w:rsidRDefault="00C737B7" w:rsidP="00C737B7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 w:rsidRPr="00902711">
        <w:rPr>
          <w:rFonts w:ascii="Calibri" w:hAnsi="Calibri" w:cs="Calibri"/>
          <w:b/>
          <w:sz w:val="22"/>
          <w:szCs w:val="22"/>
        </w:rPr>
        <w:t>DELIBERA</w:t>
      </w:r>
      <w:r w:rsidR="00A56089" w:rsidRPr="00902711">
        <w:rPr>
          <w:rFonts w:ascii="Calibri" w:hAnsi="Calibri" w:cs="Calibri"/>
          <w:b/>
          <w:sz w:val="22"/>
          <w:szCs w:val="22"/>
        </w:rPr>
        <w:t xml:space="preserve">: </w:t>
      </w:r>
    </w:p>
    <w:p w:rsidR="006B435E" w:rsidRPr="00902711" w:rsidRDefault="006B435E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9835AC" w:rsidRDefault="008272C6" w:rsidP="00E65F54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sz w:val="22"/>
          <w:szCs w:val="22"/>
        </w:rPr>
      </w:pPr>
      <w:r w:rsidRPr="00902711">
        <w:rPr>
          <w:sz w:val="22"/>
          <w:szCs w:val="22"/>
        </w:rPr>
        <w:t xml:space="preserve">- </w:t>
      </w:r>
      <w:r w:rsidR="00254EE8" w:rsidRPr="00902711">
        <w:rPr>
          <w:sz w:val="22"/>
          <w:szCs w:val="22"/>
        </w:rPr>
        <w:t xml:space="preserve">Por apresentar </w:t>
      </w:r>
      <w:r w:rsidR="009B1521">
        <w:rPr>
          <w:sz w:val="22"/>
          <w:szCs w:val="22"/>
        </w:rPr>
        <w:t>relatório com o</w:t>
      </w:r>
      <w:r w:rsidR="00254EE8" w:rsidRPr="00902711">
        <w:rPr>
          <w:sz w:val="22"/>
          <w:szCs w:val="22"/>
        </w:rPr>
        <w:t xml:space="preserve">s resultados da pesquisa realizada junto </w:t>
      </w:r>
      <w:r w:rsidR="009B1521">
        <w:rPr>
          <w:sz w:val="22"/>
          <w:szCs w:val="22"/>
        </w:rPr>
        <w:t>aos docentes</w:t>
      </w:r>
      <w:r w:rsidR="009835AC" w:rsidRPr="00902711">
        <w:rPr>
          <w:sz w:val="22"/>
          <w:szCs w:val="22"/>
        </w:rPr>
        <w:t xml:space="preserve"> dos cursos de Arquitetura e Urbanismo do Rio Grande do Sul, sobre </w:t>
      </w:r>
      <w:r w:rsidR="009B1521">
        <w:rPr>
          <w:sz w:val="22"/>
          <w:szCs w:val="22"/>
        </w:rPr>
        <w:t>os</w:t>
      </w:r>
      <w:r w:rsidR="00254EE8" w:rsidRPr="00902711">
        <w:rPr>
          <w:sz w:val="22"/>
          <w:szCs w:val="22"/>
        </w:rPr>
        <w:t xml:space="preserve"> </w:t>
      </w:r>
      <w:r w:rsidR="009B1521">
        <w:rPr>
          <w:sz w:val="22"/>
          <w:szCs w:val="22"/>
        </w:rPr>
        <w:t>“Desafios do Ensino de Arquitetura e Urbanismo Durante a Pandemia”</w:t>
      </w:r>
      <w:r w:rsidR="009835AC" w:rsidRPr="00902711">
        <w:rPr>
          <w:sz w:val="22"/>
          <w:szCs w:val="22"/>
        </w:rPr>
        <w:t xml:space="preserve"> (ANEXO I)</w:t>
      </w:r>
      <w:r w:rsidR="00254EE8" w:rsidRPr="00902711">
        <w:rPr>
          <w:sz w:val="22"/>
          <w:szCs w:val="22"/>
        </w:rPr>
        <w:t>;</w:t>
      </w:r>
    </w:p>
    <w:p w:rsidR="009B1521" w:rsidRDefault="009B1521" w:rsidP="00E65F54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– Por </w:t>
      </w:r>
      <w:r w:rsidR="00833943">
        <w:rPr>
          <w:sz w:val="22"/>
          <w:szCs w:val="22"/>
        </w:rPr>
        <w:t xml:space="preserve">encaminhar a presente deliberação à </w:t>
      </w:r>
      <w:r w:rsidR="002D5B9C">
        <w:rPr>
          <w:sz w:val="22"/>
          <w:szCs w:val="22"/>
        </w:rPr>
        <w:t xml:space="preserve">Gerência de Comunicação, </w:t>
      </w:r>
      <w:r w:rsidR="00833943">
        <w:rPr>
          <w:sz w:val="22"/>
          <w:szCs w:val="22"/>
        </w:rPr>
        <w:t xml:space="preserve">para que </w:t>
      </w:r>
      <w:r w:rsidR="002D5B9C">
        <w:rPr>
          <w:sz w:val="22"/>
          <w:szCs w:val="22"/>
        </w:rPr>
        <w:t xml:space="preserve">publique </w:t>
      </w:r>
      <w:r>
        <w:rPr>
          <w:sz w:val="22"/>
          <w:szCs w:val="22"/>
        </w:rPr>
        <w:t xml:space="preserve">o relatório </w:t>
      </w:r>
      <w:r w:rsidR="00833943">
        <w:rPr>
          <w:sz w:val="22"/>
          <w:szCs w:val="22"/>
        </w:rPr>
        <w:t xml:space="preserve">constante no ANEXO I </w:t>
      </w:r>
      <w:r>
        <w:rPr>
          <w:sz w:val="22"/>
          <w:szCs w:val="22"/>
        </w:rPr>
        <w:t>nas mídias do CAU/RS</w:t>
      </w:r>
      <w:r w:rsidR="002D5B9C">
        <w:rPr>
          <w:sz w:val="22"/>
          <w:szCs w:val="22"/>
        </w:rPr>
        <w:t xml:space="preserve">, se possível, até a data da realização do </w:t>
      </w:r>
      <w:proofErr w:type="spellStart"/>
      <w:r w:rsidR="002D5B9C">
        <w:rPr>
          <w:sz w:val="22"/>
          <w:szCs w:val="22"/>
        </w:rPr>
        <w:t>Webinário</w:t>
      </w:r>
      <w:proofErr w:type="spellEnd"/>
      <w:r w:rsidR="002D5B9C">
        <w:rPr>
          <w:sz w:val="22"/>
          <w:szCs w:val="22"/>
        </w:rPr>
        <w:t xml:space="preserve"> do CAU/RS</w:t>
      </w:r>
      <w:r w:rsidR="00833943">
        <w:rPr>
          <w:sz w:val="22"/>
          <w:szCs w:val="22"/>
        </w:rPr>
        <w:t>,</w:t>
      </w:r>
      <w:r w:rsidR="002D5B9C">
        <w:rPr>
          <w:sz w:val="22"/>
          <w:szCs w:val="22"/>
        </w:rPr>
        <w:t xml:space="preserve"> sobre Ensino e Formação, que se realizará nos dias 24 e 25 de junho.</w:t>
      </w:r>
    </w:p>
    <w:p w:rsidR="00833943" w:rsidRDefault="00833943" w:rsidP="00833943">
      <w:pPr>
        <w:pStyle w:val="Default"/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9835AC" w:rsidRPr="00902711" w:rsidRDefault="008272C6" w:rsidP="008272C6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22"/>
          <w:szCs w:val="22"/>
        </w:rPr>
      </w:pPr>
      <w:r w:rsidRPr="00902711">
        <w:rPr>
          <w:sz w:val="22"/>
          <w:szCs w:val="22"/>
        </w:rPr>
        <w:t>-</w:t>
      </w:r>
      <w:r w:rsidR="009835AC" w:rsidRPr="00902711">
        <w:rPr>
          <w:sz w:val="22"/>
          <w:szCs w:val="22"/>
        </w:rPr>
        <w:t xml:space="preserve"> </w:t>
      </w:r>
      <w:r w:rsidRPr="00902711">
        <w:rPr>
          <w:color w:val="auto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9835AC" w:rsidRPr="00902711">
        <w:rPr>
          <w:sz w:val="22"/>
          <w:szCs w:val="22"/>
        </w:rPr>
        <w:t>.</w:t>
      </w:r>
    </w:p>
    <w:p w:rsidR="009835AC" w:rsidRPr="00902711" w:rsidRDefault="009835AC" w:rsidP="00254EE8">
      <w:pPr>
        <w:pStyle w:val="Default"/>
        <w:tabs>
          <w:tab w:val="left" w:pos="1418"/>
        </w:tabs>
        <w:spacing w:after="120"/>
        <w:jc w:val="both"/>
        <w:rPr>
          <w:color w:val="auto"/>
          <w:sz w:val="22"/>
          <w:szCs w:val="22"/>
        </w:rPr>
      </w:pPr>
    </w:p>
    <w:p w:rsidR="00A56089" w:rsidRPr="00902711" w:rsidRDefault="00A56089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2D5B9C"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16 de junho de 202</w:t>
      </w:r>
      <w:r w:rsidR="002D5B9C">
        <w:rPr>
          <w:rFonts w:ascii="Calibri" w:hAnsi="Calibri" w:cs="Calibri"/>
          <w:spacing w:val="3"/>
          <w:sz w:val="22"/>
          <w:szCs w:val="22"/>
          <w:shd w:val="clear" w:color="auto" w:fill="FFFFFF"/>
        </w:rPr>
        <w:t>1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0570E" w:rsidRPr="00902711" w:rsidRDefault="00A0570E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F50DB1" w:rsidRPr="00902711" w:rsidRDefault="00F50DB1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406E95" w:rsidRPr="003E42AD" w:rsidRDefault="00406E95" w:rsidP="00406E9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66F34">
        <w:rPr>
          <w:rFonts w:asciiTheme="minorHAnsi" w:eastAsia="Times New Roman" w:hAnsiTheme="minorHAnsi" w:cstheme="minorHAnsi"/>
          <w:b/>
          <w:sz w:val="22"/>
          <w:szCs w:val="22"/>
        </w:rPr>
        <w:t>Cecília Giovenardi Esteve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e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, 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>justificada ausência do</w:t>
      </w:r>
      <w:r>
        <w:rPr>
          <w:rFonts w:asciiTheme="minorHAnsi" w:eastAsia="Times New Roman" w:hAnsiTheme="minorHAnsi" w:cstheme="minorHAnsi"/>
          <w:sz w:val="22"/>
          <w:szCs w:val="22"/>
        </w:rPr>
        <w:t>s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 xml:space="preserve"> conselheiro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s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406E95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>Fábio Müller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50DB1" w:rsidRPr="00902711" w:rsidRDefault="00F50DB1" w:rsidP="00C737B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8272C6" w:rsidRPr="00902711" w:rsidRDefault="008272C6" w:rsidP="00C737B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8272C6" w:rsidRPr="00902711" w:rsidRDefault="008272C6" w:rsidP="00C737B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2D5B9C" w:rsidRPr="00913BF8" w:rsidRDefault="002D5B9C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2D5B9C" w:rsidRPr="00913BF8" w:rsidRDefault="002D5B9C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A20A26" w:rsidRPr="00902711" w:rsidRDefault="00A20A26" w:rsidP="003A17B4">
      <w:pPr>
        <w:tabs>
          <w:tab w:val="left" w:pos="3532"/>
        </w:tabs>
        <w:rPr>
          <w:rFonts w:ascii="Calibri" w:hAnsi="Calibri" w:cs="Calibri"/>
          <w:sz w:val="22"/>
          <w:szCs w:val="22"/>
        </w:rPr>
      </w:pPr>
    </w:p>
    <w:p w:rsidR="000E10FF" w:rsidRPr="00902711" w:rsidRDefault="000E10FF" w:rsidP="00A20A26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  <w:sectPr w:rsidR="000E10FF" w:rsidRPr="00902711" w:rsidSect="00C35A3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2D5B9C" w:rsidRDefault="000E10FF" w:rsidP="002C6A26">
      <w:pPr>
        <w:tabs>
          <w:tab w:val="left" w:pos="1418"/>
        </w:tabs>
        <w:jc w:val="center"/>
        <w:rPr>
          <w:rFonts w:ascii="Calibri" w:hAnsi="Calibri" w:cs="Calibri"/>
          <w:b/>
          <w:sz w:val="22"/>
          <w:szCs w:val="22"/>
        </w:rPr>
      </w:pPr>
      <w:r w:rsidRPr="00902711">
        <w:rPr>
          <w:rFonts w:ascii="Calibri" w:hAnsi="Calibri" w:cs="Calibri"/>
          <w:b/>
          <w:sz w:val="22"/>
          <w:szCs w:val="22"/>
        </w:rPr>
        <w:lastRenderedPageBreak/>
        <w:t>ANEXO I</w:t>
      </w:r>
      <w:r w:rsidR="008272C6" w:rsidRPr="00902711">
        <w:rPr>
          <w:rFonts w:ascii="Calibri" w:hAnsi="Calibri" w:cs="Calibri"/>
          <w:b/>
          <w:sz w:val="22"/>
          <w:szCs w:val="22"/>
        </w:rPr>
        <w:t xml:space="preserve"> </w:t>
      </w:r>
    </w:p>
    <w:p w:rsidR="002C6A26" w:rsidRDefault="002C6A26" w:rsidP="002C6A26">
      <w:pPr>
        <w:tabs>
          <w:tab w:val="left" w:pos="1418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771973" w:rsidRPr="00902711" w:rsidTr="001A07BF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71973" w:rsidRPr="00902711" w:rsidRDefault="00771973" w:rsidP="001A07BF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71973" w:rsidRPr="00902711" w:rsidRDefault="00771973" w:rsidP="001A07BF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71973">
              <w:rPr>
                <w:rFonts w:ascii="Calibri" w:hAnsi="Calibri" w:cs="Calibri"/>
                <w:sz w:val="22"/>
                <w:szCs w:val="22"/>
              </w:rPr>
              <w:t>RELATÓRIO DA PESQUISA REALIZADA JUNTO AOS DOCENTES DOS CURSOS DE ARQUITETURA E URBANISMO DO RIO GRANDE DO SUL, SOBRE OS “DESAFIOS DO ENSINO DE ARQUITETURA E URBANISMO DURANTE A PANDEMIA”.</w:t>
            </w:r>
          </w:p>
        </w:tc>
      </w:tr>
      <w:tr w:rsidR="00771973" w:rsidRPr="00902711" w:rsidTr="001A07BF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771973" w:rsidRPr="00902711" w:rsidRDefault="00771973" w:rsidP="00771973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Comissão de Ensino e Formação CEF-CAU/RS</w:t>
            </w:r>
          </w:p>
        </w:tc>
      </w:tr>
    </w:tbl>
    <w:p w:rsidR="002C6A26" w:rsidRDefault="002C6A26" w:rsidP="002C6A26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C6A26" w:rsidRDefault="000B79C1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Quais os desafios enfrentados pelo ensino da Arquitetura e Urbanismo na pandemia e quais lições podemos tirar do Ensino Remoto Emergencial? </w:t>
      </w:r>
      <w:r w:rsidR="002C6A2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O presente relatório tem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</w:t>
      </w:r>
      <w:r w:rsidR="002C6A2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o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r</w:t>
      </w:r>
      <w:r w:rsidR="002C6A2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objetivo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apurar o panorama enfrentado pela comunidade acadêmica dos cursos do Rio Grande do Sul e auxiliar no entendimento do uso desta ferramenta a fim de </w:t>
      </w:r>
      <w:r w:rsidR="00CA581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encontrar soluções e recomendações para um futuro em favor da qualidade do ensino.</w:t>
      </w:r>
    </w:p>
    <w:p w:rsidR="00CA5813" w:rsidRDefault="00CA5813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CA5813" w:rsidRDefault="006A57F7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 pesquisa foi realizada em duas etapas: uma primeira, realizada durante a gestão da CEF-CAU/RS 2018-2020, entre os dias </w:t>
      </w:r>
      <w:r w:rsidRPr="006A57F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21 de agosto a 15 de setembro de 2020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já uma segunda realizada pela atual gestão da CEF-CAU/RS 2021-2023, entre os</w:t>
      </w:r>
      <w:r w:rsidRPr="006A57F7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dias 25 de f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evereiro a 31 de março de 2021. O alcance foi</w:t>
      </w:r>
      <w:r w:rsidR="0071434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32 e 86 manifestações, respectivamente, </w:t>
      </w:r>
      <w:r w:rsidRPr="006A57F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da comunidade acadêmica do Rio Grande do Sul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. </w:t>
      </w:r>
      <w:r w:rsidR="00E736C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Apurados os resultados, observou-se que:</w:t>
      </w:r>
    </w:p>
    <w:p w:rsidR="00714348" w:rsidRDefault="00714348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0B0449" w:rsidRPr="00670318" w:rsidRDefault="00E736CA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A respeito d</w:t>
      </w:r>
      <w:r w:rsidR="000B044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</w:t>
      </w:r>
      <w:r w:rsidR="0071434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714348" w:rsidRPr="0071434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gratuidade</w:t>
      </w:r>
      <w:r w:rsidR="0071434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 </w:t>
      </w:r>
      <w:r w:rsidR="0067031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e a localização das</w:t>
      </w:r>
      <w:r w:rsidR="00714348" w:rsidRPr="0071434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 IES</w:t>
      </w:r>
      <w:r w:rsidR="0071434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0B0449" w:rsidRPr="000B044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às quais lecionam</w:t>
      </w:r>
      <w:r w:rsidR="000B044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 maioria dos professores está nas </w:t>
      </w:r>
      <w:r w:rsidR="000B0449" w:rsidRPr="000B044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IES Privadas</w:t>
      </w:r>
      <w:r w:rsidR="000B044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67031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 no </w:t>
      </w:r>
      <w:r w:rsidR="00670318" w:rsidRPr="0067031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interior do Estado</w:t>
      </w:r>
      <w:r w:rsidR="00670318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o que demonstra uma democratização territorial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na oferta de cursos,</w:t>
      </w:r>
      <w:r w:rsidR="0067031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porém mercadológica, em detrimento do acesso democrático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a</w:t>
      </w:r>
      <w:r w:rsidR="00670318">
        <w:rPr>
          <w:rFonts w:ascii="Calibri" w:hAnsi="Calibri" w:cs="Calibri"/>
          <w:spacing w:val="3"/>
          <w:sz w:val="22"/>
          <w:szCs w:val="22"/>
          <w:shd w:val="clear" w:color="auto" w:fill="FFFFFF"/>
        </w:rPr>
        <w:t>o ensino gratuito.</w:t>
      </w:r>
    </w:p>
    <w:p w:rsidR="00670318" w:rsidRDefault="00670318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0B0449" w:rsidRDefault="0017259F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Em relação à 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infraestru</w:t>
      </w:r>
      <w:r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tu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ra e condições pessoais de </w:t>
      </w:r>
      <w:r w:rsidR="0028616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A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prendizagem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em </w:t>
      </w:r>
      <w:r w:rsidR="0028616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A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mbiente </w:t>
      </w:r>
      <w:r w:rsidR="0028616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V</w:t>
      </w:r>
      <w:r w:rsidRPr="0017259F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irtual</w:t>
      </w:r>
      <w:r w:rsidR="0028616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 (AVA)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observou-se que em maioria houve 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consulta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aos discentes sobre tal </w:t>
      </w:r>
      <w:r w:rsidR="00286168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disponibilidade</w:t>
      </w:r>
      <w:r w:rsidR="007F7A5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sendo que uma metade preocupou-se em disponibilizar microcomputadores àqueles necessitados</w:t>
      </w:r>
      <w:r w:rsidR="00286168">
        <w:rPr>
          <w:rFonts w:ascii="Calibri" w:hAnsi="Calibri" w:cs="Calibri"/>
          <w:spacing w:val="3"/>
          <w:sz w:val="22"/>
          <w:szCs w:val="22"/>
          <w:shd w:val="clear" w:color="auto" w:fill="FFFFFF"/>
        </w:rPr>
        <w:t>. O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contrário</w:t>
      </w:r>
      <w:r w:rsidR="0028616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se pode aferir quanto 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os docentes, que</w:t>
      </w:r>
      <w:r w:rsidR="0028616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em maioria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não foram questionados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m</w:t>
      </w:r>
      <w:r w:rsidR="007F7A5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relação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28616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à </w:t>
      </w:r>
      <w:r w:rsidR="00286168" w:rsidRPr="00806D90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capacitaç</w:t>
      </w:r>
      <w:r w:rsidR="00806D90" w:rsidRPr="00806D90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ão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para a transição à(s) ferramenta(s)</w:t>
      </w:r>
      <w:r w:rsidR="007F7A5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 ensino remoto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os docentes foram </w:t>
      </w:r>
      <w:r w:rsidR="007F7A5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mais bem assistidos</w:t>
      </w:r>
      <w:r w:rsidR="00806D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. </w:t>
      </w:r>
    </w:p>
    <w:p w:rsidR="000B0449" w:rsidRDefault="000B0449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8648C9" w:rsidRDefault="008648C9" w:rsidP="008648C9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Sobre a </w:t>
      </w:r>
      <w:r w:rsidRPr="0067031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realização </w:t>
      </w:r>
      <w:r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e adaptação </w:t>
      </w:r>
      <w:r w:rsidRPr="0067031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das atividades em A</w:t>
      </w:r>
      <w:r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mbiente Virtual de Aprendizagem,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 maioria dos consultados adotou a ferramenta </w:t>
      </w:r>
      <w:r w:rsidRPr="00670318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para todas as atividades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o que repercute, inclusive nos conteúdos ministrados com práticas que necessitam de </w:t>
      </w:r>
      <w:proofErr w:type="spellStart"/>
      <w:r w:rsidRPr="000E40DA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presencialidade</w:t>
      </w:r>
      <w:proofErr w:type="spellEnd"/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. Os que adotaram parcialmente a ferramenta, suspendendo</w:t>
      </w:r>
      <w:r w:rsidR="00406E9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em especial</w:t>
      </w:r>
      <w:r w:rsidR="00406E9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as atividades que exigiam práticas, ficaram em segundo lugar. Apenas uma mínima parcela suspendeu todas as atividades práticas e teórico-práticas.</w:t>
      </w:r>
    </w:p>
    <w:p w:rsidR="00714348" w:rsidRDefault="00714348" w:rsidP="00714348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4371D6" w:rsidRPr="004973C9" w:rsidRDefault="008648C9" w:rsidP="004973C9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As atividades práticas de </w:t>
      </w:r>
      <w:r w:rsidRPr="008648C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viagens de estudo</w:t>
      </w:r>
      <w:r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,</w:t>
      </w:r>
      <w:r w:rsidRPr="008648C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 experimentação em laboratórios</w:t>
      </w:r>
      <w:r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 e visitas a canteiros de obras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foram as mais prejudicadas, nesta ordem. A metade adaptou a </w:t>
      </w:r>
      <w:r w:rsidRPr="008648C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produção em ateliê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para o AVA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já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as </w:t>
      </w:r>
      <w:r w:rsidRPr="008648C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aulas de conferências e palestras 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foram as práticas mais empregadas a este modelo virtual. Os </w:t>
      </w:r>
      <w:r w:rsidR="004C71F1" w:rsidRPr="004C71F1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T</w:t>
      </w:r>
      <w:r w:rsidR="004C71F1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 xml:space="preserve">rabalhos de Conclusão de Curso 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tiveram uma adesão ao AVA em </w:t>
      </w:r>
      <w:r w:rsid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cerca de 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90% dos casos</w:t>
      </w:r>
      <w:r w:rsid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 as </w:t>
      </w:r>
      <w:r w:rsidR="004973C9" w:rsidRPr="004973C9">
        <w:rPr>
          <w:rFonts w:ascii="Calibri" w:hAnsi="Calibri" w:cs="Calibri"/>
          <w:b/>
          <w:spacing w:val="3"/>
          <w:sz w:val="22"/>
          <w:szCs w:val="22"/>
          <w:shd w:val="clear" w:color="auto" w:fill="FFFFFF"/>
        </w:rPr>
        <w:t>avaliações para aferição de aprendizagem</w:t>
      </w:r>
      <w:r w:rsid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são feitas, em maioria, de modo integralmente virtual</w:t>
      </w:r>
      <w:r w:rsidR="004C71F1">
        <w:rPr>
          <w:rFonts w:ascii="Calibri" w:hAnsi="Calibri" w:cs="Calibri"/>
          <w:spacing w:val="3"/>
          <w:sz w:val="22"/>
          <w:szCs w:val="22"/>
          <w:shd w:val="clear" w:color="auto" w:fill="FFFFFF"/>
        </w:rPr>
        <w:t>.</w:t>
      </w:r>
      <w:r w:rsidR="004371D6">
        <w:rPr>
          <w:spacing w:val="3"/>
          <w:sz w:val="22"/>
          <w:szCs w:val="22"/>
          <w:shd w:val="clear" w:color="auto" w:fill="FFFFFF"/>
        </w:rPr>
        <w:t xml:space="preserve"> 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Com relação às ferramentas, os 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Sistema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 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lastRenderedPageBreak/>
        <w:t>Gestão de Aprendizagem (</w:t>
      </w:r>
      <w:proofErr w:type="spellStart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Moodle</w:t>
      </w:r>
      <w:proofErr w:type="spellEnd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BlackBoard</w:t>
      </w:r>
      <w:proofErr w:type="spellEnd"/>
      <w:proofErr w:type="gramEnd"/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etc.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)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os 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E-mail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s, e as 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Plataformas de Videoconferência (</w:t>
      </w:r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ZOOM, Skype, </w:t>
      </w:r>
      <w:proofErr w:type="spellStart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Hangouts</w:t>
      </w:r>
      <w:proofErr w:type="spellEnd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 xml:space="preserve">, </w:t>
      </w:r>
      <w:proofErr w:type="spellStart"/>
      <w:r w:rsidR="004371D6" w:rsidRPr="004371D6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Teams</w:t>
      </w:r>
      <w:proofErr w:type="spellEnd"/>
      <w:r w:rsidR="004371D6" w:rsidRPr="004973C9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,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etc.</w:t>
      </w:r>
      <w:r w:rsidR="004371D6" w:rsidRPr="004371D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) </w:t>
      </w:r>
      <w:r w:rsidR="004371D6" w:rsidRPr="004973C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são mais utilizados.</w:t>
      </w:r>
    </w:p>
    <w:p w:rsidR="004371D6" w:rsidRPr="004973C9" w:rsidRDefault="004371D6" w:rsidP="004371D6">
      <w:pPr>
        <w:pStyle w:val="Default"/>
        <w:rPr>
          <w:color w:val="auto"/>
          <w:spacing w:val="3"/>
          <w:sz w:val="22"/>
          <w:szCs w:val="22"/>
          <w:shd w:val="clear" w:color="auto" w:fill="FFFFFF"/>
          <w:lang w:eastAsia="en-US"/>
        </w:rPr>
      </w:pPr>
    </w:p>
    <w:p w:rsidR="004371D6" w:rsidRPr="004371D6" w:rsidRDefault="004973C9" w:rsidP="004973C9">
      <w:pPr>
        <w:pStyle w:val="Default"/>
        <w:jc w:val="both"/>
        <w:rPr>
          <w:sz w:val="22"/>
          <w:szCs w:val="22"/>
        </w:rPr>
      </w:pPr>
      <w:r w:rsidRPr="004F794B">
        <w:rPr>
          <w:sz w:val="22"/>
          <w:szCs w:val="22"/>
        </w:rPr>
        <w:t xml:space="preserve">Perguntados sobre o </w:t>
      </w:r>
      <w:r w:rsidRPr="004F794B">
        <w:rPr>
          <w:b/>
          <w:sz w:val="22"/>
          <w:szCs w:val="22"/>
        </w:rPr>
        <w:t>grau de presença e de interação</w:t>
      </w:r>
      <w:r w:rsidRPr="004F794B">
        <w:rPr>
          <w:sz w:val="22"/>
          <w:szCs w:val="22"/>
        </w:rPr>
        <w:t xml:space="preserve"> dos discentes nas disciplinas os docentes responderam que não é completa, prevalece</w:t>
      </w:r>
      <w:r w:rsidR="006B391C" w:rsidRPr="004F794B">
        <w:rPr>
          <w:sz w:val="22"/>
          <w:szCs w:val="22"/>
        </w:rPr>
        <w:t>ndo</w:t>
      </w:r>
      <w:r w:rsidRPr="004F794B">
        <w:rPr>
          <w:sz w:val="22"/>
          <w:szCs w:val="22"/>
        </w:rPr>
        <w:t xml:space="preserve"> </w:t>
      </w:r>
      <w:r w:rsidR="006B391C" w:rsidRPr="004F794B">
        <w:rPr>
          <w:sz w:val="22"/>
          <w:szCs w:val="22"/>
        </w:rPr>
        <w:t>a</w:t>
      </w:r>
      <w:r w:rsidRPr="004F794B">
        <w:rPr>
          <w:sz w:val="22"/>
          <w:szCs w:val="22"/>
        </w:rPr>
        <w:t xml:space="preserve"> nota </w:t>
      </w:r>
      <w:proofErr w:type="gramStart"/>
      <w:r w:rsidRPr="004F794B">
        <w:rPr>
          <w:sz w:val="22"/>
          <w:szCs w:val="22"/>
        </w:rPr>
        <w:t>4</w:t>
      </w:r>
      <w:proofErr w:type="gramEnd"/>
      <w:r w:rsidRPr="004F794B">
        <w:rPr>
          <w:sz w:val="22"/>
          <w:szCs w:val="22"/>
        </w:rPr>
        <w:t xml:space="preserve"> numa escala de 1 (baixa) a 5 (completa).</w:t>
      </w:r>
    </w:p>
    <w:p w:rsidR="004371D6" w:rsidRPr="004371D6" w:rsidRDefault="004371D6" w:rsidP="004371D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  <w:r w:rsidRPr="004F794B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4371D6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:rsidR="00474EE4" w:rsidRPr="004F794B" w:rsidRDefault="00474EE4" w:rsidP="00474EE4">
      <w:pPr>
        <w:pStyle w:val="Default"/>
        <w:jc w:val="both"/>
        <w:rPr>
          <w:spacing w:val="3"/>
          <w:sz w:val="22"/>
          <w:szCs w:val="22"/>
          <w:shd w:val="clear" w:color="auto" w:fill="FFFFFF"/>
        </w:rPr>
      </w:pPr>
      <w:r w:rsidRPr="004F794B">
        <w:rPr>
          <w:spacing w:val="3"/>
          <w:sz w:val="22"/>
          <w:szCs w:val="22"/>
          <w:shd w:val="clear" w:color="auto" w:fill="FFFFFF"/>
        </w:rPr>
        <w:t xml:space="preserve">Foram apontados </w:t>
      </w:r>
      <w:r w:rsidRPr="004F794B">
        <w:rPr>
          <w:b/>
          <w:spacing w:val="3"/>
          <w:sz w:val="22"/>
          <w:szCs w:val="22"/>
          <w:shd w:val="clear" w:color="auto" w:fill="FFFFFF"/>
        </w:rPr>
        <w:t>mais prejuízos que benefícios</w:t>
      </w:r>
      <w:r w:rsidRPr="004F794B">
        <w:rPr>
          <w:spacing w:val="3"/>
          <w:sz w:val="22"/>
          <w:szCs w:val="22"/>
          <w:shd w:val="clear" w:color="auto" w:fill="FFFFFF"/>
        </w:rPr>
        <w:t>,</w:t>
      </w:r>
      <w:r w:rsidR="002B0830" w:rsidRPr="004F794B">
        <w:rPr>
          <w:spacing w:val="3"/>
          <w:sz w:val="22"/>
          <w:szCs w:val="22"/>
          <w:shd w:val="clear" w:color="auto" w:fill="FFFFFF"/>
        </w:rPr>
        <w:t xml:space="preserve"> </w:t>
      </w:r>
      <w:r w:rsidRPr="004F794B">
        <w:rPr>
          <w:spacing w:val="3"/>
          <w:sz w:val="22"/>
          <w:szCs w:val="22"/>
          <w:shd w:val="clear" w:color="auto" w:fill="FFFFFF"/>
        </w:rPr>
        <w:t>em especial</w:t>
      </w:r>
      <w:r w:rsidR="0081005D">
        <w:rPr>
          <w:spacing w:val="3"/>
          <w:sz w:val="22"/>
          <w:szCs w:val="22"/>
          <w:shd w:val="clear" w:color="auto" w:fill="FFFFFF"/>
        </w:rPr>
        <w:t>,</w:t>
      </w:r>
      <w:r w:rsidRPr="004F794B">
        <w:rPr>
          <w:spacing w:val="3"/>
          <w:sz w:val="22"/>
          <w:szCs w:val="22"/>
          <w:shd w:val="clear" w:color="auto" w:fill="FFFFFF"/>
        </w:rPr>
        <w:t xml:space="preserve"> </w:t>
      </w:r>
      <w:r w:rsidR="0081005D">
        <w:rPr>
          <w:spacing w:val="3"/>
          <w:sz w:val="22"/>
          <w:szCs w:val="22"/>
          <w:shd w:val="clear" w:color="auto" w:fill="FFFFFF"/>
        </w:rPr>
        <w:t>n</w:t>
      </w:r>
      <w:r w:rsidRPr="004F794B">
        <w:rPr>
          <w:spacing w:val="3"/>
          <w:sz w:val="22"/>
          <w:szCs w:val="22"/>
          <w:shd w:val="clear" w:color="auto" w:fill="FFFFFF"/>
        </w:rPr>
        <w:t xml:space="preserve">as questões relacionadas à baixa interação, à sobrecarga, à </w:t>
      </w:r>
      <w:r w:rsidR="002B0830" w:rsidRPr="004F794B">
        <w:rPr>
          <w:spacing w:val="3"/>
          <w:sz w:val="22"/>
          <w:szCs w:val="22"/>
          <w:shd w:val="clear" w:color="auto" w:fill="FFFFFF"/>
        </w:rPr>
        <w:t>necessidade</w:t>
      </w:r>
      <w:r w:rsidRPr="004F794B">
        <w:rPr>
          <w:spacing w:val="3"/>
          <w:sz w:val="22"/>
          <w:szCs w:val="22"/>
          <w:shd w:val="clear" w:color="auto" w:fill="FFFFFF"/>
        </w:rPr>
        <w:t xml:space="preserve"> </w:t>
      </w:r>
      <w:r w:rsidR="002B0830" w:rsidRPr="004F794B">
        <w:rPr>
          <w:spacing w:val="3"/>
          <w:sz w:val="22"/>
          <w:szCs w:val="22"/>
          <w:shd w:val="clear" w:color="auto" w:fill="FFFFFF"/>
        </w:rPr>
        <w:t>de adaptação da casa para abrigar o “</w:t>
      </w:r>
      <w:proofErr w:type="spellStart"/>
      <w:r w:rsidR="002B0830" w:rsidRPr="004F794B">
        <w:rPr>
          <w:spacing w:val="3"/>
          <w:sz w:val="22"/>
          <w:szCs w:val="22"/>
          <w:shd w:val="clear" w:color="auto" w:fill="FFFFFF"/>
        </w:rPr>
        <w:t>homeoffice</w:t>
      </w:r>
      <w:proofErr w:type="spellEnd"/>
      <w:r w:rsidR="002B0830" w:rsidRPr="004F794B">
        <w:rPr>
          <w:spacing w:val="3"/>
          <w:sz w:val="22"/>
          <w:szCs w:val="22"/>
          <w:shd w:val="clear" w:color="auto" w:fill="FFFFFF"/>
        </w:rPr>
        <w:t>”</w:t>
      </w:r>
      <w:r w:rsidRPr="004F794B">
        <w:rPr>
          <w:spacing w:val="3"/>
          <w:sz w:val="22"/>
          <w:szCs w:val="22"/>
          <w:shd w:val="clear" w:color="auto" w:fill="FFFFFF"/>
        </w:rPr>
        <w:t>. A deficiência do ensino nas práticas de ateliê, no exercício do desenho à mão livre, na perda da concepção espacial e de escala, inclusive, enfrentadas pelos</w:t>
      </w:r>
      <w:r w:rsidR="002B0830" w:rsidRPr="004F794B">
        <w:rPr>
          <w:spacing w:val="3"/>
          <w:sz w:val="22"/>
          <w:szCs w:val="22"/>
          <w:shd w:val="clear" w:color="auto" w:fill="FFFFFF"/>
        </w:rPr>
        <w:t xml:space="preserve"> alunos dos semestres iniciais, </w:t>
      </w:r>
      <w:r w:rsidRPr="004F794B">
        <w:rPr>
          <w:spacing w:val="3"/>
          <w:sz w:val="22"/>
          <w:szCs w:val="22"/>
          <w:shd w:val="clear" w:color="auto" w:fill="FFFFFF"/>
        </w:rPr>
        <w:t>foram questões bastante comentadas. Abaixo alguns comentários dos professores:</w:t>
      </w:r>
    </w:p>
    <w:p w:rsidR="00474EE4" w:rsidRDefault="00474EE4" w:rsidP="00A6638F">
      <w:pPr>
        <w:pStyle w:val="Default"/>
        <w:rPr>
          <w:spacing w:val="3"/>
          <w:sz w:val="22"/>
          <w:szCs w:val="22"/>
          <w:shd w:val="clear" w:color="auto" w:fill="FFFFFF"/>
        </w:rPr>
      </w:pPr>
    </w:p>
    <w:p w:rsidR="004F794B" w:rsidRPr="004F794B" w:rsidRDefault="00927DB7" w:rsidP="004F794B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4F794B" w:rsidRPr="004F794B">
        <w:rPr>
          <w:rFonts w:ascii="Calibri" w:hAnsi="Calibri" w:cs="Calibri"/>
          <w:i/>
          <w:color w:val="000000"/>
          <w:sz w:val="22"/>
          <w:szCs w:val="22"/>
          <w:lang w:eastAsia="pt-BR"/>
        </w:rPr>
        <w:t>Creio haver grande perda das discussões vinculadas à compreensão da arquitetura e do urbanismo, sobretudo na intrínseca relação entre concepção espacial e o debate sobre o papel social da arquitetura e do urbanismo.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4F794B" w:rsidRPr="004F794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927DB7" w:rsidRPr="00927DB7" w:rsidRDefault="00927DB7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pt-BR"/>
        </w:rPr>
      </w:pPr>
    </w:p>
    <w:p w:rsidR="00927DB7" w:rsidRPr="00927DB7" w:rsidRDefault="00927DB7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Muito cansativo para o professor que trabalha 3x mais para garantir que o aluno tenha aproveitamento. 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(...)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proofErr w:type="gramEnd"/>
    </w:p>
    <w:p w:rsidR="00474EE4" w:rsidRPr="00474EE4" w:rsidRDefault="00474EE4" w:rsidP="00474EE4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pt-BR"/>
        </w:rPr>
      </w:pPr>
    </w:p>
    <w:p w:rsidR="00474EE4" w:rsidRPr="00474EE4" w:rsidRDefault="00927DB7" w:rsidP="00474EE4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474EE4" w:rsidRPr="00474EE4">
        <w:rPr>
          <w:rFonts w:ascii="Calibri" w:hAnsi="Calibri" w:cs="Calibri"/>
          <w:i/>
          <w:color w:val="000000"/>
          <w:sz w:val="22"/>
          <w:szCs w:val="22"/>
          <w:lang w:eastAsia="pt-BR"/>
        </w:rPr>
        <w:t>Não vejo, de modo geral, como uma modalidade que funcione para a arquitetura, onde o conhecimento é construído</w:t>
      </w:r>
      <w:proofErr w:type="gramStart"/>
      <w:r w:rsidR="00474EE4" w:rsidRPr="00474EE4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sobretudo</w:t>
      </w:r>
      <w:proofErr w:type="gramEnd"/>
      <w:r w:rsidR="00474EE4" w:rsidRPr="00474EE4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nas discussões interativas. Algumas atividades ou aulas podem se beneficiar do ambiente remoto, mas este não deve predominar, e sim servir como um instrumento de facilitação em determinados encontros onde não haja p</w:t>
      </w:r>
      <w:r w:rsidR="00474EE4">
        <w:rPr>
          <w:rFonts w:ascii="Calibri" w:hAnsi="Calibri" w:cs="Calibri"/>
          <w:i/>
          <w:color w:val="000000"/>
          <w:sz w:val="22"/>
          <w:szCs w:val="22"/>
          <w:lang w:eastAsia="pt-BR"/>
        </w:rPr>
        <w:t>rejuízo ao debate e à interação.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</w:p>
    <w:p w:rsidR="00EE587A" w:rsidRDefault="00EE587A" w:rsidP="002B083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EE587A" w:rsidRPr="00EE587A" w:rsidRDefault="00927DB7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As potencialidades restringem-se ao fato das aulas ficarem gravadas e os alunos poderem acessá-las posteriormente. Os prejuízos são muitos, em especial nas disciplinas de ateliê de projeto, mas principalmente o fato de não podermos discutir projeto com mais intensidade junto ao aluno.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EE587A" w:rsidRPr="00EE587A" w:rsidRDefault="00EE587A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</w:p>
    <w:p w:rsidR="00EE587A" w:rsidRPr="00EE587A" w:rsidRDefault="00927DB7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A preparação para o mercado de trabalho ocorre de forma tecnicista. Todo o potencial de desenvolvimento human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o (comportamento) fica de lado.”</w:t>
      </w:r>
    </w:p>
    <w:p w:rsidR="00EE587A" w:rsidRPr="00EE587A" w:rsidRDefault="00EE587A" w:rsidP="00EE587A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pt-BR"/>
        </w:rPr>
      </w:pPr>
    </w:p>
    <w:p w:rsidR="00EE587A" w:rsidRPr="00EE587A" w:rsidRDefault="00927DB7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“O 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AVA abriu algumas possibilidades, como: oportunizar encontros remotos com pessoas de qualquer lugar do mundo; </w:t>
      </w:r>
      <w:proofErr w:type="gramStart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redução dos deslocamentos (viagens) diárias de acadêmicos de municípios vizinhos</w:t>
      </w:r>
      <w:proofErr w:type="gramEnd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(com até 140km de </w:t>
      </w:r>
      <w:proofErr w:type="spellStart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dist</w:t>
      </w:r>
      <w:proofErr w:type="spellEnd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.). Mas </w:t>
      </w:r>
      <w:proofErr w:type="spellStart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tbm</w:t>
      </w:r>
      <w:proofErr w:type="spellEnd"/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prejudicou atividades de interação física e o amplo desenvolvimento dos ateliês. Prejudicou as viagens técnicas e algumas visitas in loco, dependendo da bandeira.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” 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EE587A" w:rsidRDefault="00EE587A" w:rsidP="002B083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EE587A" w:rsidRPr="00EE587A" w:rsidRDefault="00EE587A" w:rsidP="00EE587A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pt-BR"/>
        </w:rPr>
      </w:pPr>
    </w:p>
    <w:p w:rsidR="00EE587A" w:rsidRPr="00EE587A" w:rsidRDefault="00927DB7" w:rsidP="00927DB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>O lado positivo é a obrigatoriedade de renovação de conhecimentos didáticos dos docentes e a resiliência dos discentes. O lado negativo é a exaustão gerada aos docentes pelo excesso de horas na frente do computador, a baixa participação dos alunos, a falta de troca, a impossível idade de uma análise individual do aprendizado, a falta de interação. Enquanto para os alunos, o lado negativo é a incerteza, as inseguranças, a falta de interação, o individualismo.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EE587A" w:rsidRPr="00EE587A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81005D" w:rsidRDefault="0081005D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81005D" w:rsidRPr="0081005D" w:rsidRDefault="0081005D" w:rsidP="0081005D">
      <w:pPr>
        <w:pStyle w:val="Default"/>
        <w:jc w:val="both"/>
        <w:rPr>
          <w:spacing w:val="3"/>
          <w:sz w:val="22"/>
          <w:szCs w:val="22"/>
          <w:shd w:val="clear" w:color="auto" w:fill="FFFFFF"/>
        </w:rPr>
      </w:pPr>
      <w:r>
        <w:rPr>
          <w:spacing w:val="3"/>
          <w:sz w:val="22"/>
          <w:szCs w:val="22"/>
          <w:shd w:val="clear" w:color="auto" w:fill="FFFFFF"/>
        </w:rPr>
        <w:t xml:space="preserve">Os docentes em maioria apontaram de forma positiva o </w:t>
      </w:r>
      <w:r w:rsidRPr="0081005D">
        <w:rPr>
          <w:b/>
          <w:spacing w:val="3"/>
          <w:sz w:val="22"/>
          <w:szCs w:val="22"/>
          <w:shd w:val="clear" w:color="auto" w:fill="FFFFFF"/>
        </w:rPr>
        <w:t>engajamento nas discussões e iniciativas relacionadas à pandemia</w:t>
      </w:r>
      <w:r>
        <w:rPr>
          <w:spacing w:val="3"/>
          <w:sz w:val="22"/>
          <w:szCs w:val="22"/>
          <w:shd w:val="clear" w:color="auto" w:fill="FFFFFF"/>
        </w:rPr>
        <w:t>, tanto no âmbito do ensino, como nas discussões inerentes à Arquitetura e Urbanismo, tais como Conforto Ambiental, ATHIS, adaptação do “</w:t>
      </w:r>
      <w:proofErr w:type="spellStart"/>
      <w:r w:rsidRPr="0081005D">
        <w:rPr>
          <w:i/>
          <w:spacing w:val="3"/>
          <w:sz w:val="22"/>
          <w:szCs w:val="22"/>
          <w:shd w:val="clear" w:color="auto" w:fill="FFFFFF"/>
        </w:rPr>
        <w:t>homeoffice</w:t>
      </w:r>
      <w:proofErr w:type="spellEnd"/>
      <w:r>
        <w:rPr>
          <w:i/>
          <w:spacing w:val="3"/>
          <w:sz w:val="22"/>
          <w:szCs w:val="22"/>
          <w:shd w:val="clear" w:color="auto" w:fill="FFFFFF"/>
        </w:rPr>
        <w:t xml:space="preserve">” </w:t>
      </w:r>
      <w:r>
        <w:rPr>
          <w:spacing w:val="3"/>
          <w:sz w:val="22"/>
          <w:szCs w:val="22"/>
          <w:shd w:val="clear" w:color="auto" w:fill="FFFFFF"/>
        </w:rPr>
        <w:t xml:space="preserve">e instalações hospitalares: </w:t>
      </w:r>
    </w:p>
    <w:p w:rsidR="0081005D" w:rsidRDefault="0081005D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927DB7" w:rsidRPr="00927DB7" w:rsidRDefault="0081005D" w:rsidP="0081005D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927DB7"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>Sim, a arquitetura é uma resposta ao momento cultural e social de uma sociedade. Todo esse processo está interferindo no comportamento e nos espaços das pessoas, tudo isso questiono e os faço refletir.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</w:p>
    <w:p w:rsidR="006A57F7" w:rsidRDefault="006A57F7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927DB7" w:rsidRPr="0081005D" w:rsidRDefault="0081005D" w:rsidP="0081005D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927DB7"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>Sim. Discussões acerca da consolidação da importância da arquitetura que resulte em espaços salubres, com ventilação e iluminação naturais; sobre o papel dos espaços públicos qualificados para a qualidade de vida da população, incluindo a socialização, a empatia, etc.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proofErr w:type="gramEnd"/>
      <w:r w:rsidR="00927DB7"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927DB7" w:rsidRDefault="00927DB7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927DB7" w:rsidRPr="0081005D" w:rsidRDefault="0081005D" w:rsidP="0081005D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927DB7"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>Sim. Conforto Ambiental e organização de espaço de trabalho em casa são dois exemplos que inicialmente podem contextualizar o tema, além de instalações efêmeras e da área da saúde.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927DB7" w:rsidRPr="00927DB7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81005D" w:rsidRDefault="0081005D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81005D" w:rsidRPr="0081005D" w:rsidRDefault="0081005D" w:rsidP="0081005D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Pr="0081005D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Sim, questões relacionadas </w:t>
      </w:r>
      <w:proofErr w:type="gramStart"/>
      <w:r w:rsidRPr="0081005D">
        <w:rPr>
          <w:rFonts w:ascii="Calibri" w:hAnsi="Calibri" w:cs="Calibri"/>
          <w:i/>
          <w:color w:val="000000"/>
          <w:sz w:val="22"/>
          <w:szCs w:val="22"/>
          <w:lang w:eastAsia="pt-BR"/>
        </w:rPr>
        <w:t>as</w:t>
      </w:r>
      <w:proofErr w:type="gramEnd"/>
      <w:r w:rsidRPr="0081005D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grandes transformações urbanas, ao planejamento urbano e questões de habitabilidade (iluminação, ventilação), habitação de interesse social, ATHIS e desigualdades.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Pr="0081005D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81005D" w:rsidRPr="00927DB7" w:rsidRDefault="0081005D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C9370B" w:rsidRPr="00C9370B" w:rsidRDefault="00C9370B" w:rsidP="00C9370B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pt-BR"/>
        </w:rPr>
      </w:pPr>
    </w:p>
    <w:p w:rsidR="00C9370B" w:rsidRPr="00C9370B" w:rsidRDefault="00266A27" w:rsidP="00C9370B">
      <w:pPr>
        <w:autoSpaceDE w:val="0"/>
        <w:autoSpaceDN w:val="0"/>
        <w:adjustRightInd w:val="0"/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</w:pP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Foram bastante variadas as respostas quanto ao </w:t>
      </w:r>
      <w:r w:rsidRPr="00266A27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engajamento</w:t>
      </w:r>
      <w:r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/ participação</w:t>
      </w:r>
      <w:r w:rsidRPr="00266A27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dos discentes</w:t>
      </w: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nas aulas:</w:t>
      </w:r>
    </w:p>
    <w:p w:rsidR="00C9370B" w:rsidRDefault="00C9370B" w:rsidP="00C9370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C9370B" w:rsidRPr="00C9370B" w:rsidRDefault="00266A27" w:rsidP="00266A2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A maior dificuldade foi com os calouros, que não tiveram tempo nem de conhecer o espaço físico, quiçá o virtual. Mas o retorno presencial permitiu maior entrosamento. Todos entendem a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emergencialidade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do momento e concordaram com a suspensão e retorno das práticas. Todas as situações atípicas foram atendidas, uma a uma.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927DB7" w:rsidRDefault="00927DB7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C9370B" w:rsidRPr="00C9370B" w:rsidRDefault="00266A27" w:rsidP="00266A2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Na </w:t>
      </w:r>
      <w:proofErr w:type="gram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grande maioria muito bom</w:t>
      </w:r>
      <w:proofErr w:type="gram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. Alguns alunos demonstraram dificuldades com a atual metodologia, mesmo que em número pequeno. Outros optaram por trancar o curso durante o período da pandemia por acreditarem somente no ensino presencial.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C9370B" w:rsidRPr="00C9370B" w:rsidRDefault="00266A27" w:rsidP="00266A2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lastRenderedPageBreak/>
        <w:t>“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Muitos alunos desistiram de disciplinas pelos desafios que enfrentaram nas suas casas e vidas pessoais. Muitos também conseguiram dar seguimento à sua formação (principalmente os mais avançados no curso).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C9370B" w:rsidRDefault="00C9370B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C9370B" w:rsidRPr="00C9370B" w:rsidRDefault="00266A27" w:rsidP="00266A2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“D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epende. Grupos de alunos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ja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conhecidos que atuavam em grupos e/ou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ja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tinham aulas comuns o engajamento foi muito maior do que grupos de alunos novos que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nao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se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conhecism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ou </w:t>
      </w:r>
      <w:proofErr w:type="spellStart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nao</w:t>
      </w:r>
      <w:proofErr w:type="spellEnd"/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conheciam professor.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C9370B" w:rsidRDefault="00C9370B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C9370B" w:rsidRPr="00C9370B" w:rsidRDefault="00266A27" w:rsidP="00266A27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i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“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>Uma pequena parcela está bem engajada, participa das aulas, de monitorias, de grupos de estudos. Mas a grande maioria não está engajada. Entra nas aulas síncronas, mas permanece com o vídeo desligado, com a desculpa de que se liga a internet cai, e não participam das aulas.</w:t>
      </w:r>
      <w:r>
        <w:rPr>
          <w:rFonts w:ascii="Calibri" w:hAnsi="Calibri" w:cs="Calibri"/>
          <w:i/>
          <w:color w:val="000000"/>
          <w:sz w:val="22"/>
          <w:szCs w:val="22"/>
          <w:lang w:eastAsia="pt-BR"/>
        </w:rPr>
        <w:t>”</w:t>
      </w:r>
      <w:r w:rsidR="00C9370B" w:rsidRPr="00C9370B">
        <w:rPr>
          <w:rFonts w:ascii="Calibri" w:hAnsi="Calibri" w:cs="Calibri"/>
          <w:i/>
          <w:color w:val="000000"/>
          <w:sz w:val="22"/>
          <w:szCs w:val="22"/>
          <w:lang w:eastAsia="pt-BR"/>
        </w:rPr>
        <w:t xml:space="preserve"> </w:t>
      </w:r>
    </w:p>
    <w:p w:rsidR="00C9370B" w:rsidRPr="00927DB7" w:rsidRDefault="00C9370B" w:rsidP="00927DB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D81B23" w:rsidRPr="00C9370B" w:rsidRDefault="00D81B23" w:rsidP="00CF304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</w:pP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Por fim, perguntados sobre quais assuntos gostariam de acompanhar num próximo Seminário de Ensino e Formação, em resumo, 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a maioria d</w:t>
      </w:r>
      <w:r w:rsidR="00187117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os docentes suge</w:t>
      </w: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r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iu</w:t>
      </w: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abordagem das questões relacionadas 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à</w:t>
      </w:r>
      <w:r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experiência do </w:t>
      </w:r>
      <w:r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Ensino Remoto Emergencial, 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de forma a</w:t>
      </w:r>
      <w:r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repercutir nas questões do Ensino à Distância x Híbrido x Presencial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(cerca de 50%). O segundo assunto mais sugerido, está relacionado à discussão de </w:t>
      </w:r>
      <w:r w:rsid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N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ovas </w:t>
      </w:r>
      <w:r w:rsid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P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ráticas </w:t>
      </w:r>
      <w:r w:rsid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P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edagógicas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 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para o futuro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, tiradas do aprendizado do atual contexto social (cerca de 30%). Os assuntos relacionados a: </w:t>
      </w:r>
      <w:proofErr w:type="gramStart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1</w:t>
      </w:r>
      <w:proofErr w:type="gramEnd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.  </w:t>
      </w:r>
      <w:proofErr w:type="spellStart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DCNs</w:t>
      </w:r>
      <w:proofErr w:type="spellEnd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, </w:t>
      </w:r>
      <w:r w:rsid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c</w:t>
      </w:r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urrículos e seu impacto no mercado de trabalho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 xml:space="preserve">, e, </w:t>
      </w:r>
      <w:proofErr w:type="gramStart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2</w:t>
      </w:r>
      <w:proofErr w:type="gramEnd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. Novas Tecnologias digitais (</w:t>
      </w:r>
      <w:proofErr w:type="spellStart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TICs</w:t>
      </w:r>
      <w:proofErr w:type="spellEnd"/>
      <w:r w:rsidR="00CF3042" w:rsidRPr="00CF3042">
        <w:rPr>
          <w:rFonts w:ascii="Calibri" w:hAnsi="Calibri" w:cs="Calibri"/>
          <w:b/>
          <w:color w:val="000000"/>
          <w:spacing w:val="3"/>
          <w:sz w:val="22"/>
          <w:szCs w:val="22"/>
          <w:shd w:val="clear" w:color="auto" w:fill="FFFFFF"/>
          <w:lang w:eastAsia="pt-BR"/>
        </w:rPr>
        <w:t>) para o ensino</w:t>
      </w:r>
      <w:r w:rsidR="00CF3042">
        <w:rPr>
          <w:rFonts w:ascii="Calibri" w:hAnsi="Calibri" w:cs="Calibri"/>
          <w:color w:val="000000"/>
          <w:spacing w:val="3"/>
          <w:sz w:val="22"/>
          <w:szCs w:val="22"/>
          <w:shd w:val="clear" w:color="auto" w:fill="FFFFFF"/>
          <w:lang w:eastAsia="pt-BR"/>
        </w:rPr>
        <w:t>; foram igualmente sugeridos em terceiro lugar (cerca de 5%).</w:t>
      </w:r>
    </w:p>
    <w:p w:rsidR="006A57F7" w:rsidRDefault="006A57F7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6A57F7" w:rsidRDefault="006A57F7" w:rsidP="002C6A26">
      <w:p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sectPr w:rsidR="006A57F7" w:rsidSect="002C6A26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2835" w:right="1410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82" w:rsidRDefault="00931C82">
      <w:r>
        <w:separator/>
      </w:r>
    </w:p>
  </w:endnote>
  <w:endnote w:type="continuationSeparator" w:id="0">
    <w:p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147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3067B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067B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82" w:rsidRDefault="00931C82">
      <w:r>
        <w:separator/>
      </w:r>
    </w:p>
  </w:footnote>
  <w:footnote w:type="continuationSeparator" w:id="0">
    <w:p w:rsidR="00931C82" w:rsidRDefault="00931C82">
      <w:r>
        <w:continuationSeparator/>
      </w:r>
    </w:p>
  </w:footnote>
  <w:footnote w:id="1">
    <w:p w:rsidR="00514AA5" w:rsidRDefault="00514AA5" w:rsidP="00514AA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Pr="000B7457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https</w:t>
      </w:r>
      <w:proofErr w:type="gramEnd"/>
      <w:r w:rsidRPr="000B7457">
        <w:rPr>
          <w:rFonts w:ascii="Calibri" w:hAnsi="Calibri" w:cs="Calibri"/>
          <w:i/>
          <w:spacing w:val="3"/>
          <w:sz w:val="22"/>
          <w:szCs w:val="22"/>
          <w:shd w:val="clear" w:color="auto" w:fill="FFFFFF"/>
        </w:rPr>
        <w:t>://www.caurs.gov.br/cau-rs-posiciona-se-contrario-ao-ensino-100-a-distancia/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07DC9596" wp14:editId="346358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623DC1BA" wp14:editId="763DF00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5680" behindDoc="1" locked="0" layoutInCell="1" allowOverlap="1" wp14:anchorId="412E5F96" wp14:editId="2B15E0E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3067B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2053-9CD2-4276-A1AB-AFC881B8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10300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2020-08-23T21:02:00Z</cp:lastPrinted>
  <dcterms:created xsi:type="dcterms:W3CDTF">2021-06-21T18:08:00Z</dcterms:created>
  <dcterms:modified xsi:type="dcterms:W3CDTF">2021-06-21T18:08:00Z</dcterms:modified>
</cp:coreProperties>
</file>