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2C119C">
        <w:trPr>
          <w:trHeight w:val="263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00190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EXTRAORDINÁRIA </w:t>
            </w:r>
            <w:r w:rsidR="00B420A0">
              <w:rPr>
                <w:rFonts w:asciiTheme="minorHAnsi" w:hAnsiTheme="minorHAnsi" w:cstheme="minorHAnsi"/>
                <w:sz w:val="22"/>
                <w:szCs w:val="22"/>
              </w:rPr>
              <w:t xml:space="preserve">– PAUTA </w:t>
            </w:r>
            <w:r w:rsidR="00001903">
              <w:rPr>
                <w:rFonts w:asciiTheme="minorHAnsi" w:hAnsiTheme="minorHAnsi" w:cstheme="minorHAnsi"/>
                <w:sz w:val="22"/>
                <w:szCs w:val="22"/>
              </w:rPr>
              <w:t>PROCESSOS ADMINISTRATIVOS</w:t>
            </w:r>
          </w:p>
        </w:tc>
      </w:tr>
      <w:tr w:rsidR="00DD020A" w:rsidRPr="002F4468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28451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49632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284511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2C119C" w:rsidRDefault="002C119C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 w:rsidR="00A2479D">
        <w:rPr>
          <w:rFonts w:asciiTheme="minorHAnsi" w:hAnsiTheme="minorHAnsi" w:cstheme="minorHAnsi"/>
          <w:sz w:val="22"/>
          <w:szCs w:val="22"/>
        </w:rPr>
        <w:t>19</w:t>
      </w:r>
      <w:r w:rsidRPr="002F4468">
        <w:rPr>
          <w:rFonts w:asciiTheme="minorHAnsi" w:hAnsiTheme="minorHAnsi" w:cstheme="minorHAnsi"/>
          <w:sz w:val="22"/>
          <w:szCs w:val="22"/>
        </w:rPr>
        <w:t xml:space="preserve"> de </w:t>
      </w:r>
      <w:r w:rsidR="00A2479D">
        <w:rPr>
          <w:rFonts w:asciiTheme="minorHAnsi" w:hAnsiTheme="minorHAnsi" w:cstheme="minorHAnsi"/>
          <w:sz w:val="22"/>
          <w:szCs w:val="22"/>
        </w:rPr>
        <w:t>abril</w:t>
      </w:r>
      <w:r w:rsidR="00325A74">
        <w:rPr>
          <w:rFonts w:asciiTheme="minorHAnsi" w:hAnsiTheme="minorHAnsi" w:cstheme="minorHAnsi"/>
          <w:sz w:val="22"/>
          <w:szCs w:val="22"/>
        </w:rPr>
        <w:t xml:space="preserve"> 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>o art. 91, inciso VI,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o qual define que compete às comissões ordinárias e especiais apreciar e deliberar sobre convocações de reuniões extraordinárias;</w:t>
      </w:r>
    </w:p>
    <w:p w:rsidR="001A7C6C" w:rsidRPr="002F4468" w:rsidRDefault="001A7C6C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49632F">
        <w:rPr>
          <w:rFonts w:asciiTheme="minorHAnsi" w:hAnsiTheme="minorHAnsi" w:cstheme="minorHAnsi"/>
          <w:sz w:val="22"/>
          <w:szCs w:val="22"/>
        </w:rPr>
        <w:t>Portaria Normativa nº 014</w:t>
      </w:r>
      <w:r>
        <w:rPr>
          <w:rFonts w:asciiTheme="minorHAnsi" w:hAnsiTheme="minorHAnsi" w:cstheme="minorHAnsi"/>
          <w:sz w:val="22"/>
          <w:szCs w:val="22"/>
        </w:rPr>
        <w:t xml:space="preserve">/2021, a qual </w:t>
      </w:r>
      <w:r w:rsidR="0049632F">
        <w:rPr>
          <w:rFonts w:asciiTheme="minorHAnsi" w:hAnsiTheme="minorHAnsi" w:cstheme="minorHAnsi"/>
          <w:sz w:val="22"/>
          <w:szCs w:val="22"/>
        </w:rPr>
        <w:t>dispõe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632F" w:rsidRPr="0049632F">
        <w:rPr>
          <w:rFonts w:asciiTheme="minorHAnsi" w:hAnsiTheme="minorHAnsi" w:cstheme="minorHAnsi"/>
          <w:sz w:val="22"/>
          <w:szCs w:val="22"/>
        </w:rPr>
        <w:t>sobre a regulamentação do processo administrativo que tem por objetivo averiguar o cumprimento das diretrizes curriculares e d</w:t>
      </w:r>
      <w:r w:rsidR="0049632F">
        <w:rPr>
          <w:rFonts w:asciiTheme="minorHAnsi" w:hAnsiTheme="minorHAnsi" w:cstheme="minorHAnsi"/>
          <w:sz w:val="22"/>
          <w:szCs w:val="22"/>
        </w:rPr>
        <w:t>emais condições para ensino de Arquitetura e U</w:t>
      </w:r>
      <w:r w:rsidR="0049632F" w:rsidRPr="0049632F">
        <w:rPr>
          <w:rFonts w:asciiTheme="minorHAnsi" w:hAnsiTheme="minorHAnsi" w:cstheme="minorHAnsi"/>
          <w:sz w:val="22"/>
          <w:szCs w:val="22"/>
        </w:rPr>
        <w:t>rbanismo no âmbito do Estado do Rio Grande do Sul</w:t>
      </w:r>
      <w:r w:rsidR="0049632F">
        <w:rPr>
          <w:rFonts w:asciiTheme="minorHAnsi" w:hAnsiTheme="minorHAnsi" w:cstheme="minorHAnsi"/>
          <w:sz w:val="22"/>
          <w:szCs w:val="22"/>
        </w:rPr>
        <w:t>;</w:t>
      </w:r>
    </w:p>
    <w:p w:rsidR="00325A74" w:rsidRDefault="00325A74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25A74">
        <w:rPr>
          <w:rFonts w:asciiTheme="minorHAnsi" w:hAnsiTheme="minorHAnsi" w:cstheme="minorHAnsi"/>
          <w:sz w:val="22"/>
          <w:szCs w:val="22"/>
        </w:rPr>
        <w:t xml:space="preserve">Considerando que o Plano de Trabalho da CEF-CAU/RS para o exercício 2022 prevê em sua META </w:t>
      </w:r>
      <w:r w:rsidR="00770C11">
        <w:rPr>
          <w:rFonts w:asciiTheme="minorHAnsi" w:hAnsiTheme="minorHAnsi" w:cstheme="minorHAnsi"/>
          <w:sz w:val="22"/>
          <w:szCs w:val="22"/>
        </w:rPr>
        <w:t>2</w:t>
      </w:r>
      <w:r w:rsidRPr="00325A74">
        <w:rPr>
          <w:rFonts w:asciiTheme="minorHAnsi" w:hAnsiTheme="minorHAnsi" w:cstheme="minorHAnsi"/>
          <w:sz w:val="22"/>
          <w:szCs w:val="22"/>
        </w:rPr>
        <w:t xml:space="preserve">, </w:t>
      </w:r>
      <w:r w:rsidR="00770C11">
        <w:rPr>
          <w:rFonts w:asciiTheme="minorHAnsi" w:hAnsiTheme="minorHAnsi" w:cstheme="minorHAnsi"/>
          <w:sz w:val="22"/>
          <w:szCs w:val="22"/>
        </w:rPr>
        <w:t>ações de</w:t>
      </w:r>
      <w:r w:rsidR="003848B1">
        <w:rPr>
          <w:rFonts w:asciiTheme="minorHAnsi" w:hAnsiTheme="minorHAnsi" w:cstheme="minorHAnsi"/>
          <w:sz w:val="22"/>
          <w:szCs w:val="22"/>
        </w:rPr>
        <w:t xml:space="preserve"> combate ao Ensino a </w:t>
      </w:r>
      <w:r w:rsidR="00770C11">
        <w:rPr>
          <w:rFonts w:asciiTheme="minorHAnsi" w:hAnsiTheme="minorHAnsi" w:cstheme="minorHAnsi"/>
          <w:sz w:val="22"/>
          <w:szCs w:val="22"/>
        </w:rPr>
        <w:t>Distância, bem como ações de v</w:t>
      </w:r>
      <w:r w:rsidR="002C119C">
        <w:rPr>
          <w:rFonts w:asciiTheme="minorHAnsi" w:hAnsiTheme="minorHAnsi" w:cstheme="minorHAnsi"/>
          <w:sz w:val="22"/>
          <w:szCs w:val="22"/>
        </w:rPr>
        <w:t>alorização ao ensino presencial, estando prevista a realização de reuniões de pauta única para tratar de Processos Administrativos das IES.</w:t>
      </w:r>
    </w:p>
    <w:p w:rsidR="002C119C" w:rsidRDefault="002C119C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também foi solicitado inclusão de pauta única para tratar de Planejamento e dos Projetos da CEF-CAU/RS para a Reunião Ordinária do dia 10/05/2022, conjuntamente com o corpo técnico da Gerência Geral, e que, não haverá possibilidade de quórum mínimo para a realização de reunião estendida no </w:t>
      </w:r>
      <w:proofErr w:type="spellStart"/>
      <w:r>
        <w:rPr>
          <w:rFonts w:asciiTheme="minorHAnsi" w:hAnsiTheme="minorHAnsi" w:cstheme="minorHAnsi"/>
          <w:sz w:val="22"/>
          <w:szCs w:val="22"/>
        </w:rPr>
        <w:t>contraturno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mesmo dia, para tratar do tema.</w:t>
      </w:r>
    </w:p>
    <w:p w:rsidR="00284511" w:rsidRPr="002F4468" w:rsidRDefault="00284511" w:rsidP="0028451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que </w:t>
      </w:r>
      <w:r>
        <w:rPr>
          <w:rFonts w:asciiTheme="minorHAnsi" w:hAnsiTheme="minorHAnsi" w:cstheme="minorHAnsi"/>
          <w:sz w:val="22"/>
          <w:szCs w:val="22"/>
        </w:rPr>
        <w:t xml:space="preserve">há previsão de 6 </w:t>
      </w:r>
      <w:r w:rsidRPr="002F4468">
        <w:rPr>
          <w:rFonts w:asciiTheme="minorHAnsi" w:hAnsiTheme="minorHAnsi" w:cstheme="minorHAnsi"/>
          <w:sz w:val="22"/>
          <w:szCs w:val="22"/>
        </w:rPr>
        <w:t>reuni</w:t>
      </w:r>
      <w:r>
        <w:rPr>
          <w:rFonts w:asciiTheme="minorHAnsi" w:hAnsiTheme="minorHAnsi" w:cstheme="minorHAnsi"/>
          <w:sz w:val="22"/>
          <w:szCs w:val="22"/>
        </w:rPr>
        <w:t>ões</w:t>
      </w:r>
      <w:r w:rsidRPr="002F4468">
        <w:rPr>
          <w:rFonts w:asciiTheme="minorHAnsi" w:hAnsiTheme="minorHAnsi" w:cstheme="minorHAnsi"/>
          <w:sz w:val="22"/>
          <w:szCs w:val="22"/>
        </w:rPr>
        <w:t xml:space="preserve"> extraordinária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F4468">
        <w:rPr>
          <w:rFonts w:asciiTheme="minorHAnsi" w:hAnsiTheme="minorHAnsi" w:cstheme="minorHAnsi"/>
          <w:sz w:val="22"/>
          <w:szCs w:val="22"/>
        </w:rPr>
        <w:t xml:space="preserve"> para realização no ano de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F4468">
        <w:rPr>
          <w:rFonts w:asciiTheme="minorHAnsi" w:hAnsiTheme="minorHAnsi" w:cstheme="minorHAnsi"/>
          <w:sz w:val="22"/>
          <w:szCs w:val="22"/>
        </w:rPr>
        <w:t xml:space="preserve"> pela CEF</w:t>
      </w:r>
      <w:r>
        <w:rPr>
          <w:rFonts w:asciiTheme="minorHAnsi" w:hAnsiTheme="minorHAnsi" w:cstheme="minorHAnsi"/>
          <w:sz w:val="22"/>
          <w:szCs w:val="22"/>
        </w:rPr>
        <w:t>-CAU/RS, sendo que já foi realizada 1 reunião extraordinária, em março, com os Coordenadores de Curso e que há ainda a definir, a realização de mais 3 reuniões extraordinárias para tratar do projeto sobre as Diretrizes Curriculares Nacionais, restando assim, a previsão de 2 reuniões extraordinárias para tratar de outras pautas que possam vir a ocorrer.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2F4468" w:rsidRDefault="00DD020A" w:rsidP="00284511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autorização para realização </w:t>
      </w:r>
      <w:r w:rsidR="00325A74">
        <w:rPr>
          <w:rFonts w:asciiTheme="minorHAnsi" w:hAnsiTheme="minorHAnsi" w:cstheme="minorHAnsi"/>
          <w:sz w:val="22"/>
          <w:szCs w:val="22"/>
        </w:rPr>
        <w:t>de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Reunião Extraordinária da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="00A35475" w:rsidRPr="002F4468">
        <w:rPr>
          <w:rFonts w:asciiTheme="minorHAnsi" w:hAnsiTheme="minorHAnsi" w:cstheme="minorHAnsi"/>
          <w:sz w:val="22"/>
          <w:szCs w:val="22"/>
        </w:rPr>
        <w:t>-CAU/RS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no dia </w:t>
      </w:r>
      <w:r w:rsidR="00F128F1">
        <w:rPr>
          <w:rFonts w:asciiTheme="minorHAnsi" w:hAnsiTheme="minorHAnsi" w:cstheme="minorHAnsi"/>
          <w:sz w:val="22"/>
          <w:szCs w:val="22"/>
        </w:rPr>
        <w:t>1</w:t>
      </w:r>
      <w:r w:rsidR="00770C11">
        <w:rPr>
          <w:rFonts w:asciiTheme="minorHAnsi" w:hAnsiTheme="minorHAnsi" w:cstheme="minorHAnsi"/>
          <w:sz w:val="22"/>
          <w:szCs w:val="22"/>
        </w:rPr>
        <w:t>6</w:t>
      </w:r>
      <w:r w:rsidR="009069E2" w:rsidRPr="002F4468">
        <w:rPr>
          <w:rFonts w:asciiTheme="minorHAnsi" w:hAnsiTheme="minorHAnsi" w:cstheme="minorHAnsi"/>
          <w:sz w:val="22"/>
          <w:szCs w:val="22"/>
        </w:rPr>
        <w:t>/</w:t>
      </w:r>
      <w:r w:rsidR="00325A74">
        <w:rPr>
          <w:rFonts w:asciiTheme="minorHAnsi" w:hAnsiTheme="minorHAnsi" w:cstheme="minorHAnsi"/>
          <w:sz w:val="22"/>
          <w:szCs w:val="22"/>
        </w:rPr>
        <w:t>0</w:t>
      </w:r>
      <w:r w:rsidR="00F128F1">
        <w:rPr>
          <w:rFonts w:asciiTheme="minorHAnsi" w:hAnsiTheme="minorHAnsi" w:cstheme="minorHAnsi"/>
          <w:sz w:val="22"/>
          <w:szCs w:val="22"/>
        </w:rPr>
        <w:t>5</w:t>
      </w:r>
      <w:r w:rsidR="00600CFE">
        <w:rPr>
          <w:rFonts w:asciiTheme="minorHAnsi" w:hAnsiTheme="minorHAnsi" w:cstheme="minorHAnsi"/>
          <w:sz w:val="22"/>
          <w:szCs w:val="22"/>
        </w:rPr>
        <w:t>/2022 (</w:t>
      </w:r>
      <w:r w:rsidR="00F128F1">
        <w:rPr>
          <w:rFonts w:asciiTheme="minorHAnsi" w:hAnsiTheme="minorHAnsi" w:cstheme="minorHAnsi"/>
          <w:sz w:val="22"/>
          <w:szCs w:val="22"/>
        </w:rPr>
        <w:t>segunda</w:t>
      </w:r>
      <w:r w:rsidR="00600CFE">
        <w:rPr>
          <w:rFonts w:asciiTheme="minorHAnsi" w:hAnsiTheme="minorHAnsi" w:cstheme="minorHAnsi"/>
          <w:sz w:val="22"/>
          <w:szCs w:val="22"/>
        </w:rPr>
        <w:t>-feira)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</w:t>
      </w:r>
      <w:r w:rsidR="00C22EF6" w:rsidRPr="00C22EF6">
        <w:rPr>
          <w:rFonts w:asciiTheme="minorHAnsi" w:hAnsiTheme="minorHAnsi" w:cstheme="minorHAnsi"/>
          <w:sz w:val="22"/>
          <w:szCs w:val="22"/>
        </w:rPr>
        <w:t xml:space="preserve">via </w:t>
      </w:r>
      <w:r w:rsidR="00C22EF6" w:rsidRPr="00C22EF6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C22EF6" w:rsidRPr="00C22EF6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das 09h às 12h, </w:t>
      </w:r>
      <w:r w:rsidR="00770C11">
        <w:rPr>
          <w:rFonts w:asciiTheme="minorHAnsi" w:hAnsiTheme="minorHAnsi" w:cstheme="minorHAnsi"/>
          <w:sz w:val="22"/>
          <w:szCs w:val="22"/>
        </w:rPr>
        <w:t>com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pauta</w:t>
      </w:r>
      <w:r w:rsidR="00770C11">
        <w:rPr>
          <w:rFonts w:asciiTheme="minorHAnsi" w:hAnsiTheme="minorHAnsi" w:cstheme="minorHAnsi"/>
          <w:sz w:val="22"/>
          <w:szCs w:val="22"/>
        </w:rPr>
        <w:t xml:space="preserve"> única</w:t>
      </w:r>
      <w:r w:rsidR="00F128F1">
        <w:rPr>
          <w:rFonts w:asciiTheme="minorHAnsi" w:hAnsiTheme="minorHAnsi" w:cstheme="minorHAnsi"/>
          <w:sz w:val="22"/>
          <w:szCs w:val="22"/>
        </w:rPr>
        <w:t xml:space="preserve"> de análise</w:t>
      </w:r>
      <w:r w:rsidR="00284511">
        <w:rPr>
          <w:rFonts w:asciiTheme="minorHAnsi" w:hAnsiTheme="minorHAnsi" w:cstheme="minorHAnsi"/>
          <w:sz w:val="22"/>
          <w:szCs w:val="22"/>
        </w:rPr>
        <w:t xml:space="preserve">, nos termos da </w:t>
      </w:r>
      <w:r w:rsidR="00284511" w:rsidRPr="00284511">
        <w:rPr>
          <w:rFonts w:asciiTheme="minorHAnsi" w:hAnsiTheme="minorHAnsi" w:cstheme="minorHAnsi"/>
          <w:sz w:val="22"/>
          <w:szCs w:val="22"/>
        </w:rPr>
        <w:t xml:space="preserve">Portaria Normativa </w:t>
      </w:r>
      <w:r w:rsidR="00284511">
        <w:rPr>
          <w:rFonts w:asciiTheme="minorHAnsi" w:hAnsiTheme="minorHAnsi" w:cstheme="minorHAnsi"/>
          <w:sz w:val="22"/>
          <w:szCs w:val="22"/>
        </w:rPr>
        <w:t>n.</w:t>
      </w:r>
      <w:r w:rsidR="00284511" w:rsidRPr="00284511">
        <w:rPr>
          <w:rFonts w:asciiTheme="minorHAnsi" w:hAnsiTheme="minorHAnsi" w:cstheme="minorHAnsi"/>
          <w:sz w:val="22"/>
          <w:szCs w:val="22"/>
        </w:rPr>
        <w:t xml:space="preserve"> 014</w:t>
      </w:r>
      <w:r w:rsidR="00284511">
        <w:rPr>
          <w:rFonts w:asciiTheme="minorHAnsi" w:hAnsiTheme="minorHAnsi" w:cstheme="minorHAnsi"/>
          <w:sz w:val="22"/>
          <w:szCs w:val="22"/>
        </w:rPr>
        <w:t>/</w:t>
      </w:r>
      <w:r w:rsidR="00284511" w:rsidRPr="00284511">
        <w:rPr>
          <w:rFonts w:asciiTheme="minorHAnsi" w:hAnsiTheme="minorHAnsi" w:cstheme="minorHAnsi"/>
          <w:sz w:val="22"/>
          <w:szCs w:val="22"/>
        </w:rPr>
        <w:t>2021</w:t>
      </w:r>
      <w:r w:rsidR="00284511">
        <w:rPr>
          <w:rFonts w:asciiTheme="minorHAnsi" w:hAnsiTheme="minorHAnsi" w:cstheme="minorHAnsi"/>
          <w:sz w:val="22"/>
          <w:szCs w:val="22"/>
        </w:rPr>
        <w:t>,</w:t>
      </w:r>
      <w:r w:rsidR="00954C0E">
        <w:rPr>
          <w:rFonts w:asciiTheme="minorHAnsi" w:hAnsiTheme="minorHAnsi" w:cstheme="minorHAnsi"/>
          <w:sz w:val="22"/>
          <w:szCs w:val="22"/>
        </w:rPr>
        <w:t xml:space="preserve"> dos </w:t>
      </w:r>
      <w:r w:rsidR="00284511">
        <w:rPr>
          <w:rFonts w:asciiTheme="minorHAnsi" w:hAnsiTheme="minorHAnsi" w:cstheme="minorHAnsi"/>
          <w:sz w:val="22"/>
          <w:szCs w:val="22"/>
        </w:rPr>
        <w:t>protocolos nº</w:t>
      </w:r>
      <w:r w:rsidR="00954C0E">
        <w:rPr>
          <w:rFonts w:asciiTheme="minorHAnsi" w:hAnsiTheme="minorHAnsi" w:cstheme="minorHAnsi"/>
          <w:sz w:val="22"/>
          <w:szCs w:val="22"/>
        </w:rPr>
        <w:t xml:space="preserve"> 789621/2018 e 803268/2019, provenientes de denúncias de alunos de cursos de Arquitetura e Urbanismo ofertados na modalidade a distância, que questionam a qualidade do ensino</w:t>
      </w:r>
      <w:r w:rsidR="00147376">
        <w:rPr>
          <w:rFonts w:asciiTheme="minorHAnsi" w:hAnsiTheme="minorHAnsi" w:cstheme="minorHAnsi"/>
          <w:sz w:val="22"/>
          <w:szCs w:val="22"/>
        </w:rPr>
        <w:t xml:space="preserve"> oferecido</w:t>
      </w:r>
      <w:r w:rsidR="00954C0E">
        <w:rPr>
          <w:rFonts w:asciiTheme="minorHAnsi" w:hAnsiTheme="minorHAnsi" w:cstheme="minorHAnsi"/>
          <w:sz w:val="22"/>
          <w:szCs w:val="22"/>
        </w:rPr>
        <w:t xml:space="preserve"> pelas Instituições. </w:t>
      </w:r>
      <w:r w:rsidR="00770C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2F4468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dê </w:t>
      </w:r>
      <w:r w:rsidRPr="002F4468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A2479D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A2479D">
        <w:rPr>
          <w:rFonts w:ascii="Calibri" w:hAnsi="Calibri" w:cs="Calibri"/>
          <w:sz w:val="22"/>
          <w:szCs w:val="22"/>
        </w:rPr>
        <w:t>19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 xml:space="preserve"> </w:t>
      </w:r>
      <w:r w:rsidR="00A2479D">
        <w:rPr>
          <w:rFonts w:ascii="Calibri" w:hAnsi="Calibri" w:cs="Calibri"/>
          <w:sz w:val="22"/>
          <w:szCs w:val="22"/>
        </w:rPr>
        <w:t>abril</w:t>
      </w:r>
      <w:r w:rsidRPr="00902711">
        <w:rPr>
          <w:rFonts w:ascii="Calibri" w:hAnsi="Calibri" w:cs="Calibri"/>
          <w:sz w:val="22"/>
          <w:szCs w:val="22"/>
        </w:rPr>
        <w:t xml:space="preserve"> 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2C119C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:rsidR="00147376" w:rsidRDefault="00147376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2C119C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2C119C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DD020A" w:rsidRPr="002F4468" w:rsidRDefault="00325A74" w:rsidP="002C119C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  <w:bookmarkStart w:id="0" w:name="_GoBack"/>
      <w:bookmarkEnd w:id="0"/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C119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C119C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48B1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26DF"/>
    <w:rsid w:val="009643CB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79D"/>
    <w:rsid w:val="00A24EA9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8728-EB7E-4E67-B7DC-3141EC9C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7</cp:revision>
  <cp:lastPrinted>2021-11-29T14:02:00Z</cp:lastPrinted>
  <dcterms:created xsi:type="dcterms:W3CDTF">2022-04-19T17:31:00Z</dcterms:created>
  <dcterms:modified xsi:type="dcterms:W3CDTF">2022-04-19T22:51:00Z</dcterms:modified>
</cp:coreProperties>
</file>