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9A5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EXTRAORDINÁRIA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9A59FF">
              <w:rPr>
                <w:rFonts w:asciiTheme="minorHAnsi" w:hAnsiTheme="minorHAnsi" w:cstheme="minorHAnsi"/>
                <w:sz w:val="22"/>
                <w:szCs w:val="22"/>
              </w:rPr>
              <w:t>COORDENADORES DE CURSO</w:t>
            </w:r>
          </w:p>
        </w:tc>
      </w:tr>
      <w:tr w:rsidR="00DD020A" w:rsidRPr="002F4468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332D3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332D3C"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 w:rsidR="00325A74">
        <w:rPr>
          <w:rFonts w:asciiTheme="minorHAnsi" w:hAnsiTheme="minorHAnsi" w:cstheme="minorHAnsi"/>
          <w:sz w:val="22"/>
          <w:szCs w:val="22"/>
        </w:rPr>
        <w:t>22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325A74">
        <w:rPr>
          <w:rFonts w:asciiTheme="minorHAnsi" w:hAnsiTheme="minorHAnsi" w:cstheme="minorHAnsi"/>
          <w:sz w:val="22"/>
          <w:szCs w:val="22"/>
        </w:rPr>
        <w:t>fevereiro 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325A74" w:rsidRDefault="00325A74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que o Plano de Trabalho da CEF-CAU/RS para o exercício 2022 prevê em sua META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25A7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25A74">
        <w:rPr>
          <w:rFonts w:asciiTheme="minorHAnsi" w:hAnsiTheme="minorHAnsi" w:cstheme="minorHAnsi"/>
          <w:sz w:val="22"/>
          <w:szCs w:val="22"/>
        </w:rPr>
        <w:t>romo</w:t>
      </w:r>
      <w:r>
        <w:rPr>
          <w:rFonts w:asciiTheme="minorHAnsi" w:hAnsiTheme="minorHAnsi" w:cstheme="minorHAnsi"/>
          <w:sz w:val="22"/>
          <w:szCs w:val="22"/>
        </w:rPr>
        <w:t>ção</w:t>
      </w:r>
      <w:r w:rsidRPr="00325A74">
        <w:rPr>
          <w:rFonts w:asciiTheme="minorHAnsi" w:hAnsiTheme="minorHAnsi" w:cstheme="minorHAnsi"/>
          <w:sz w:val="22"/>
          <w:szCs w:val="22"/>
        </w:rPr>
        <w:t xml:space="preserve"> reuniões com as IES para tratar de assuntos de interesse</w:t>
      </w:r>
      <w:r>
        <w:rPr>
          <w:rFonts w:asciiTheme="minorHAnsi" w:hAnsiTheme="minorHAnsi" w:cstheme="minorHAnsi"/>
          <w:sz w:val="22"/>
          <w:szCs w:val="22"/>
        </w:rPr>
        <w:t xml:space="preserve"> tais como </w:t>
      </w:r>
      <w:r w:rsidRPr="00325A74">
        <w:rPr>
          <w:rFonts w:asciiTheme="minorHAnsi" w:hAnsiTheme="minorHAnsi" w:cstheme="minorHAnsi"/>
          <w:sz w:val="22"/>
          <w:szCs w:val="22"/>
        </w:rPr>
        <w:t>Cartilha jovem AU, D</w:t>
      </w:r>
      <w:r>
        <w:rPr>
          <w:rFonts w:asciiTheme="minorHAnsi" w:hAnsiTheme="minorHAnsi" w:cstheme="minorHAnsi"/>
          <w:sz w:val="22"/>
          <w:szCs w:val="22"/>
        </w:rPr>
        <w:t>CN, Atividades de Extensão, Ensino Remoto Emergencial, etc</w:t>
      </w:r>
      <w:r w:rsidRPr="00325A74">
        <w:rPr>
          <w:rFonts w:asciiTheme="minorHAnsi" w:hAnsiTheme="minorHAnsi" w:cstheme="minorHAnsi"/>
          <w:sz w:val="22"/>
          <w:szCs w:val="22"/>
        </w:rPr>
        <w:t>.</w:t>
      </w:r>
    </w:p>
    <w:p w:rsidR="00060B4D" w:rsidRPr="002F4468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325A74">
        <w:rPr>
          <w:rFonts w:asciiTheme="minorHAnsi" w:hAnsiTheme="minorHAnsi" w:cstheme="minorHAnsi"/>
          <w:sz w:val="22"/>
          <w:szCs w:val="22"/>
        </w:rPr>
        <w:t xml:space="preserve">há previsão de 6 </w:t>
      </w:r>
      <w:r w:rsidRPr="002F4468">
        <w:rPr>
          <w:rFonts w:asciiTheme="minorHAnsi" w:hAnsiTheme="minorHAnsi" w:cstheme="minorHAnsi"/>
          <w:sz w:val="22"/>
          <w:szCs w:val="22"/>
        </w:rPr>
        <w:t>reuni</w:t>
      </w:r>
      <w:r w:rsidR="00325A74">
        <w:rPr>
          <w:rFonts w:asciiTheme="minorHAnsi" w:hAnsiTheme="minorHAnsi" w:cstheme="minorHAnsi"/>
          <w:sz w:val="22"/>
          <w:szCs w:val="22"/>
        </w:rPr>
        <w:t>ões</w:t>
      </w:r>
      <w:r w:rsidR="000E5567" w:rsidRPr="002F4468">
        <w:rPr>
          <w:rFonts w:asciiTheme="minorHAnsi" w:hAnsiTheme="minorHAnsi" w:cstheme="minorHAnsi"/>
          <w:sz w:val="22"/>
          <w:szCs w:val="22"/>
        </w:rPr>
        <w:t xml:space="preserve"> extraordinária</w:t>
      </w:r>
      <w:r w:rsidR="00325A74">
        <w:rPr>
          <w:rFonts w:asciiTheme="minorHAnsi" w:hAnsiTheme="minorHAnsi" w:cstheme="minorHAnsi"/>
          <w:sz w:val="22"/>
          <w:szCs w:val="22"/>
        </w:rPr>
        <w:t>s</w:t>
      </w:r>
      <w:r w:rsidR="000E5567"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Pr="002F4468">
        <w:rPr>
          <w:rFonts w:asciiTheme="minorHAnsi" w:hAnsiTheme="minorHAnsi" w:cstheme="minorHAnsi"/>
          <w:sz w:val="22"/>
          <w:szCs w:val="22"/>
        </w:rPr>
        <w:t>para realização no ano de 202</w:t>
      </w:r>
      <w:r w:rsidR="00325A74">
        <w:rPr>
          <w:rFonts w:asciiTheme="minorHAnsi" w:hAnsiTheme="minorHAnsi" w:cstheme="minorHAnsi"/>
          <w:sz w:val="22"/>
          <w:szCs w:val="22"/>
        </w:rPr>
        <w:t>2</w:t>
      </w:r>
      <w:r w:rsidRPr="002F4468">
        <w:rPr>
          <w:rFonts w:asciiTheme="minorHAnsi" w:hAnsiTheme="minorHAnsi" w:cstheme="minorHAnsi"/>
          <w:sz w:val="22"/>
          <w:szCs w:val="22"/>
        </w:rPr>
        <w:t xml:space="preserve"> pela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Pr="002F4468">
        <w:rPr>
          <w:rFonts w:asciiTheme="minorHAnsi" w:hAnsiTheme="minorHAnsi" w:cstheme="minorHAnsi"/>
          <w:sz w:val="22"/>
          <w:szCs w:val="22"/>
        </w:rPr>
        <w:t>-CAU/RS;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2F4468" w:rsidRDefault="00DD020A" w:rsidP="00325A74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autorização para realização </w:t>
      </w:r>
      <w:r w:rsidR="00325A74">
        <w:rPr>
          <w:rFonts w:asciiTheme="minorHAnsi" w:hAnsiTheme="minorHAnsi" w:cstheme="minorHAnsi"/>
          <w:sz w:val="22"/>
          <w:szCs w:val="22"/>
        </w:rPr>
        <w:t>de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Reunião Extraordinária da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="00A35475" w:rsidRPr="002F4468">
        <w:rPr>
          <w:rFonts w:asciiTheme="minorHAnsi" w:hAnsiTheme="minorHAnsi" w:cstheme="minorHAnsi"/>
          <w:sz w:val="22"/>
          <w:szCs w:val="22"/>
        </w:rPr>
        <w:t>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no dia </w:t>
      </w:r>
      <w:r w:rsidR="00A24EA9">
        <w:rPr>
          <w:rFonts w:asciiTheme="minorHAnsi" w:hAnsiTheme="minorHAnsi" w:cstheme="minorHAnsi"/>
          <w:sz w:val="22"/>
          <w:szCs w:val="22"/>
        </w:rPr>
        <w:t>14</w:t>
      </w:r>
      <w:r w:rsidR="009069E2" w:rsidRPr="002F4468">
        <w:rPr>
          <w:rFonts w:asciiTheme="minorHAnsi" w:hAnsiTheme="minorHAnsi" w:cstheme="minorHAnsi"/>
          <w:sz w:val="22"/>
          <w:szCs w:val="22"/>
        </w:rPr>
        <w:t>/</w:t>
      </w:r>
      <w:r w:rsidR="00325A74">
        <w:rPr>
          <w:rFonts w:asciiTheme="minorHAnsi" w:hAnsiTheme="minorHAnsi" w:cstheme="minorHAnsi"/>
          <w:sz w:val="22"/>
          <w:szCs w:val="22"/>
        </w:rPr>
        <w:t>0</w:t>
      </w:r>
      <w:r w:rsidR="00A24EA9">
        <w:rPr>
          <w:rFonts w:asciiTheme="minorHAnsi" w:hAnsiTheme="minorHAnsi" w:cstheme="minorHAnsi"/>
          <w:sz w:val="22"/>
          <w:szCs w:val="22"/>
        </w:rPr>
        <w:t>3</w:t>
      </w:r>
      <w:r w:rsidR="00600CFE">
        <w:rPr>
          <w:rFonts w:asciiTheme="minorHAnsi" w:hAnsiTheme="minorHAnsi" w:cstheme="minorHAnsi"/>
          <w:sz w:val="22"/>
          <w:szCs w:val="22"/>
        </w:rPr>
        <w:t>/2022 (segunda-feira)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via </w:t>
      </w:r>
      <w:r w:rsidR="009069E2" w:rsidRPr="002F4468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9069E2" w:rsidRPr="002F4468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das 09h às 12h,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com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a pauta “Conversa </w:t>
      </w:r>
      <w:r w:rsidR="00325A74" w:rsidRPr="00325A74">
        <w:rPr>
          <w:rFonts w:asciiTheme="minorHAnsi" w:hAnsiTheme="minorHAnsi" w:cstheme="minorHAnsi"/>
          <w:sz w:val="22"/>
          <w:szCs w:val="22"/>
        </w:rPr>
        <w:t>com os coordenadores de curso para tratar</w:t>
      </w:r>
      <w:r w:rsidR="00325A74">
        <w:rPr>
          <w:rFonts w:asciiTheme="minorHAnsi" w:hAnsiTheme="minorHAnsi" w:cstheme="minorHAnsi"/>
          <w:sz w:val="22"/>
          <w:szCs w:val="22"/>
        </w:rPr>
        <w:t xml:space="preserve"> </w:t>
      </w:r>
      <w:r w:rsidR="00600CFE">
        <w:rPr>
          <w:rFonts w:asciiTheme="minorHAnsi" w:hAnsiTheme="minorHAnsi" w:cstheme="minorHAnsi"/>
          <w:sz w:val="22"/>
          <w:szCs w:val="22"/>
        </w:rPr>
        <w:t>d</w:t>
      </w:r>
      <w:r w:rsidR="00325A74">
        <w:rPr>
          <w:rFonts w:asciiTheme="minorHAnsi" w:hAnsiTheme="minorHAnsi" w:cstheme="minorHAnsi"/>
          <w:sz w:val="22"/>
          <w:szCs w:val="22"/>
        </w:rPr>
        <w:t xml:space="preserve">os </w:t>
      </w:r>
      <w:r w:rsidR="00600CFE">
        <w:rPr>
          <w:rFonts w:asciiTheme="minorHAnsi" w:hAnsiTheme="minorHAnsi" w:cstheme="minorHAnsi"/>
          <w:sz w:val="22"/>
          <w:szCs w:val="22"/>
        </w:rPr>
        <w:t>trabalhos</w:t>
      </w:r>
      <w:r w:rsidR="00325A74">
        <w:rPr>
          <w:rFonts w:asciiTheme="minorHAnsi" w:hAnsiTheme="minorHAnsi" w:cstheme="minorHAnsi"/>
          <w:sz w:val="22"/>
          <w:szCs w:val="22"/>
        </w:rPr>
        <w:t xml:space="preserve"> da CEF-CAU/RS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>” objetivando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="00325A74">
        <w:rPr>
          <w:rFonts w:asciiTheme="minorHAnsi" w:hAnsiTheme="minorHAnsi" w:cstheme="minorHAnsi"/>
          <w:sz w:val="22"/>
          <w:szCs w:val="22"/>
        </w:rPr>
        <w:t>levar ao conhecimento da comunidade acadêmica, o trabalho realizado pela comissão até o momento.</w:t>
      </w:r>
    </w:p>
    <w:p w:rsidR="009069E2" w:rsidRPr="002F4468" w:rsidRDefault="009069E2" w:rsidP="00EC07ED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>Por solicitar que o Gabinete da Pr</w:t>
      </w:r>
      <w:r w:rsidR="00325A74">
        <w:rPr>
          <w:rFonts w:asciiTheme="minorHAnsi" w:hAnsiTheme="minorHAnsi" w:cstheme="minorHAnsi"/>
          <w:sz w:val="22"/>
          <w:szCs w:val="22"/>
        </w:rPr>
        <w:t xml:space="preserve">esidência </w:t>
      </w:r>
      <w:r w:rsidRPr="002F4468">
        <w:rPr>
          <w:rFonts w:asciiTheme="minorHAnsi" w:hAnsiTheme="minorHAnsi" w:cstheme="minorHAnsi"/>
          <w:sz w:val="22"/>
          <w:szCs w:val="22"/>
        </w:rPr>
        <w:t>encaminh</w:t>
      </w:r>
      <w:r w:rsidR="00325A74">
        <w:rPr>
          <w:rFonts w:asciiTheme="minorHAnsi" w:hAnsiTheme="minorHAnsi" w:cstheme="minorHAnsi"/>
          <w:sz w:val="22"/>
          <w:szCs w:val="22"/>
        </w:rPr>
        <w:t>e</w:t>
      </w:r>
      <w:r w:rsidRPr="002F4468">
        <w:rPr>
          <w:rFonts w:asciiTheme="minorHAnsi" w:hAnsiTheme="minorHAnsi" w:cstheme="minorHAnsi"/>
          <w:sz w:val="22"/>
          <w:szCs w:val="22"/>
        </w:rPr>
        <w:t xml:space="preserve"> o convite e o link de realização da reunião</w:t>
      </w:r>
      <w:r w:rsidR="00600CFE">
        <w:rPr>
          <w:rFonts w:asciiTheme="minorHAnsi" w:hAnsiTheme="minorHAnsi" w:cstheme="minorHAnsi"/>
          <w:sz w:val="22"/>
          <w:szCs w:val="22"/>
        </w:rPr>
        <w:t xml:space="preserve"> aos coordenadores de curso das IES do estado</w:t>
      </w:r>
      <w:bookmarkStart w:id="0" w:name="_GoBack"/>
      <w:bookmarkEnd w:id="0"/>
      <w:r w:rsidRPr="002F4468">
        <w:rPr>
          <w:rFonts w:asciiTheme="minorHAnsi" w:hAnsiTheme="minorHAnsi" w:cstheme="minorHAnsi"/>
          <w:sz w:val="22"/>
          <w:szCs w:val="22"/>
        </w:rPr>
        <w:t>.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>
        <w:rPr>
          <w:rFonts w:ascii="Calibri" w:hAnsi="Calibri" w:cs="Calibri"/>
          <w:sz w:val="22"/>
          <w:szCs w:val="22"/>
        </w:rPr>
        <w:t>22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 fevereiro</w:t>
      </w:r>
      <w:r w:rsidRPr="00902711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325A74" w:rsidRDefault="00325A74" w:rsidP="00325A74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DD020A" w:rsidRPr="002F4468" w:rsidRDefault="00DD020A" w:rsidP="00F11B1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11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EA9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EB96-90D2-4FC0-8517-A3E409BF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4</cp:revision>
  <cp:lastPrinted>2021-11-29T14:02:00Z</cp:lastPrinted>
  <dcterms:created xsi:type="dcterms:W3CDTF">2022-02-16T20:15:00Z</dcterms:created>
  <dcterms:modified xsi:type="dcterms:W3CDTF">2022-02-22T16:06:00Z</dcterms:modified>
</cp:coreProperties>
</file>