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3DBB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403"/>
      </w:tblGrid>
      <w:tr w:rsidR="00835C32" w:rsidRPr="00835C32" w14:paraId="76330125" w14:textId="77777777" w:rsidTr="009153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8E265F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C62D284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COMISSÃO DE ENSINO E FORMAÇÃO DO CAU/RS (CEF-CAU/RS).</w:t>
            </w:r>
          </w:p>
        </w:tc>
      </w:tr>
      <w:tr w:rsidR="00835C32" w:rsidRPr="00835C32" w14:paraId="75AB9839" w14:textId="77777777" w:rsidTr="009153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BFD790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BD712C" w14:textId="77777777" w:rsidR="00835C32" w:rsidRPr="00835C32" w:rsidRDefault="00835C32" w:rsidP="00835C32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PLANO DE TRABALHO DA CEF-CAU/RS PARA O EXERCÍCIO 2022.</w:t>
            </w:r>
          </w:p>
        </w:tc>
      </w:tr>
      <w:tr w:rsidR="00835C32" w:rsidRPr="00835C32" w14:paraId="1BC8208E" w14:textId="77777777" w:rsidTr="0091538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2FBAA7B" w14:textId="3EBAD245" w:rsidR="00835C32" w:rsidRPr="00835C32" w:rsidRDefault="00835C32" w:rsidP="007756B0">
            <w:pPr>
              <w:tabs>
                <w:tab w:val="left" w:pos="1418"/>
              </w:tabs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b/>
                <w:sz w:val="22"/>
                <w:szCs w:val="22"/>
              </w:rPr>
              <w:t>DELIBERAÇÃO Nº 00</w:t>
            </w:r>
            <w:r w:rsidR="007756B0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Pr="00835C32">
              <w:rPr>
                <w:rFonts w:ascii="Calibri" w:hAnsi="Calibri" w:cs="Calibri"/>
                <w:b/>
                <w:sz w:val="22"/>
                <w:szCs w:val="22"/>
              </w:rPr>
              <w:t>/2022 – CEF-CAU/RS</w:t>
            </w:r>
          </w:p>
        </w:tc>
      </w:tr>
    </w:tbl>
    <w:p w14:paraId="6795A254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p w14:paraId="728159F0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Porto Alegre </w:t>
      </w:r>
      <w:r w:rsidRPr="00835C32">
        <w:rPr>
          <w:rFonts w:ascii="Calibri" w:hAnsi="Calibri" w:cs="Calibri"/>
          <w:b/>
          <w:sz w:val="22"/>
          <w:szCs w:val="22"/>
        </w:rPr>
        <w:t xml:space="preserve">– </w:t>
      </w:r>
      <w:r w:rsidRPr="00835C32">
        <w:rPr>
          <w:rFonts w:ascii="Calibri" w:hAnsi="Calibri" w:cs="Calibri"/>
          <w:sz w:val="22"/>
          <w:szCs w:val="22"/>
        </w:rPr>
        <w:t>RS, por meio de videoconferência, no dia 22 de fevereiro de 2022, no uso das competências que lhe conferem o artigo 2º, inciso III, alínea ‘b’, da Resolução nº 30 do CAU/BR, que dispõe sobre os atos administrativos de caráter decisório, após análise do assunto em epígrafe; e</w:t>
      </w:r>
    </w:p>
    <w:p w14:paraId="67643BD4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B5826BC" w14:textId="77777777" w:rsidR="00835C32" w:rsidRPr="00835C32" w:rsidRDefault="00835C32" w:rsidP="00835C32">
      <w:p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eastAsia="Times New Roman" w:hAnsi="Calibri" w:cs="Calibri"/>
          <w:sz w:val="22"/>
          <w:szCs w:val="22"/>
          <w:lang w:eastAsia="pt-BR"/>
        </w:rPr>
        <w:t xml:space="preserve">Considerando que compete às </w:t>
      </w:r>
      <w:r w:rsidRPr="00835C32">
        <w:rPr>
          <w:rFonts w:ascii="Calibri" w:hAnsi="Calibri" w:cs="Calibri"/>
          <w:sz w:val="22"/>
          <w:szCs w:val="22"/>
        </w:rPr>
        <w:t>comissões ordinárias e especiais elaborar e deliberar sobre os planos de ação e orçamento e os planos de trabalho da comissão, e suas alterações, observando o Planejamento Estratégico do CAU e as diretrizes estabelecidas;</w:t>
      </w:r>
    </w:p>
    <w:p w14:paraId="4FD2B14B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E87086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DELIBEROU:</w:t>
      </w:r>
    </w:p>
    <w:p w14:paraId="50319C32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A420A00" w14:textId="77777777" w:rsidR="00835C32" w:rsidRPr="00835C32" w:rsidRDefault="00835C32" w:rsidP="00835C3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  <w:lang w:eastAsia="pt-BR"/>
        </w:rPr>
      </w:pPr>
      <w:r w:rsidRPr="00835C32">
        <w:rPr>
          <w:rFonts w:ascii="Calibri" w:eastAsia="Times New Roman" w:hAnsi="Calibri" w:cs="Calibri"/>
          <w:sz w:val="22"/>
          <w:szCs w:val="22"/>
          <w:lang w:eastAsia="pt-BR"/>
        </w:rPr>
        <w:t>Definir o Plano de Trabalho da Comissão de Ensino e Formação do CAU/RS para o exercício 2022, conforme anexo;</w:t>
      </w:r>
    </w:p>
    <w:p w14:paraId="728661B0" w14:textId="77777777" w:rsidR="00835C32" w:rsidRPr="00835C32" w:rsidRDefault="00835C32" w:rsidP="00835C32">
      <w:pPr>
        <w:suppressAutoHyphens w:val="0"/>
        <w:autoSpaceDN/>
        <w:ind w:left="360"/>
        <w:jc w:val="both"/>
        <w:textAlignment w:val="auto"/>
        <w:rPr>
          <w:rFonts w:ascii="Calibri" w:eastAsia="Times New Roman" w:hAnsi="Calibri" w:cs="Calibri"/>
          <w:sz w:val="22"/>
          <w:szCs w:val="22"/>
          <w:lang w:eastAsia="pt-BR"/>
        </w:rPr>
      </w:pPr>
    </w:p>
    <w:p w14:paraId="285E85EA" w14:textId="77777777" w:rsidR="00835C32" w:rsidRPr="00835C32" w:rsidRDefault="00835C32" w:rsidP="00835C3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Por encaminhar a presente Deliberação à Presidência do CAU/RS para conhecimento.</w:t>
      </w:r>
    </w:p>
    <w:p w14:paraId="4D4427EA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4ABC27E7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2F53B856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Porto Alegre – RS, 22 de fevereiro de 2022</w:t>
      </w:r>
      <w:r w:rsidRPr="00835C32">
        <w:rPr>
          <w:rFonts w:ascii="Calibri" w:hAnsi="Calibri" w:cs="Calibri"/>
          <w:sz w:val="22"/>
          <w:szCs w:val="22"/>
          <w:lang w:eastAsia="pt-BR"/>
        </w:rPr>
        <w:t>.</w:t>
      </w:r>
    </w:p>
    <w:p w14:paraId="39D398E7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059DB1B6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</w:pPr>
      <w:r w:rsidRPr="00835C32"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835C32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lang w:eastAsia="pt-BR"/>
        </w:rPr>
        <w:t>Núbia Margot Menezes Jardim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835C32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 w:rsidRPr="00835C32"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0DB733CA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</w:p>
    <w:p w14:paraId="484A875A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</w:p>
    <w:p w14:paraId="6E375FA9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</w:p>
    <w:p w14:paraId="5D5DB9AC" w14:textId="77777777" w:rsidR="00835C32" w:rsidRPr="00835C32" w:rsidRDefault="00835C32" w:rsidP="00835C32">
      <w:pPr>
        <w:tabs>
          <w:tab w:val="left" w:pos="3532"/>
        </w:tabs>
        <w:suppressAutoHyphens w:val="0"/>
        <w:autoSpaceDN/>
        <w:jc w:val="center"/>
        <w:textAlignment w:val="auto"/>
        <w:rPr>
          <w:rFonts w:ascii="Calibri" w:eastAsia="Times New Roman" w:hAnsi="Calibri" w:cs="Calibri"/>
          <w:sz w:val="22"/>
          <w:szCs w:val="22"/>
        </w:rPr>
      </w:pP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6FA8EF3F" w14:textId="77777777" w:rsidR="00835C32" w:rsidRPr="00835C32" w:rsidRDefault="00835C32" w:rsidP="00835C32">
      <w:pPr>
        <w:tabs>
          <w:tab w:val="left" w:pos="3532"/>
        </w:tabs>
        <w:suppressAutoHyphens w:val="0"/>
        <w:autoSpaceDN/>
        <w:jc w:val="center"/>
        <w:textAlignment w:val="auto"/>
      </w:pPr>
      <w:r w:rsidRPr="00835C32"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3EEF3614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b/>
          <w:sz w:val="22"/>
          <w:szCs w:val="22"/>
        </w:rPr>
        <w:sectPr w:rsidR="00835C32" w:rsidRPr="00835C32" w:rsidSect="00671C9F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985" w:bottom="851" w:left="1701" w:header="1418" w:footer="773" w:gutter="0"/>
          <w:cols w:space="708"/>
          <w:docGrid w:linePitch="326"/>
        </w:sectPr>
      </w:pPr>
    </w:p>
    <w:p w14:paraId="79FA7035" w14:textId="77777777" w:rsidR="00835C32" w:rsidRPr="00835C32" w:rsidRDefault="00835C32" w:rsidP="00835C32">
      <w:pPr>
        <w:suppressAutoHyphens w:val="0"/>
        <w:autoSpaceDN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lastRenderedPageBreak/>
        <w:t>ANEXO I</w:t>
      </w:r>
    </w:p>
    <w:p w14:paraId="17AFA462" w14:textId="2F4E2686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PLANO DE TRABALHO - EXERCÍCIO 202</w:t>
      </w:r>
      <w:r w:rsidR="00752916">
        <w:rPr>
          <w:rFonts w:ascii="Calibri" w:hAnsi="Calibri" w:cs="Calibri"/>
          <w:b/>
          <w:sz w:val="22"/>
          <w:szCs w:val="22"/>
        </w:rPr>
        <w:t>2</w:t>
      </w:r>
    </w:p>
    <w:p w14:paraId="4841F248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24F89437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COMISSÃO DE ENSINO E FORMAÇÃO DO CONSELHO DE ARQUITETURA E URBANISMO DO RIO GRANDE DO SUL (CEF-CAU/RS)</w:t>
      </w:r>
    </w:p>
    <w:p w14:paraId="6F5AD692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0AE6A204" w14:textId="77777777" w:rsidR="00835C32" w:rsidRPr="00835C32" w:rsidRDefault="00835C32" w:rsidP="00835C32">
      <w:pPr>
        <w:tabs>
          <w:tab w:val="left" w:pos="284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DAS ATRIBUIÇÕES DA COMISSÃO DE ENSINO E FORMAÇÃO</w:t>
      </w:r>
    </w:p>
    <w:p w14:paraId="4CE23A69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1DE7A883" w14:textId="77777777" w:rsidR="00835C32" w:rsidRPr="00835C32" w:rsidRDefault="00835C32" w:rsidP="004D26FC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A CEF-CAU/RS zela pelo aperfeiçoamento da formação em Arquitetura e Urbanismo, respeitado o que dispõem a Lei n° 12.378, de 31 de dezembro de 2010.</w:t>
      </w:r>
    </w:p>
    <w:p w14:paraId="5B385F50" w14:textId="77777777" w:rsidR="00835C32" w:rsidRPr="00835C32" w:rsidRDefault="00835C32" w:rsidP="004D26FC">
      <w:pPr>
        <w:tabs>
          <w:tab w:val="left" w:pos="851"/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Compete à comissão:</w:t>
      </w:r>
    </w:p>
    <w:p w14:paraId="1CAD62F8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Monitorar a oferta de cursos de graduação em Arquitetura e Urbanismo;</w:t>
      </w:r>
    </w:p>
    <w:p w14:paraId="42BA94F1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Incentivar às Instituições de Ensino Superior de Arquitetura e Urbanismo a tratar de ensino e formação relacionados às atribuições;</w:t>
      </w:r>
    </w:p>
    <w:p w14:paraId="0AF0BB05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Promover a educação e a formação profissional continuada;</w:t>
      </w:r>
    </w:p>
    <w:p w14:paraId="50435DA5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Atender as propostas relacionadas ao </w:t>
      </w:r>
      <w:proofErr w:type="gramStart"/>
      <w:r w:rsidRPr="00835C32">
        <w:rPr>
          <w:rFonts w:ascii="Calibri" w:hAnsi="Calibri" w:cs="Calibri"/>
          <w:sz w:val="22"/>
          <w:szCs w:val="22"/>
        </w:rPr>
        <w:t>ensino e formação encaminhadas</w:t>
      </w:r>
      <w:proofErr w:type="gramEnd"/>
      <w:r w:rsidRPr="00835C32">
        <w:rPr>
          <w:rFonts w:ascii="Calibri" w:hAnsi="Calibri" w:cs="Calibri"/>
          <w:sz w:val="22"/>
          <w:szCs w:val="22"/>
        </w:rPr>
        <w:t xml:space="preserve"> pelo CEAU-CAU/RS;</w:t>
      </w:r>
    </w:p>
    <w:p w14:paraId="436C70F0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Homologar os registros profissionais diplomados no país e no exterior;</w:t>
      </w:r>
    </w:p>
    <w:p w14:paraId="3235738A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Apurar irregularidades e responsabilidades relacionadas aos aspectos do ensino e formação; e</w:t>
      </w:r>
    </w:p>
    <w:p w14:paraId="479E527E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Subsidiar a revisão do Planejamento Estratégico do CAU.</w:t>
      </w:r>
    </w:p>
    <w:p w14:paraId="1FCF920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922D43C" w14:textId="0A67A565" w:rsidR="00835C32" w:rsidRPr="00835C32" w:rsidRDefault="00835C32" w:rsidP="00835C32">
      <w:pPr>
        <w:tabs>
          <w:tab w:val="left" w:pos="284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DO TRABALHO PARA 202</w:t>
      </w:r>
      <w:r w:rsidR="00752916">
        <w:rPr>
          <w:rFonts w:ascii="Calibri" w:hAnsi="Calibri" w:cs="Calibri"/>
          <w:b/>
          <w:sz w:val="22"/>
          <w:szCs w:val="22"/>
        </w:rPr>
        <w:t>2</w:t>
      </w:r>
      <w:r w:rsidRPr="00835C32">
        <w:rPr>
          <w:rFonts w:ascii="Calibri" w:hAnsi="Calibri" w:cs="Calibri"/>
          <w:b/>
          <w:sz w:val="22"/>
          <w:szCs w:val="22"/>
        </w:rPr>
        <w:t>: METAS, DIRETRIZES E ESTRATÉGIAS</w:t>
      </w:r>
    </w:p>
    <w:p w14:paraId="483507FE" w14:textId="77777777" w:rsidR="00835C32" w:rsidRPr="00835C32" w:rsidRDefault="00835C32" w:rsidP="00835C32">
      <w:pPr>
        <w:suppressAutoHyphens w:val="0"/>
        <w:autoSpaceDN/>
        <w:spacing w:line="276" w:lineRule="auto"/>
        <w:ind w:firstLine="709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5808167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1:  APROXIMAR E INTERAGIR COM IES, CEF/UF, CEF-CAU/BR E ENTIDADES (ABEA, IAB, FENEA, FNA, ABAP, AAI, SAERGS)</w:t>
      </w:r>
    </w:p>
    <w:p w14:paraId="5C977F88" w14:textId="77777777" w:rsidR="00671C9F" w:rsidRDefault="00671C9F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DF11600" w14:textId="373DE56E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Cs/>
          <w:sz w:val="22"/>
          <w:szCs w:val="22"/>
        </w:rPr>
        <w:t xml:space="preserve">Promover encontros, eventos e reuniões com IES, Entidades e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CAUs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 xml:space="preserve"> para tratar dos diversos assuntos de interesses da comissão e ampliar comunicação com a comunidade acadêmica através do contato com os docentes em Arquitetura e Urbanismo.</w:t>
      </w:r>
    </w:p>
    <w:p w14:paraId="44E5BFB6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</w:p>
    <w:p w14:paraId="3CF88E6C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tornar eficiente o trabalho do CAU/RS com os demais órgãos e entidades e melhorar a interação do conselho com a comunidade acadêmica.</w:t>
      </w:r>
    </w:p>
    <w:p w14:paraId="267C8EE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13828983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1.1: </w:t>
      </w:r>
      <w:r w:rsidRPr="00835C32">
        <w:rPr>
          <w:rFonts w:ascii="Calibri" w:hAnsi="Calibri" w:cs="Calibri"/>
          <w:bCs/>
          <w:sz w:val="22"/>
          <w:szCs w:val="22"/>
        </w:rPr>
        <w:t>Acompanhar os desdobramentos da DELIBERAÇÃO Nº 021/2021 – CEF – CAU/RS através da participação do CAU/RS em palestras e formaturas, conscientizando os estudantes e recém formados dos temas atinentes ao ensino e formação tratados pelo CAU/RS.</w:t>
      </w:r>
    </w:p>
    <w:p w14:paraId="11E2216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2B28832D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4C3D1A82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1.2: </w:t>
      </w:r>
      <w:r w:rsidRPr="00835C32">
        <w:rPr>
          <w:rFonts w:ascii="Calibri" w:hAnsi="Calibri" w:cs="Calibri"/>
          <w:bCs/>
          <w:sz w:val="22"/>
          <w:szCs w:val="22"/>
        </w:rPr>
        <w:t xml:space="preserve">Promover reuniões com as IES para tratar de assuntos de interesse (Cartilha jovem AU, DCN, Atividades de Extensão,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etc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>).</w:t>
      </w:r>
    </w:p>
    <w:p w14:paraId="5F2EB9CD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lastRenderedPageBreak/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abril, maio, junho e novembro de 2022.</w:t>
      </w:r>
    </w:p>
    <w:p w14:paraId="1E9ADFB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6862F93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1.3: </w:t>
      </w:r>
      <w:r w:rsidRPr="00835C32">
        <w:rPr>
          <w:rFonts w:ascii="Calibri" w:hAnsi="Calibri" w:cs="Calibri"/>
          <w:bCs/>
          <w:sz w:val="22"/>
          <w:szCs w:val="22"/>
        </w:rPr>
        <w:t>Ampliar o alcance dos assuntos relacionados ao ensino, por meio das mídias do CAU/RS, sugerindo pautas de sugestões de divulgação.</w:t>
      </w:r>
    </w:p>
    <w:p w14:paraId="54DBF30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1507C24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5B4794D" w14:textId="7D7FA1EF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1.4: </w:t>
      </w:r>
      <w:r w:rsidRPr="00835C32">
        <w:rPr>
          <w:rFonts w:ascii="Calibri" w:hAnsi="Calibri" w:cs="Calibri"/>
          <w:bCs/>
          <w:sz w:val="22"/>
          <w:szCs w:val="22"/>
        </w:rPr>
        <w:t>Participação em eventos de interesse da Comissão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579E6D9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abril de 2022.</w:t>
      </w:r>
    </w:p>
    <w:p w14:paraId="73DE316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2E1A6BE7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1.5: </w:t>
      </w:r>
      <w:r w:rsidRPr="00835C32">
        <w:rPr>
          <w:rFonts w:ascii="Calibri" w:hAnsi="Calibri" w:cs="Calibri"/>
          <w:bCs/>
          <w:sz w:val="22"/>
          <w:szCs w:val="22"/>
        </w:rPr>
        <w:t>Ampliar discussão para criar diretrizes para o Fórum de Coordenadores - objetivos, composição, periodicidade de reuniões.</w:t>
      </w:r>
    </w:p>
    <w:p w14:paraId="46AA3FF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março, abril e maio 2022.</w:t>
      </w:r>
    </w:p>
    <w:p w14:paraId="0C65497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24C0266F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2:  ENSINO À DISTÂNCIA</w:t>
      </w:r>
    </w:p>
    <w:p w14:paraId="56B80662" w14:textId="77777777" w:rsidR="00671C9F" w:rsidRDefault="00671C9F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A8F3FBF" w14:textId="76CDF835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Cs/>
          <w:sz w:val="22"/>
          <w:szCs w:val="22"/>
        </w:rPr>
        <w:t>Promover e comprovar a ilegitimidade dos cursos ofertados na modalidade à Distância, através de ações judiciais, processos administrativos e ação comunicacional de valorização ao ensino presencial.</w:t>
      </w:r>
    </w:p>
    <w:p w14:paraId="648D70E7" w14:textId="32979D70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21314B2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dar fim à oferta de cursos de Arquitetura e Urbanismo na modalidade à Distância;</w:t>
      </w:r>
    </w:p>
    <w:p w14:paraId="7B1BD21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583A96" w14:textId="3B0464B1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2.1: </w:t>
      </w:r>
      <w:r w:rsidRPr="00835C32">
        <w:rPr>
          <w:rFonts w:ascii="Calibri" w:hAnsi="Calibri" w:cs="Calibri"/>
          <w:bCs/>
          <w:sz w:val="22"/>
          <w:szCs w:val="22"/>
        </w:rPr>
        <w:t>Projeto de conscientização à valorização do ensino presencial e enfrentamento ao EAD - Ação Comunicacional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54CC722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4244C83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3C0E135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2.2: </w:t>
      </w:r>
      <w:r w:rsidRPr="00835C32">
        <w:rPr>
          <w:rFonts w:ascii="Calibri" w:hAnsi="Calibri" w:cs="Calibri"/>
          <w:bCs/>
          <w:sz w:val="22"/>
          <w:szCs w:val="22"/>
        </w:rPr>
        <w:t>Ação avaliativa (Processos Administrativos das IES) – realizar 6 reuniões de pauta específica.</w:t>
      </w:r>
    </w:p>
    <w:p w14:paraId="798C8D2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2011499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241406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2.3: </w:t>
      </w:r>
      <w:r w:rsidRPr="00835C32">
        <w:rPr>
          <w:rFonts w:ascii="Calibri" w:hAnsi="Calibri" w:cs="Calibri"/>
          <w:bCs/>
          <w:sz w:val="22"/>
          <w:szCs w:val="22"/>
        </w:rPr>
        <w:t xml:space="preserve">Ações Judiciais - liminares de suspenção de reconhecimento dos cursos em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EaD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 xml:space="preserve"> - (Grupo de Trabalho de pareceres).</w:t>
      </w:r>
    </w:p>
    <w:p w14:paraId="2C51B19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55171B2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279F94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2.4: </w:t>
      </w:r>
      <w:r w:rsidRPr="00835C32">
        <w:rPr>
          <w:rFonts w:ascii="Calibri" w:hAnsi="Calibri" w:cs="Calibri"/>
          <w:bCs/>
          <w:sz w:val="22"/>
          <w:szCs w:val="22"/>
        </w:rPr>
        <w:t>Atuação conjunta com demais Conselhos Profissionais no Ministério Público - desdobramentos</w:t>
      </w:r>
    </w:p>
    <w:p w14:paraId="4C5C8BD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156D340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97205F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2.5: </w:t>
      </w:r>
      <w:r w:rsidRPr="00835C32">
        <w:rPr>
          <w:rFonts w:ascii="Calibri" w:hAnsi="Calibri" w:cs="Calibri"/>
          <w:bCs/>
          <w:sz w:val="22"/>
          <w:szCs w:val="22"/>
        </w:rPr>
        <w:t xml:space="preserve">Acompanhar os desdobramentos do documento assinado pelas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CEFs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 xml:space="preserve"> do Sul, em 2021.</w:t>
      </w:r>
    </w:p>
    <w:p w14:paraId="465B1C76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  <w:r w:rsidRPr="00835C32">
        <w:rPr>
          <w:rFonts w:ascii="Calibri" w:hAnsi="Calibri" w:cs="Calibri"/>
          <w:bCs/>
          <w:sz w:val="22"/>
          <w:szCs w:val="22"/>
        </w:rPr>
        <w:tab/>
      </w:r>
      <w:r w:rsidRPr="00835C32">
        <w:rPr>
          <w:rFonts w:ascii="Calibri" w:hAnsi="Calibri" w:cs="Calibri"/>
          <w:bCs/>
          <w:sz w:val="22"/>
          <w:szCs w:val="22"/>
        </w:rPr>
        <w:tab/>
      </w:r>
    </w:p>
    <w:p w14:paraId="305FA4E6" w14:textId="15CFB307" w:rsid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C13CD76" w14:textId="77777777" w:rsidR="00671C9F" w:rsidRPr="00835C32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045D0B6" w14:textId="1A38F304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3:  DIRETRIZE</w:t>
      </w:r>
      <w:r w:rsidR="00671C9F">
        <w:rPr>
          <w:rFonts w:ascii="Calibri" w:hAnsi="Calibri" w:cs="Calibri"/>
          <w:b/>
          <w:sz w:val="22"/>
          <w:szCs w:val="22"/>
        </w:rPr>
        <w:t>S</w:t>
      </w:r>
      <w:r w:rsidRPr="00835C32">
        <w:rPr>
          <w:rFonts w:ascii="Calibri" w:hAnsi="Calibri" w:cs="Calibri"/>
          <w:b/>
          <w:sz w:val="22"/>
          <w:szCs w:val="22"/>
        </w:rPr>
        <w:t xml:space="preserve"> CURRICULARES NACIONAIS (DCN)</w:t>
      </w:r>
    </w:p>
    <w:p w14:paraId="5CAD1365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164C90E" w14:textId="7EBE115D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Tomar frente, retomar a discussão e promover a aprovação da minuta das novas Diretrizes Curriculares Nacionais.</w:t>
      </w:r>
    </w:p>
    <w:p w14:paraId="4282105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</w:p>
    <w:p w14:paraId="12BA26B0" w14:textId="6CD9C4A0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protocolar no MEC nova minuta para as DCN e garantir sua aprovação</w:t>
      </w:r>
      <w:r w:rsidR="00671C9F">
        <w:rPr>
          <w:rFonts w:ascii="Calibri" w:hAnsi="Calibri" w:cs="Calibri"/>
          <w:sz w:val="22"/>
          <w:szCs w:val="22"/>
        </w:rPr>
        <w:t>.</w:t>
      </w:r>
    </w:p>
    <w:p w14:paraId="0A6AE73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33C73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3.1: </w:t>
      </w:r>
      <w:r w:rsidRPr="00835C32">
        <w:rPr>
          <w:rFonts w:ascii="Calibri" w:hAnsi="Calibri" w:cs="Calibri"/>
          <w:bCs/>
          <w:sz w:val="22"/>
          <w:szCs w:val="22"/>
        </w:rPr>
        <w:t>Projeto de retomada da discussão sobre as novas Diretrizes Curriculares Nacionais de Arquitetura e Urbanismo (DCN) e revisão da minuta elaborada em 2019.</w:t>
      </w:r>
    </w:p>
    <w:p w14:paraId="576EA4A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janeiro a novembro de 2022.</w:t>
      </w:r>
    </w:p>
    <w:p w14:paraId="4AB0924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2E8C3A6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4:  EXTENSÃO UNIVERSITÁRIA</w:t>
      </w:r>
    </w:p>
    <w:p w14:paraId="6BEBCE80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6A69BEE" w14:textId="795924F5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Ampliar o alcance da DPO-RS 1394-2021 que atualiza entendimento do CAU/RS </w:t>
      </w:r>
      <w:proofErr w:type="spellStart"/>
      <w:r w:rsidRPr="00835C32">
        <w:rPr>
          <w:rFonts w:ascii="Calibri" w:hAnsi="Calibri" w:cs="Calibri"/>
          <w:sz w:val="22"/>
          <w:szCs w:val="22"/>
        </w:rPr>
        <w:t>EMAUs</w:t>
      </w:r>
      <w:proofErr w:type="spellEnd"/>
      <w:r w:rsidRPr="00835C32">
        <w:rPr>
          <w:rFonts w:ascii="Calibri" w:hAnsi="Calibri" w:cs="Calibri"/>
          <w:sz w:val="22"/>
          <w:szCs w:val="22"/>
        </w:rPr>
        <w:t xml:space="preserve"> e EJ à comunidade acadêmica e acompanhar a atividade fiscalizatória do CAU/RS quanto ao tema.</w:t>
      </w:r>
    </w:p>
    <w:p w14:paraId="20B8F791" w14:textId="505DFC4F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72FE440C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dar ciência do entendimento do CAU à comunidade acadêmica a respeito das boas práticas extensionistas.</w:t>
      </w:r>
      <w:r w:rsidRPr="00835C32">
        <w:rPr>
          <w:rFonts w:ascii="Calibri" w:hAnsi="Calibri" w:cs="Calibri"/>
          <w:sz w:val="22"/>
          <w:szCs w:val="22"/>
        </w:rPr>
        <w:tab/>
      </w:r>
    </w:p>
    <w:p w14:paraId="1F85806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265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4.1: </w:t>
      </w:r>
      <w:r w:rsidRPr="00835C32">
        <w:rPr>
          <w:rFonts w:ascii="Calibri" w:hAnsi="Calibri" w:cs="Calibri"/>
          <w:bCs/>
          <w:sz w:val="22"/>
          <w:szCs w:val="22"/>
        </w:rPr>
        <w:t>Acompanhar os desdobramentos da DPO-RS 1394-2021, divulgar junto à comunidade acadêmica.</w:t>
      </w:r>
    </w:p>
    <w:p w14:paraId="0476DA0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5E9707E5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316D5B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4.2: </w:t>
      </w:r>
      <w:r w:rsidRPr="00835C32">
        <w:rPr>
          <w:rFonts w:ascii="Calibri" w:hAnsi="Calibri" w:cs="Calibri"/>
          <w:bCs/>
          <w:sz w:val="22"/>
          <w:szCs w:val="22"/>
        </w:rPr>
        <w:t>Auxiliar a CEP-CAU/RS na elaboração de ação fiscalizatória quanto ao tema.</w:t>
      </w:r>
    </w:p>
    <w:p w14:paraId="7E120BD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155E58E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F858F86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4.3: </w:t>
      </w:r>
      <w:r w:rsidRPr="00835C32">
        <w:rPr>
          <w:rFonts w:ascii="Calibri" w:hAnsi="Calibri" w:cs="Calibri"/>
          <w:bCs/>
          <w:sz w:val="22"/>
          <w:szCs w:val="22"/>
        </w:rPr>
        <w:t>Discutir e estruturar projeto sobre Educação Urbanística nas Escolas (em parceria com CEAU) a ser desenvolvido via extensão universitária, por contratação via Edital.</w:t>
      </w:r>
    </w:p>
    <w:p w14:paraId="21E00051" w14:textId="40A54D9F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junho e julho de 2022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2978E7D6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E62D05D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5:  FORMAÇÃO CONTINUADA (RESIDÊNCIA/CAPACITAÇÃO)</w:t>
      </w:r>
      <w:r w:rsidRPr="00835C32">
        <w:rPr>
          <w:rFonts w:ascii="Calibri" w:hAnsi="Calibri" w:cs="Calibri"/>
          <w:sz w:val="22"/>
          <w:szCs w:val="22"/>
        </w:rPr>
        <w:t xml:space="preserve"> </w:t>
      </w:r>
    </w:p>
    <w:p w14:paraId="4FE04E8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Promover a discussão sobre Residência Técnica, analisando possibilidade de anotação em carteira e sobre a oferta de cursos pós formação.</w:t>
      </w:r>
    </w:p>
    <w:p w14:paraId="6B31B3E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Especial.</w:t>
      </w:r>
    </w:p>
    <w:p w14:paraId="6CD0D3A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bCs/>
          <w:sz w:val="22"/>
          <w:szCs w:val="22"/>
        </w:rPr>
        <w:t>levar ao CAU/BR proposta de Projeto Piloto de Residência Técnica.</w:t>
      </w:r>
    </w:p>
    <w:p w14:paraId="22559DC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99337A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5.1: </w:t>
      </w:r>
      <w:r w:rsidRPr="00835C32">
        <w:rPr>
          <w:rFonts w:ascii="Calibri" w:hAnsi="Calibri" w:cs="Calibri"/>
          <w:bCs/>
          <w:sz w:val="22"/>
          <w:szCs w:val="22"/>
        </w:rPr>
        <w:t>Projeto de Residência Técnica: consolidação do entendimento do CAU/RS e elaboração de proposta de resolução ao CAU/BR.</w:t>
      </w:r>
    </w:p>
    <w:p w14:paraId="2FCB09BD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abril a novembro de 2022.</w:t>
      </w:r>
    </w:p>
    <w:p w14:paraId="1B416C1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7DD167C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lastRenderedPageBreak/>
        <w:t xml:space="preserve">AÇÃO 5.2: </w:t>
      </w:r>
      <w:r w:rsidRPr="00835C32">
        <w:rPr>
          <w:rFonts w:ascii="Calibri" w:hAnsi="Calibri" w:cs="Calibri"/>
          <w:bCs/>
          <w:sz w:val="22"/>
          <w:szCs w:val="22"/>
        </w:rPr>
        <w:t xml:space="preserve">Apurar, discutir e compreender a questão da capacitação e </w:t>
      </w:r>
      <w:proofErr w:type="gramStart"/>
      <w:r w:rsidRPr="00835C32">
        <w:rPr>
          <w:rFonts w:ascii="Calibri" w:hAnsi="Calibri" w:cs="Calibri"/>
          <w:bCs/>
          <w:sz w:val="22"/>
          <w:szCs w:val="22"/>
        </w:rPr>
        <w:t>da  oferta</w:t>
      </w:r>
      <w:proofErr w:type="gramEnd"/>
      <w:r w:rsidRPr="00835C32">
        <w:rPr>
          <w:rFonts w:ascii="Calibri" w:hAnsi="Calibri" w:cs="Calibri"/>
          <w:bCs/>
          <w:sz w:val="22"/>
          <w:szCs w:val="22"/>
        </w:rPr>
        <w:t xml:space="preserve"> de cursos pós-formação (Capacitação).</w:t>
      </w:r>
    </w:p>
    <w:p w14:paraId="37B4623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agosto a novembro de 2022.</w:t>
      </w:r>
    </w:p>
    <w:p w14:paraId="1E29E48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482FE5A1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6:  INCREMENTO DE QUALIDADE NO ENSINO DE AU</w:t>
      </w:r>
    </w:p>
    <w:p w14:paraId="28EF464C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089373D" w14:textId="209FAE52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Entender o panorama da situação da qualidade do ensino nas IES do RS (PPCs, ENADE, oferta de cursos, e etc.) buscando posicionamento quanto aos parâmetros de qualidade do ensino para o CAU/RS (atribuições x formação).</w:t>
      </w:r>
    </w:p>
    <w:p w14:paraId="5B1912A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Especial.</w:t>
      </w:r>
    </w:p>
    <w:p w14:paraId="6BEC5A8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bCs/>
          <w:sz w:val="22"/>
          <w:szCs w:val="22"/>
        </w:rPr>
        <w:t>melhoria da qualidade do ensino de Arquitetura e Urbanismo.</w:t>
      </w:r>
    </w:p>
    <w:p w14:paraId="6559645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16BA7D7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6.1: </w:t>
      </w:r>
      <w:r w:rsidRPr="00835C32">
        <w:rPr>
          <w:rFonts w:ascii="Calibri" w:hAnsi="Calibri" w:cs="Calibri"/>
          <w:bCs/>
          <w:sz w:val="22"/>
          <w:szCs w:val="22"/>
        </w:rPr>
        <w:t>Ampliar a discussão sobre parâmetro avaliativo dos cursos do RS e elaborar um plano para 2023.</w:t>
      </w:r>
    </w:p>
    <w:p w14:paraId="0A12A01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agosto a novembro de 2022.</w:t>
      </w:r>
    </w:p>
    <w:p w14:paraId="0794B36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6EB250F9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7:  PAUTAS ORDINÁRIAS</w:t>
      </w:r>
    </w:p>
    <w:p w14:paraId="1016117F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9D95E43" w14:textId="553CB1F3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Prosseguir com as demandas ordinárias da CEF, conforme </w:t>
      </w:r>
      <w:r w:rsidR="00671C9F">
        <w:rPr>
          <w:rFonts w:ascii="Calibri" w:hAnsi="Calibri" w:cs="Calibri"/>
          <w:sz w:val="22"/>
          <w:szCs w:val="22"/>
        </w:rPr>
        <w:t>R</w:t>
      </w:r>
      <w:r w:rsidRPr="00835C32">
        <w:rPr>
          <w:rFonts w:ascii="Calibri" w:hAnsi="Calibri" w:cs="Calibri"/>
          <w:sz w:val="22"/>
          <w:szCs w:val="22"/>
        </w:rPr>
        <w:t>esoluções e Deliberações Plenárias do CAU/BR, tais como: Processos de Registros de Profissionais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Processos de Diplomados no Exterior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Processos de Engenharia de Segurança no Trabalho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Cálculos de tempestividades e Certidões de Georreferenciamento</w:t>
      </w:r>
      <w:r w:rsidR="00671C9F">
        <w:rPr>
          <w:rFonts w:ascii="Calibri" w:hAnsi="Calibri" w:cs="Calibri"/>
          <w:sz w:val="22"/>
          <w:szCs w:val="22"/>
        </w:rPr>
        <w:t>.</w:t>
      </w:r>
    </w:p>
    <w:p w14:paraId="33020948" w14:textId="0249378D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671C9F">
        <w:rPr>
          <w:rFonts w:ascii="Calibri" w:hAnsi="Calibri" w:cs="Calibri"/>
          <w:bCs/>
          <w:sz w:val="22"/>
          <w:szCs w:val="22"/>
        </w:rPr>
        <w:t>O</w:t>
      </w:r>
      <w:r w:rsidRPr="00835C32">
        <w:rPr>
          <w:rFonts w:ascii="Calibri" w:hAnsi="Calibri" w:cs="Calibri"/>
          <w:bCs/>
          <w:sz w:val="22"/>
          <w:szCs w:val="22"/>
        </w:rPr>
        <w:t>rdinária.</w:t>
      </w:r>
    </w:p>
    <w:p w14:paraId="702AD9E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bCs/>
          <w:sz w:val="22"/>
          <w:szCs w:val="22"/>
        </w:rPr>
        <w:t>cumprimento das tarefas de rotina da comissão.</w:t>
      </w:r>
    </w:p>
    <w:p w14:paraId="36F78A4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1819C2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7.1: </w:t>
      </w:r>
      <w:r w:rsidRPr="00835C32">
        <w:rPr>
          <w:rFonts w:ascii="Calibri" w:hAnsi="Calibri" w:cs="Calibri"/>
          <w:bCs/>
          <w:sz w:val="22"/>
          <w:szCs w:val="22"/>
        </w:rPr>
        <w:t>Deliberar sobre Processos de Registros de Profissionais; Processos de Diplomados no Exterior; Processos de Engenharia de Segurança no Trabalho, Cálculo de tempestividade e Certidões de Georreferenciamento, quando provocada;</w:t>
      </w:r>
    </w:p>
    <w:p w14:paraId="744FE7B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3878709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747024E4" w14:textId="2C0E0C62" w:rsidR="00134CD1" w:rsidRPr="00835C32" w:rsidRDefault="00134CD1" w:rsidP="00835C32"/>
    <w:sectPr w:rsidR="00134CD1" w:rsidRPr="00835C32">
      <w:headerReference w:type="default" r:id="rId11"/>
      <w:footerReference w:type="default" r:id="rId12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84DB3" w14:textId="77777777" w:rsidR="00835C32" w:rsidRPr="0093154B" w:rsidRDefault="00835C3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9D9CF60" w14:textId="77777777" w:rsidR="00835C32" w:rsidRDefault="00835C3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F57FC0" w14:textId="77777777" w:rsidR="00835C32" w:rsidRPr="003F1946" w:rsidRDefault="00835C3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C32B57A" w14:textId="77777777" w:rsidR="00835C32" w:rsidRPr="003F1946" w:rsidRDefault="00835C3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C6C43" w14:textId="77777777" w:rsidR="00671C9F" w:rsidRDefault="00671C9F" w:rsidP="00671C9F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FE224C0" w14:textId="77777777" w:rsidR="00671C9F" w:rsidRDefault="00671C9F" w:rsidP="00671C9F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31A8AE7F" w14:textId="77777777" w:rsidR="00671C9F" w:rsidRDefault="00671C9F" w:rsidP="00671C9F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7B2D11" w14:textId="0F045C0F" w:rsidR="00835C32" w:rsidRPr="00671C9F" w:rsidRDefault="00835C32" w:rsidP="00671C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5155F">
      <w:rPr>
        <w:rFonts w:ascii="Times New Roman" w:hAnsi="Times New Roman"/>
        <w:noProof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fldChar w:fldCharType="end"/>
    </w:r>
  </w:p>
  <w:p w14:paraId="200B0D58" w14:textId="77777777" w:rsidR="004A3785" w:rsidRDefault="004A37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4B529" w14:textId="77777777" w:rsidR="00835C32" w:rsidRPr="009E4E5A" w:rsidRDefault="00835C32" w:rsidP="008B0962">
    <w:pPr>
      <w:pStyle w:val="Cabealho"/>
      <w:ind w:left="587"/>
      <w:rPr>
        <w:color w:val="296D7A"/>
      </w:rPr>
    </w:pPr>
    <w:r w:rsidRPr="00835C32"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AFB422C" wp14:editId="24265DF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E2BA" w14:textId="77777777" w:rsidR="00835C32" w:rsidRPr="009E4E5A" w:rsidRDefault="00835C32" w:rsidP="008B0962">
    <w:pPr>
      <w:pStyle w:val="Cabealho"/>
      <w:ind w:left="587"/>
      <w:rPr>
        <w:rFonts w:ascii="Arial" w:hAnsi="Arial"/>
        <w:color w:val="296D7A"/>
        <w:sz w:val="22"/>
      </w:rPr>
    </w:pPr>
    <w:r w:rsidRPr="00835C32"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6EEF92B6" wp14:editId="77DC42F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BCE46D" w14:textId="77777777" w:rsidR="004A3785" w:rsidRDefault="004A37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C7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3460FB"/>
    <w:rsid w:val="00391179"/>
    <w:rsid w:val="004A3785"/>
    <w:rsid w:val="004D26FC"/>
    <w:rsid w:val="006213C6"/>
    <w:rsid w:val="0063079D"/>
    <w:rsid w:val="0065155F"/>
    <w:rsid w:val="006573A3"/>
    <w:rsid w:val="00671C9F"/>
    <w:rsid w:val="00752916"/>
    <w:rsid w:val="00753B6D"/>
    <w:rsid w:val="007756B0"/>
    <w:rsid w:val="00835C32"/>
    <w:rsid w:val="008644E5"/>
    <w:rsid w:val="008B0439"/>
    <w:rsid w:val="00983D1C"/>
    <w:rsid w:val="00992CFD"/>
    <w:rsid w:val="00A574D5"/>
    <w:rsid w:val="00AC15DA"/>
    <w:rsid w:val="00B53DF7"/>
    <w:rsid w:val="00B94A77"/>
    <w:rsid w:val="00BC6B79"/>
    <w:rsid w:val="00BF6AEC"/>
    <w:rsid w:val="00D15A1D"/>
    <w:rsid w:val="00D1653E"/>
    <w:rsid w:val="00D241BD"/>
    <w:rsid w:val="00D3589D"/>
    <w:rsid w:val="00D96186"/>
    <w:rsid w:val="00E61D61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uiPriority w:val="99"/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uiPriority w:val="99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2022-01-19T17:26:00Z</cp:lastPrinted>
  <dcterms:created xsi:type="dcterms:W3CDTF">2022-02-23T16:19:00Z</dcterms:created>
  <dcterms:modified xsi:type="dcterms:W3CDTF">2022-02-23T16:19:00Z</dcterms:modified>
</cp:coreProperties>
</file>