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441D17">
        <w:trPr>
          <w:trHeight w:hRule="exact" w:val="91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0F7598BD" w:rsidR="00A56089" w:rsidRPr="00441D17" w:rsidRDefault="00DA6C21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ENCAMINHAMENTO DE PROCESSO AO PLENÁRIO DO CAU/RS, COM FUNDAMENTO NO ART. 17, DA RESOLUÇÃO CAU/BR Nº 143/2017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3C304289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6F85D290" w:rsidR="00441D17" w:rsidRPr="00441D17" w:rsidRDefault="00DA6C21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1.590.300/2022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34F14025" w:rsidR="00441D17" w:rsidRPr="00EE1ED8" w:rsidRDefault="00441D17" w:rsidP="00DA6C2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DA6C21">
              <w:rPr>
                <w:rFonts w:asciiTheme="minorHAnsi" w:hAnsiTheme="minorHAnsi" w:cstheme="minorHAnsi"/>
                <w:b/>
              </w:rPr>
              <w:t>5</w:t>
            </w:r>
            <w:r w:rsidR="00D822A3" w:rsidRPr="00D822A3">
              <w:rPr>
                <w:rFonts w:asciiTheme="minorHAnsi" w:hAnsiTheme="minorHAnsi" w:cstheme="minorHAnsi"/>
                <w:b/>
              </w:rPr>
              <w:t>8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7AA47E45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A6C21">
        <w:rPr>
          <w:rFonts w:asciiTheme="minorHAnsi" w:hAnsiTheme="minorHAnsi" w:cstheme="minorHAnsi"/>
        </w:rPr>
        <w:t>06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24654DAB" w14:textId="02052C97" w:rsidR="00247422" w:rsidRDefault="00B628BB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DA6C21">
        <w:rPr>
          <w:rFonts w:ascii="Calibri" w:hAnsi="Calibri" w:cs="Calibri"/>
        </w:rPr>
        <w:t>a CED-CAU/RS recebeu o protocolo SICCAU nº 1.590.300/2022, encaminhado pel</w:t>
      </w:r>
      <w:r w:rsidR="00D822A3">
        <w:rPr>
          <w:rFonts w:ascii="Calibri" w:hAnsi="Calibri" w:cs="Calibri"/>
        </w:rPr>
        <w:t>a P</w:t>
      </w:r>
      <w:r w:rsidR="00DA6C21">
        <w:rPr>
          <w:rFonts w:ascii="Calibri" w:hAnsi="Calibri" w:cs="Calibri"/>
        </w:rPr>
        <w:t xml:space="preserve">residência do CAU/RS para prosseguimento, conforme </w:t>
      </w:r>
      <w:r w:rsidR="00DA6C21" w:rsidRPr="00DA6C21">
        <w:rPr>
          <w:rFonts w:ascii="Calibri" w:hAnsi="Calibri" w:cs="Calibri"/>
        </w:rPr>
        <w:t>os preceitos da Resolução CAU/BR nº 143</w:t>
      </w:r>
      <w:r w:rsidR="00DA6C21">
        <w:rPr>
          <w:rFonts w:ascii="Calibri" w:hAnsi="Calibri" w:cs="Calibri"/>
        </w:rPr>
        <w:t>/2017;</w:t>
      </w:r>
    </w:p>
    <w:p w14:paraId="4A786140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3659B1E" w14:textId="7FE5BBAD" w:rsidR="000D6617" w:rsidRDefault="000D6617" w:rsidP="00DA6C21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na Lei nº 9.784/1999, que </w:t>
      </w:r>
      <w:r w:rsidR="0054500D">
        <w:rPr>
          <w:rFonts w:ascii="Calibri" w:hAnsi="Calibri" w:cs="Calibri"/>
        </w:rPr>
        <w:t>“</w:t>
      </w:r>
      <w:r w:rsidR="0054500D" w:rsidRPr="0054500D">
        <w:rPr>
          <w:rFonts w:ascii="Calibri" w:hAnsi="Calibri" w:cs="Calibri"/>
          <w:i/>
        </w:rPr>
        <w:t>regula o processo administrativo no âmbito da Administração Pública Federal</w:t>
      </w:r>
      <w:r w:rsidR="0054500D">
        <w:rPr>
          <w:rFonts w:ascii="Calibri" w:hAnsi="Calibri" w:cs="Calibri"/>
        </w:rPr>
        <w:t>” e define</w:t>
      </w:r>
      <w:r>
        <w:rPr>
          <w:rFonts w:ascii="Calibri" w:hAnsi="Calibri" w:cs="Calibri"/>
        </w:rPr>
        <w:t>:</w:t>
      </w:r>
    </w:p>
    <w:p w14:paraId="03CC0629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18. É impedido de atuar em processo administrativo o servidor ou autoridade que:</w:t>
      </w:r>
    </w:p>
    <w:p w14:paraId="53405512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- tenha interesse direto ou indireto na matéria;</w:t>
      </w:r>
    </w:p>
    <w:p w14:paraId="0642CE9D" w14:textId="77777777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 - tenha participado ou venha a participar como perito, testemunha ou representante, ou se tais situações ocorrem quanto ao cônjuge, companheiro ou parente e afins até o terceiro grau;</w:t>
      </w:r>
    </w:p>
    <w:p w14:paraId="4584D612" w14:textId="440AFECF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- esteja litigando judicial ou administrativamente com o interessado ou respectivo cônjuge ou companheiro.</w:t>
      </w:r>
    </w:p>
    <w:p w14:paraId="7E27972F" w14:textId="79C5F245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3059E08" w14:textId="14517A5D" w:rsidR="000D6617" w:rsidRPr="002A3146" w:rsidRDefault="000D6617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 xml:space="preserve">Art. 20. Pode ser </w:t>
      </w:r>
      <w:proofErr w:type="spellStart"/>
      <w:r w:rsidRPr="002A3146">
        <w:rPr>
          <w:rFonts w:ascii="Calibri" w:hAnsi="Calibri" w:cs="Calibri"/>
          <w:sz w:val="22"/>
        </w:rPr>
        <w:t>argüida</w:t>
      </w:r>
      <w:proofErr w:type="spellEnd"/>
      <w:r w:rsidRPr="002A3146">
        <w:rPr>
          <w:rFonts w:ascii="Calibri" w:hAnsi="Calibri" w:cs="Calibri"/>
          <w:sz w:val="22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39EC4A43" w14:textId="0CB36C2D" w:rsidR="0054500D" w:rsidRPr="002A3146" w:rsidRDefault="0054500D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(...)</w:t>
      </w:r>
    </w:p>
    <w:p w14:paraId="31B90FE9" w14:textId="101D66E1" w:rsidR="00C764EF" w:rsidRDefault="00C764EF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nos artigos 109 a 111, da Resolução </w:t>
      </w:r>
      <w:r w:rsidR="0054500D">
        <w:rPr>
          <w:rFonts w:ascii="Calibri" w:hAnsi="Calibri" w:cs="Calibri"/>
        </w:rPr>
        <w:t>C</w:t>
      </w:r>
      <w:r>
        <w:rPr>
          <w:rFonts w:ascii="Calibri" w:hAnsi="Calibri" w:cs="Calibri"/>
        </w:rPr>
        <w:t>AU/BR nº 143/2017, que dispõem:</w:t>
      </w:r>
    </w:p>
    <w:p w14:paraId="103EF6FE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109. É impedido de atuar em processo ético-disciplinar o conselheiro que:</w:t>
      </w:r>
    </w:p>
    <w:p w14:paraId="4DF284E7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 – tenha interesse direto ou indireto na matéria;</w:t>
      </w:r>
    </w:p>
    <w:p w14:paraId="427F7CAF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 – tenha participado ou venha a participar como perito, testemunha ou representante, ou se tais situações ocorrem quanto ao cônjuge, companheiro ou parente e afins até o terceiro grau;</w:t>
      </w:r>
    </w:p>
    <w:p w14:paraId="1B919088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III – esteja litigando judicial ou administrativamente com qualquer das partes ou respectivos cônjuges ou companheiros;</w:t>
      </w:r>
    </w:p>
    <w:p w14:paraId="6C0440ED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IV – seja cônjuge, companheiro ou tenha parentesco com as partes do processo até o terceiro grau;</w:t>
      </w:r>
    </w:p>
    <w:p w14:paraId="5FBEA8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V – haja apresentado a denúncia.</w:t>
      </w:r>
    </w:p>
    <w:p w14:paraId="47385BEF" w14:textId="5C495579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lastRenderedPageBreak/>
        <w:t>§ 1º O conselheiro que incorrer em impedimento deve comunicar o fato ao coordenador da CED/UF ou ao Plenário, conforme o caso, abstendo-se de atuar.</w:t>
      </w:r>
    </w:p>
    <w:p w14:paraId="216A35D4" w14:textId="14F1B98A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§ 2º A omissão do dever de comunicar o impedimento constitui falta grave, para efeitos disciplinares.</w:t>
      </w:r>
    </w:p>
    <w:p w14:paraId="45A45C8C" w14:textId="77777777" w:rsidR="00C764EF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14:paraId="642B1230" w14:textId="029FC064" w:rsidR="000D6617" w:rsidRPr="002A3146" w:rsidRDefault="00C764EF" w:rsidP="002A3146">
      <w:pPr>
        <w:tabs>
          <w:tab w:val="left" w:pos="2268"/>
        </w:tabs>
        <w:ind w:left="2268" w:right="-285"/>
        <w:jc w:val="both"/>
        <w:rPr>
          <w:rFonts w:ascii="Calibri" w:hAnsi="Calibri" w:cs="Calibri"/>
          <w:sz w:val="22"/>
        </w:rPr>
      </w:pPr>
      <w:r w:rsidRPr="002A3146">
        <w:rPr>
          <w:rFonts w:ascii="Calibri" w:hAnsi="Calibri" w:cs="Calibri"/>
          <w:sz w:val="22"/>
        </w:rPr>
        <w:t>Art. 111. O indeferimento de alegação de suspeição poderá ser objeto de recurso, sem efeito suspensivo.</w:t>
      </w:r>
    </w:p>
    <w:p w14:paraId="74341695" w14:textId="77777777" w:rsidR="00746195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color w:val="00B050"/>
        </w:rPr>
      </w:pPr>
    </w:p>
    <w:p w14:paraId="086ED0C1" w14:textId="77777777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apresentação de declaração de impedimento por uma conselheira membro da CED-CAU/RS;</w:t>
      </w:r>
    </w:p>
    <w:p w14:paraId="1E4B3EBA" w14:textId="77777777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7B22B67" w14:textId="77777777" w:rsidR="00DA6C21" w:rsidRDefault="00DA6C21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apresentação de declaração de suspeição por três conselheiras membros da CED-CAU/RS;</w:t>
      </w:r>
    </w:p>
    <w:p w14:paraId="4FE96F4B" w14:textId="77777777" w:rsidR="00F61167" w:rsidRDefault="00F61167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95F6F54" w14:textId="4479CD7B" w:rsidR="00F61167" w:rsidRDefault="00F61167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prejuízo ao quórum da comissão para análise do processo em epígrafe, haja vista que 80% dos membros da comissão possuem impedimento ou suspeição;</w:t>
      </w:r>
    </w:p>
    <w:p w14:paraId="19574835" w14:textId="77777777" w:rsidR="00F61167" w:rsidRDefault="00F61167" w:rsidP="00DA6C21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7942672" w14:textId="77777777" w:rsidR="008156F0" w:rsidRDefault="008156F0" w:rsidP="008156F0">
      <w:pPr>
        <w:tabs>
          <w:tab w:val="left" w:pos="1418"/>
        </w:tabs>
        <w:spacing w:after="120"/>
        <w:ind w:left="-284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CONSIDERANDO o disposto no artigo 16</w:t>
      </w:r>
      <w:r>
        <w:rPr>
          <w:rFonts w:ascii="Calibri" w:hAnsi="Calibri" w:cs="Calibri"/>
        </w:rPr>
        <w:t>, da Resolução CAU/BR nº 143/2017, que dispõe:</w:t>
      </w:r>
    </w:p>
    <w:p w14:paraId="6993C259" w14:textId="77777777" w:rsidR="008156F0" w:rsidRPr="00296092" w:rsidRDefault="008156F0" w:rsidP="008156F0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960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16. Nos processos ético-disciplinares em que a CED/UF ou o Plenário do CAU/UF constatar que mais da metade dos conselheiros da respectiva autarquia esteja suspeita, ou se encontre impedida de atuar, o CAU/UF deverá solicitar ao CAU/BR que, em decisão plenária, indique outro CAU/UF para fazer a instrução e julgamento do processo, em primeira instância.</w:t>
      </w:r>
    </w:p>
    <w:p w14:paraId="2A906F44" w14:textId="2DADFCFE" w:rsidR="00F61167" w:rsidRDefault="00F61167" w:rsidP="00F61167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disposto nos artigo 17, da Resolução CAU/BR nº 143/2017, que dispõe:</w:t>
      </w:r>
    </w:p>
    <w:p w14:paraId="1937F359" w14:textId="06CF5E5D" w:rsidR="00DA6C21" w:rsidRPr="00F61167" w:rsidRDefault="00F61167" w:rsidP="00F61167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</w:rPr>
      </w:pPr>
      <w:r w:rsidRPr="00F611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17. Nos processos ético-disciplinares em que mais da metade dos membros da CED/UF seja suspeita ou se encontre impedida de atuar, o Plenário da respectiva autarquia deverá instituir e compor comissão temporária composta exclusivamente por conselheiros para a instrução do processo.</w:t>
      </w:r>
    </w:p>
    <w:p w14:paraId="76A228BE" w14:textId="77777777" w:rsidR="00C33854" w:rsidRPr="005625EA" w:rsidRDefault="00C33854" w:rsidP="00F6116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59E85ABF" w14:textId="3AC303A9" w:rsidR="00746195" w:rsidRDefault="00F61167" w:rsidP="00F61167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F61167">
        <w:rPr>
          <w:rFonts w:ascii="Calibri" w:hAnsi="Calibri" w:cs="Calibri"/>
        </w:rPr>
        <w:t>Encaminhar o</w:t>
      </w:r>
      <w:r w:rsidR="00B628BB" w:rsidRPr="00F61167">
        <w:rPr>
          <w:rFonts w:ascii="Calibri" w:hAnsi="Calibri" w:cs="Calibri"/>
        </w:rPr>
        <w:t xml:space="preserve"> Protocolo SICCAU </w:t>
      </w:r>
      <w:r w:rsidR="00746195" w:rsidRPr="00F61167">
        <w:rPr>
          <w:rFonts w:ascii="Calibri" w:hAnsi="Calibri" w:cs="Calibri"/>
        </w:rPr>
        <w:t xml:space="preserve">nº </w:t>
      </w:r>
      <w:r w:rsidRPr="00F61167">
        <w:rPr>
          <w:rFonts w:ascii="Calibri" w:hAnsi="Calibri" w:cs="Calibri"/>
        </w:rPr>
        <w:t>1.590.300</w:t>
      </w:r>
      <w:r w:rsidR="00B628BB" w:rsidRPr="00F61167">
        <w:rPr>
          <w:rFonts w:ascii="Calibri" w:hAnsi="Calibri" w:cs="Calibri"/>
        </w:rPr>
        <w:t>/202</w:t>
      </w:r>
      <w:r w:rsidRPr="00F61167">
        <w:rPr>
          <w:rFonts w:ascii="Calibri" w:hAnsi="Calibri" w:cs="Calibri"/>
        </w:rPr>
        <w:t xml:space="preserve">2 ao Plenário do CAU/RS, haja vista que mais da metade dos membros da CED-CAU/RS </w:t>
      </w:r>
      <w:r w:rsidR="008156F0" w:rsidRPr="00F61167">
        <w:rPr>
          <w:rFonts w:ascii="Calibri" w:hAnsi="Calibri" w:cs="Calibri"/>
        </w:rPr>
        <w:t>é suspeita ou se encontra impedida de atuar perante ao processo administrativo</w:t>
      </w:r>
      <w:r w:rsidR="008156F0">
        <w:rPr>
          <w:rFonts w:ascii="Calibri" w:hAnsi="Calibri" w:cs="Calibri"/>
        </w:rPr>
        <w:t xml:space="preserve">, nos termos do art. </w:t>
      </w:r>
      <w:r w:rsidR="008156F0" w:rsidRPr="00F61167">
        <w:rPr>
          <w:rFonts w:asciiTheme="minorHAnsi" w:hAnsiTheme="minorHAnsi" w:cstheme="minorHAnsi"/>
          <w:color w:val="000000"/>
          <w:shd w:val="clear" w:color="auto" w:fill="FFFFFF"/>
        </w:rPr>
        <w:t>17 da Resolução CAU/BR nº 143/2017</w:t>
      </w:r>
      <w:r w:rsidR="008156F0">
        <w:rPr>
          <w:rFonts w:ascii="Calibri" w:hAnsi="Calibri" w:cs="Calibri"/>
        </w:rPr>
        <w:t>.</w:t>
      </w:r>
    </w:p>
    <w:p w14:paraId="1EEC8C6E" w14:textId="77777777" w:rsidR="008156F0" w:rsidRPr="00036C22" w:rsidRDefault="008156F0" w:rsidP="008156F0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Conforme o </w:t>
      </w:r>
      <w:r w:rsidRPr="00F61167">
        <w:rPr>
          <w:rFonts w:asciiTheme="minorHAnsi" w:hAnsiTheme="minorHAnsi" w:cstheme="minorHAnsi"/>
          <w:color w:val="000000"/>
          <w:shd w:val="clear" w:color="auto" w:fill="FFFFFF"/>
        </w:rPr>
        <w:t>art. 17 da Resolução CAU/BR nº 143/2017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Pr="00F61167">
        <w:rPr>
          <w:rFonts w:ascii="Calibri" w:hAnsi="Calibri" w:cs="Calibri"/>
        </w:rPr>
        <w:t xml:space="preserve">cabe ao Plenário do CAU/RS instituir e compor comissão temporária </w:t>
      </w:r>
      <w:r w:rsidRPr="00F61167">
        <w:rPr>
          <w:rFonts w:asciiTheme="minorHAnsi" w:hAnsiTheme="minorHAnsi" w:cstheme="minorHAnsi"/>
          <w:color w:val="000000"/>
          <w:shd w:val="clear" w:color="auto" w:fill="FFFFFF"/>
        </w:rPr>
        <w:t>composta exclusivamente por conselheiros para a instrução do processo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3D40FA1" w14:textId="77777777" w:rsidR="008156F0" w:rsidRPr="00F61167" w:rsidRDefault="008156F0" w:rsidP="008156F0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Caso o</w:t>
      </w:r>
      <w:r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Plenário do CAU/</w:t>
      </w:r>
      <w:r>
        <w:rPr>
          <w:rFonts w:asciiTheme="minorHAnsi" w:hAnsiTheme="minorHAnsi" w:cstheme="minorHAnsi"/>
          <w:color w:val="000000"/>
          <w:shd w:val="clear" w:color="auto" w:fill="FFFFFF"/>
        </w:rPr>
        <w:t>RS</w:t>
      </w:r>
      <w:r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constatar que mais da metade dos conselheiros da respectiva autarquia esteja suspeita, ou se enco</w:t>
      </w:r>
      <w:r>
        <w:rPr>
          <w:rFonts w:asciiTheme="minorHAnsi" w:hAnsiTheme="minorHAnsi" w:cstheme="minorHAnsi"/>
          <w:color w:val="000000"/>
          <w:shd w:val="clear" w:color="auto" w:fill="FFFFFF"/>
        </w:rPr>
        <w:t>ntre impedida de atuar, o CAU/RS</w:t>
      </w:r>
      <w:r w:rsidRPr="005B5C22">
        <w:rPr>
          <w:rFonts w:asciiTheme="minorHAnsi" w:hAnsiTheme="minorHAnsi" w:cstheme="minorHAnsi"/>
          <w:color w:val="000000"/>
          <w:shd w:val="clear" w:color="auto" w:fill="FFFFFF"/>
        </w:rPr>
        <w:t xml:space="preserve"> deverá solicitar ao </w:t>
      </w:r>
      <w:r w:rsidRPr="005B5C22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CAU/BR que, em decisão plenária, indique outro CAU/UF para fazer a instrução e julgamento do processo, em primeira instância</w:t>
      </w:r>
      <w:r>
        <w:rPr>
          <w:rFonts w:asciiTheme="minorHAnsi" w:hAnsiTheme="minorHAnsi" w:cstheme="minorHAnsi"/>
          <w:color w:val="000000"/>
          <w:shd w:val="clear" w:color="auto" w:fill="FFFFFF"/>
        </w:rPr>
        <w:t>, conforme art. 16 da Resolução CAU/BR nº 143/2017</w:t>
      </w:r>
      <w:r w:rsidRPr="005B5C2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5A4B148" w14:textId="09396DAC" w:rsidR="00FD2A9E" w:rsidRDefault="00746195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Encaminhar à presidência para providências necessárias. 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5AF97DA1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61167">
        <w:rPr>
          <w:rFonts w:asciiTheme="minorHAnsi" w:hAnsiTheme="minorHAnsi" w:cstheme="minorHAnsi"/>
        </w:rPr>
        <w:t>06 de Outubro</w:t>
      </w:r>
      <w:r w:rsidR="00F61167" w:rsidRPr="00A3480D">
        <w:rPr>
          <w:rFonts w:asciiTheme="minorHAnsi" w:hAnsiTheme="minorHAnsi" w:cstheme="minorHAns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1393755D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F61167">
        <w:rPr>
          <w:rFonts w:ascii="Calibri" w:hAnsi="Calibri" w:cs="Calibri"/>
        </w:rPr>
        <w:t xml:space="preserve">, </w:t>
      </w:r>
      <w:r w:rsidR="00F61167" w:rsidRPr="004853DB">
        <w:rPr>
          <w:rFonts w:asciiTheme="minorHAnsi" w:hAnsiTheme="minorHAnsi" w:cstheme="minorHAnsi"/>
        </w:rPr>
        <w:t>Ingrid Louise de Souza Dahm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>, 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156F0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56F0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83a2182-8c1a-4b61-94dc-17aa050ad7e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6E7D1E-7E2A-4AAD-BCA7-45411214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769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5</cp:revision>
  <cp:lastPrinted>2020-05-18T18:33:00Z</cp:lastPrinted>
  <dcterms:created xsi:type="dcterms:W3CDTF">2022-10-04T16:49:00Z</dcterms:created>
  <dcterms:modified xsi:type="dcterms:W3CDTF">2022-10-20T14:00:00Z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