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3C37F2" w:rsidRPr="003C37F2" w14:paraId="6FFBFDEF" w14:textId="77777777" w:rsidTr="003C37F2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A0E0F79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20</w:t>
            </w:r>
            <w:r w:rsidR="00CF7339">
              <w:rPr>
                <w:rFonts w:asciiTheme="minorHAnsi" w:hAnsiTheme="minorHAnsi" w:cstheme="minorHAnsi"/>
              </w:rPr>
              <w:t>.</w:t>
            </w:r>
            <w:r w:rsidRPr="003C37F2">
              <w:rPr>
                <w:rFonts w:asciiTheme="minorHAnsi" w:hAnsiTheme="minorHAnsi" w:cstheme="minorHAnsi"/>
              </w:rPr>
              <w:t>804</w:t>
            </w:r>
          </w:p>
        </w:tc>
      </w:tr>
      <w:tr w:rsidR="003C37F2" w:rsidRPr="003C37F2" w14:paraId="397BB7A1" w14:textId="77777777" w:rsidTr="003C37F2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35402EA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841</w:t>
            </w:r>
            <w:r w:rsidR="00CF7339">
              <w:rPr>
                <w:rFonts w:asciiTheme="minorHAnsi" w:hAnsiTheme="minorHAnsi" w:cstheme="minorHAnsi"/>
              </w:rPr>
              <w:t>.</w:t>
            </w:r>
            <w:r w:rsidRPr="003C37F2">
              <w:rPr>
                <w:rFonts w:asciiTheme="minorHAnsi" w:hAnsiTheme="minorHAnsi" w:cstheme="minorHAnsi"/>
              </w:rPr>
              <w:t>546/201</w:t>
            </w:r>
            <w:r w:rsidR="00137BFD">
              <w:rPr>
                <w:rFonts w:asciiTheme="minorHAnsi" w:hAnsiTheme="minorHAnsi" w:cstheme="minorHAnsi"/>
              </w:rPr>
              <w:t>9</w:t>
            </w:r>
            <w:bookmarkStart w:id="0" w:name="_GoBack"/>
            <w:bookmarkEnd w:id="0"/>
          </w:p>
        </w:tc>
      </w:tr>
      <w:tr w:rsidR="003C37F2" w:rsidRPr="003C37F2" w14:paraId="228C8E62" w14:textId="77777777" w:rsidTr="003C37F2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185157D1" w:rsidR="003C37F2" w:rsidRPr="003C37F2" w:rsidRDefault="003C37F2" w:rsidP="00FC6D5A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A</w:t>
            </w:r>
            <w:r w:rsidR="00FC6D5A">
              <w:rPr>
                <w:rFonts w:asciiTheme="minorHAnsi" w:hAnsiTheme="minorHAnsi" w:cstheme="minorHAnsi"/>
              </w:rPr>
              <w:t>.</w:t>
            </w:r>
            <w:r w:rsidRPr="003C37F2">
              <w:rPr>
                <w:rFonts w:asciiTheme="minorHAnsi" w:hAnsiTheme="minorHAnsi" w:cstheme="minorHAnsi"/>
              </w:rPr>
              <w:t xml:space="preserve"> N</w:t>
            </w:r>
            <w:r w:rsidR="00FC6D5A">
              <w:rPr>
                <w:rFonts w:asciiTheme="minorHAnsi" w:hAnsiTheme="minorHAnsi" w:cstheme="minorHAnsi"/>
              </w:rPr>
              <w:t>.</w:t>
            </w:r>
            <w:r w:rsidRPr="003C37F2">
              <w:rPr>
                <w:rFonts w:asciiTheme="minorHAnsi" w:hAnsiTheme="minorHAnsi" w:cstheme="minorHAnsi"/>
              </w:rPr>
              <w:t xml:space="preserve"> F</w:t>
            </w:r>
            <w:r w:rsidR="00FC6D5A">
              <w:rPr>
                <w:rFonts w:asciiTheme="minorHAnsi" w:hAnsiTheme="minorHAnsi" w:cstheme="minorHAnsi"/>
              </w:rPr>
              <w:t>.</w:t>
            </w:r>
          </w:p>
        </w:tc>
      </w:tr>
      <w:tr w:rsidR="003C37F2" w:rsidRPr="003C37F2" w14:paraId="10000B67" w14:textId="77777777" w:rsidTr="003C37F2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8AC3608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3265CFB" w:rsidR="003C37F2" w:rsidRPr="003C37F2" w:rsidRDefault="003C37F2" w:rsidP="00FC6D5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V</w:t>
            </w:r>
            <w:r w:rsidR="00FC6D5A">
              <w:rPr>
                <w:rFonts w:asciiTheme="minorHAnsi" w:hAnsiTheme="minorHAnsi" w:cstheme="minorHAnsi"/>
              </w:rPr>
              <w:t>.</w:t>
            </w:r>
            <w:r w:rsidRPr="003C37F2">
              <w:rPr>
                <w:rFonts w:asciiTheme="minorHAnsi" w:hAnsiTheme="minorHAnsi" w:cstheme="minorHAnsi"/>
              </w:rPr>
              <w:t xml:space="preserve"> G</w:t>
            </w:r>
            <w:r w:rsidR="00FC6D5A">
              <w:rPr>
                <w:rFonts w:asciiTheme="minorHAnsi" w:hAnsiTheme="minorHAnsi" w:cstheme="minorHAnsi"/>
              </w:rPr>
              <w:t>.</w:t>
            </w:r>
            <w:r w:rsidRPr="003C37F2">
              <w:rPr>
                <w:rFonts w:asciiTheme="minorHAnsi" w:hAnsiTheme="minorHAnsi" w:cstheme="minorHAnsi"/>
              </w:rPr>
              <w:t xml:space="preserve"> W</w:t>
            </w:r>
            <w:r w:rsidR="00FC6D5A">
              <w:rPr>
                <w:rFonts w:asciiTheme="minorHAnsi" w:hAnsiTheme="minorHAnsi" w:cstheme="minorHAnsi"/>
              </w:rPr>
              <w:t>.</w:t>
            </w:r>
          </w:p>
        </w:tc>
      </w:tr>
      <w:tr w:rsidR="003C37F2" w:rsidRPr="003C37F2" w14:paraId="656B5EC5" w14:textId="77777777" w:rsidTr="003C37F2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RELATORA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F5F8C12" w:rsidR="003C37F2" w:rsidRPr="003C37F2" w:rsidRDefault="003C37F2" w:rsidP="003C37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3C37F2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3C37F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C577B32" w:rsidR="00B266D2" w:rsidRPr="003C37F2" w:rsidRDefault="00B266D2" w:rsidP="00945CE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C37F2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3C37F2">
              <w:rPr>
                <w:rFonts w:asciiTheme="minorHAnsi" w:hAnsiTheme="minorHAnsi" w:cstheme="minorHAnsi"/>
                <w:b/>
              </w:rPr>
              <w:t>0</w:t>
            </w:r>
            <w:r w:rsidR="003C37F2">
              <w:rPr>
                <w:rFonts w:asciiTheme="minorHAnsi" w:hAnsiTheme="minorHAnsi" w:cstheme="minorHAnsi"/>
                <w:b/>
              </w:rPr>
              <w:t>5</w:t>
            </w:r>
            <w:r w:rsidR="00945CED">
              <w:rPr>
                <w:rFonts w:asciiTheme="minorHAnsi" w:hAnsiTheme="minorHAnsi" w:cstheme="minorHAnsi"/>
                <w:b/>
              </w:rPr>
              <w:t>7</w:t>
            </w:r>
            <w:r w:rsidR="00A72F23" w:rsidRPr="003C37F2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3C37F2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3C37F2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1E258F65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C37F2">
        <w:rPr>
          <w:rFonts w:asciiTheme="minorHAnsi" w:hAnsiTheme="minorHAnsi" w:cstheme="minorHAnsi"/>
        </w:rPr>
        <w:t>A COMISSÃO DE ÉTICA E DISCIPLINA – CED-CAU/RS, reunida</w:t>
      </w:r>
      <w:r w:rsidRPr="00EE1ED8">
        <w:rPr>
          <w:rFonts w:asciiTheme="minorHAnsi" w:hAnsiTheme="minorHAnsi" w:cstheme="minorHAnsi"/>
        </w:rPr>
        <w:t xml:space="preserve">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3C37F2">
        <w:rPr>
          <w:rFonts w:asciiTheme="minorHAnsi" w:hAnsiTheme="minorHAnsi" w:cstheme="minorHAnsi"/>
        </w:rPr>
        <w:t>02</w:t>
      </w:r>
      <w:r w:rsidR="00EE1ED8" w:rsidRPr="00EE1ED8">
        <w:rPr>
          <w:rFonts w:asciiTheme="minorHAnsi" w:hAnsiTheme="minorHAnsi" w:cstheme="minorHAnsi"/>
        </w:rPr>
        <w:t xml:space="preserve"> de </w:t>
      </w:r>
      <w:r w:rsidR="00945CED">
        <w:rPr>
          <w:rFonts w:asciiTheme="minorHAnsi" w:hAnsiTheme="minorHAnsi" w:cstheme="minorHAnsi"/>
        </w:rPr>
        <w:t>setembro</w:t>
      </w:r>
      <w:r w:rsidR="00EE1ED8" w:rsidRPr="00EE1ED8">
        <w:rPr>
          <w:rFonts w:asciiTheme="minorHAnsi" w:hAnsiTheme="minorHAnsi" w:cstheme="minorHAnsi"/>
        </w:rPr>
        <w:t xml:space="preserve">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515B9374" w14:textId="77777777" w:rsidR="00CF7339" w:rsidRPr="00CF7339" w:rsidRDefault="00CF7339" w:rsidP="00CF7339">
      <w:pPr>
        <w:suppressAutoHyphens w:val="0"/>
        <w:autoSpaceDE w:val="0"/>
        <w:adjustRightInd w:val="0"/>
        <w:textAlignment w:val="auto"/>
        <w:rPr>
          <w:rFonts w:ascii="Calibri" w:eastAsia="Calibri" w:hAnsi="Calibri" w:cs="Calibri"/>
          <w:color w:val="000000"/>
        </w:rPr>
      </w:pPr>
    </w:p>
    <w:p w14:paraId="1F065EB3" w14:textId="7150F9CC" w:rsidR="00CF7339" w:rsidRPr="00CF7339" w:rsidRDefault="00CF7339" w:rsidP="00CF733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F7339">
        <w:rPr>
          <w:rFonts w:asciiTheme="minorHAnsi" w:hAnsiTheme="minorHAnsi" w:cstheme="minorHAnsi"/>
        </w:rPr>
        <w:t>Considerando que em 19 de novembro de 2019 a CED-CAU/RS deliberou pelo não acatamento da denúncia (fls. 45 até 47), conforme os motivos expostos na Deliberação CED-CAU/RS nº 133/2019;</w:t>
      </w:r>
    </w:p>
    <w:p w14:paraId="2C3E6D41" w14:textId="77777777" w:rsidR="00CF7339" w:rsidRPr="00CF7339" w:rsidRDefault="00CF7339" w:rsidP="00CF73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590577" w14:textId="1C14FB6C" w:rsidR="00CF7339" w:rsidRDefault="00CF7339" w:rsidP="00CF733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i</w:t>
      </w:r>
      <w:r w:rsidRPr="00CF7339">
        <w:rPr>
          <w:rFonts w:asciiTheme="minorHAnsi" w:hAnsiTheme="minorHAnsi" w:cstheme="minorHAnsi"/>
        </w:rPr>
        <w:t>ntimada acerca do não acatamento da denúncia, a parte denunciante interpôs recurso ao Plenário do CA</w:t>
      </w:r>
      <w:r>
        <w:rPr>
          <w:rFonts w:asciiTheme="minorHAnsi" w:hAnsiTheme="minorHAnsi" w:cstheme="minorHAnsi"/>
        </w:rPr>
        <w:t>U/RS, em 04 de dezembro de 2019, acerca do qual a parte denunciada não apresentou contrarrazões, após regular intimação;</w:t>
      </w:r>
    </w:p>
    <w:p w14:paraId="78597CC8" w14:textId="77777777" w:rsidR="00CF7339" w:rsidRPr="00EE1ED8" w:rsidRDefault="00CF7339" w:rsidP="00CF733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6BFE0DF6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 w:rsidRPr="00EE1ED8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 xml:space="preserve">no </w:t>
      </w:r>
      <w:r w:rsidR="00CF7339">
        <w:rPr>
          <w:rFonts w:asciiTheme="minorHAnsi" w:hAnsiTheme="minorHAnsi" w:cstheme="minorHAnsi"/>
        </w:rPr>
        <w:t>relatório e voto</w:t>
      </w:r>
      <w:r w:rsidR="008B29A0" w:rsidRPr="00EE1ED8">
        <w:rPr>
          <w:rFonts w:asciiTheme="minorHAnsi" w:hAnsiTheme="minorHAnsi" w:cstheme="minorHAnsi"/>
        </w:rPr>
        <w:t>, no qual concluiu que:</w:t>
      </w:r>
    </w:p>
    <w:p w14:paraId="09C13392" w14:textId="5436D0B8" w:rsidR="00FE536F" w:rsidRDefault="00945CED" w:rsidP="008A1EA8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“</w:t>
      </w:r>
      <w:r w:rsidRPr="00945CED">
        <w:rPr>
          <w:rFonts w:asciiTheme="minorHAnsi" w:eastAsiaTheme="minorHAnsi" w:hAnsiTheme="minorHAnsi" w:cstheme="minorHAnsi"/>
          <w:sz w:val="22"/>
        </w:rPr>
        <w:t>Conforme a fundamentação exposta, e concluindo a análise do recurso, opino pela reconsideração da decisão de inadmissibilidade da denúncia, e proponho à CED-CAU/RS a consequente instauração do processo ético-disciplinar nos termos dos incisos IX e X, do art. 18, da Lei nº 12.378/2010</w:t>
      </w:r>
      <w:r w:rsidR="00FE536F" w:rsidRPr="00FE536F">
        <w:rPr>
          <w:rFonts w:asciiTheme="minorHAnsi" w:eastAsiaTheme="minorHAnsi" w:hAnsiTheme="minorHAnsi" w:cstheme="minorHAnsi"/>
          <w:sz w:val="22"/>
        </w:rPr>
        <w:t>.</w:t>
      </w:r>
      <w:r>
        <w:rPr>
          <w:rFonts w:asciiTheme="minorHAnsi" w:eastAsiaTheme="minorHAnsi" w:hAnsiTheme="minorHAnsi" w:cstheme="minorHAnsi"/>
          <w:sz w:val="22"/>
        </w:rPr>
        <w:t>”</w:t>
      </w:r>
    </w:p>
    <w:p w14:paraId="6F292EED" w14:textId="6AF52B5A" w:rsidR="00ED77CA" w:rsidRPr="00EE1ED8" w:rsidRDefault="00CF7339" w:rsidP="00CF7339">
      <w:pPr>
        <w:autoSpaceDE w:val="0"/>
        <w:jc w:val="both"/>
        <w:rPr>
          <w:rFonts w:asciiTheme="minorHAnsi" w:hAnsiTheme="minorHAnsi" w:cstheme="minorHAnsi"/>
        </w:rPr>
      </w:pPr>
      <w:r w:rsidRPr="00CF7339">
        <w:rPr>
          <w:rFonts w:ascii="Calibri" w:eastAsia="Calibri" w:hAnsi="Calibri" w:cs="Calibri"/>
          <w:color w:val="000000"/>
        </w:rPr>
        <w:t xml:space="preserve"> </w:t>
      </w:r>
      <w:r w:rsidRPr="00CF7339">
        <w:rPr>
          <w:rFonts w:ascii="Calibri" w:eastAsia="Calibri" w:hAnsi="Calibri" w:cs="Calibri"/>
          <w:color w:val="000000"/>
          <w:sz w:val="23"/>
          <w:szCs w:val="23"/>
        </w:rPr>
        <w:t>Considerando que, pelo art. 22, § 2º, da Resolução nº 143 do CAU/BR, cabe à Comissão de Ética e Disciplina do CAU/UF a análise prévia dos argumentos apresentados no recurso para fins de reconsideração, podendo, se for o caso, acatar a denúncia apresentada.</w:t>
      </w: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0FE184C" w14:textId="4F56B4BC" w:rsidR="00945CED" w:rsidRDefault="008A1EA8" w:rsidP="00FC6D5A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</w:t>
      </w:r>
      <w:r w:rsidR="00945CED">
        <w:rPr>
          <w:rFonts w:asciiTheme="minorHAnsi" w:hAnsiTheme="minorHAnsi" w:cstheme="minorHAnsi"/>
        </w:rPr>
        <w:t>a reconsideração</w:t>
      </w:r>
      <w:r w:rsidR="00CF7339">
        <w:rPr>
          <w:rFonts w:asciiTheme="minorHAnsi" w:hAnsiTheme="minorHAnsi" w:cstheme="minorHAnsi"/>
        </w:rPr>
        <w:t xml:space="preserve"> da decisão </w:t>
      </w:r>
      <w:r w:rsidR="00FC6D5A">
        <w:rPr>
          <w:rFonts w:asciiTheme="minorHAnsi" w:hAnsiTheme="minorHAnsi" w:cstheme="minorHAnsi"/>
        </w:rPr>
        <w:t>proferida na</w:t>
      </w:r>
      <w:r w:rsidR="00CF7339">
        <w:rPr>
          <w:rFonts w:asciiTheme="minorHAnsi" w:hAnsiTheme="minorHAnsi" w:cstheme="minorHAnsi"/>
        </w:rPr>
        <w:t xml:space="preserve"> </w:t>
      </w:r>
      <w:r w:rsidR="00CF7339" w:rsidRPr="00CF7339">
        <w:rPr>
          <w:rFonts w:asciiTheme="minorHAnsi" w:hAnsiTheme="minorHAnsi" w:cstheme="minorHAnsi"/>
        </w:rPr>
        <w:t>Deliberação CED-CAU/RS nº 133/2019</w:t>
      </w:r>
      <w:r w:rsidR="00945CED">
        <w:rPr>
          <w:rFonts w:asciiTheme="minorHAnsi" w:hAnsiTheme="minorHAnsi" w:cstheme="minorHAnsi"/>
        </w:rPr>
        <w:t>, determinando o</w:t>
      </w:r>
      <w:r w:rsidRP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>acatamento da denúncia</w:t>
      </w:r>
      <w:r w:rsidR="00BE1E7D" w:rsidRPr="00EE1ED8">
        <w:rPr>
          <w:rFonts w:asciiTheme="minorHAnsi" w:hAnsiTheme="minorHAnsi" w:cstheme="minorHAnsi"/>
        </w:rPr>
        <w:t xml:space="preserve"> nº </w:t>
      </w:r>
      <w:r w:rsidR="00945CED">
        <w:rPr>
          <w:rFonts w:asciiTheme="minorHAnsi" w:hAnsiTheme="minorHAnsi" w:cstheme="minorHAnsi"/>
        </w:rPr>
        <w:t>20.804</w:t>
      </w:r>
      <w:r w:rsid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 xml:space="preserve">e </w:t>
      </w:r>
      <w:r w:rsidR="00945CED">
        <w:rPr>
          <w:rFonts w:asciiTheme="minorHAnsi" w:hAnsiTheme="minorHAnsi" w:cstheme="minorHAnsi"/>
        </w:rPr>
        <w:t>a</w:t>
      </w:r>
      <w:r w:rsidR="008B29A0" w:rsidRPr="00EE1ED8">
        <w:rPr>
          <w:rFonts w:asciiTheme="minorHAnsi" w:hAnsiTheme="minorHAnsi" w:cstheme="minorHAnsi"/>
        </w:rPr>
        <w:t xml:space="preserve"> consequente </w:t>
      </w:r>
      <w:r w:rsidR="00945CED">
        <w:rPr>
          <w:rFonts w:asciiTheme="minorHAnsi" w:hAnsiTheme="minorHAnsi" w:cstheme="minorHAnsi"/>
        </w:rPr>
        <w:t>instauração do processo ético-disciplinar</w:t>
      </w:r>
      <w:r w:rsidR="00FC6D5A">
        <w:rPr>
          <w:rFonts w:asciiTheme="minorHAnsi" w:hAnsiTheme="minorHAnsi" w:cstheme="minorHAnsi"/>
        </w:rPr>
        <w:t xml:space="preserve"> em face do Arq. e Urb. </w:t>
      </w:r>
      <w:r w:rsidR="00FC6D5A" w:rsidRPr="003C37F2">
        <w:rPr>
          <w:rFonts w:asciiTheme="minorHAnsi" w:hAnsiTheme="minorHAnsi" w:cstheme="minorHAnsi"/>
        </w:rPr>
        <w:t>V</w:t>
      </w:r>
      <w:r w:rsidR="00FC6D5A">
        <w:rPr>
          <w:rFonts w:asciiTheme="minorHAnsi" w:hAnsiTheme="minorHAnsi" w:cstheme="minorHAnsi"/>
        </w:rPr>
        <w:t>.</w:t>
      </w:r>
      <w:r w:rsidR="00FC6D5A" w:rsidRPr="003C37F2">
        <w:rPr>
          <w:rFonts w:asciiTheme="minorHAnsi" w:hAnsiTheme="minorHAnsi" w:cstheme="minorHAnsi"/>
        </w:rPr>
        <w:t xml:space="preserve"> G</w:t>
      </w:r>
      <w:r w:rsidR="00FC6D5A">
        <w:rPr>
          <w:rFonts w:asciiTheme="minorHAnsi" w:hAnsiTheme="minorHAnsi" w:cstheme="minorHAnsi"/>
        </w:rPr>
        <w:t>.</w:t>
      </w:r>
      <w:r w:rsidR="00FC6D5A" w:rsidRPr="003C37F2">
        <w:rPr>
          <w:rFonts w:asciiTheme="minorHAnsi" w:hAnsiTheme="minorHAnsi" w:cstheme="minorHAnsi"/>
        </w:rPr>
        <w:t xml:space="preserve"> W</w:t>
      </w:r>
      <w:r w:rsidR="00FC6D5A">
        <w:rPr>
          <w:rFonts w:asciiTheme="minorHAnsi" w:hAnsiTheme="minorHAnsi" w:cstheme="minorHAnsi"/>
        </w:rPr>
        <w:t>.</w:t>
      </w:r>
      <w:r w:rsidR="00FC6D5A">
        <w:rPr>
          <w:rFonts w:asciiTheme="minorHAnsi" w:hAnsiTheme="minorHAnsi" w:cstheme="minorHAnsi"/>
        </w:rPr>
        <w:t xml:space="preserve">, registrado no CAU sob o nº </w:t>
      </w:r>
      <w:r w:rsidR="00FC6D5A" w:rsidRPr="00FC6D5A">
        <w:rPr>
          <w:rFonts w:asciiTheme="minorHAnsi" w:hAnsiTheme="minorHAnsi" w:cstheme="minorHAnsi"/>
        </w:rPr>
        <w:t>A65028-5</w:t>
      </w:r>
      <w:r w:rsidR="00945CED">
        <w:rPr>
          <w:rFonts w:asciiTheme="minorHAnsi" w:hAnsiTheme="minorHAnsi" w:cstheme="minorHAnsi"/>
        </w:rPr>
        <w:t xml:space="preserve">, por haver indícios das infrações previstas no art. 18, incisos IX e X, da Lei nº 12.378/2010, conforme considerações expostas no </w:t>
      </w:r>
      <w:r w:rsidR="00CF7339">
        <w:rPr>
          <w:rFonts w:asciiTheme="minorHAnsi" w:hAnsiTheme="minorHAnsi" w:cstheme="minorHAnsi"/>
        </w:rPr>
        <w:t xml:space="preserve">relatório e voto </w:t>
      </w:r>
      <w:r w:rsidR="00945CED">
        <w:rPr>
          <w:rFonts w:asciiTheme="minorHAnsi" w:hAnsiTheme="minorHAnsi" w:cstheme="minorHAnsi"/>
        </w:rPr>
        <w:t>da Conselheira Relatora.</w:t>
      </w:r>
    </w:p>
    <w:p w14:paraId="1F400BC5" w14:textId="77777777" w:rsidR="00CF7339" w:rsidRPr="00B1143E" w:rsidRDefault="00CF7339" w:rsidP="00CF733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lastRenderedPageBreak/>
        <w:t>Intimar as partes da instauração do processo ético-disciplinar, nos termos do art. 23 da Resolução CAU/BR n° 143/2017, abrindo o prazo de 30 (trinta) dias para defesa.</w:t>
      </w:r>
    </w:p>
    <w:p w14:paraId="7710387D" w14:textId="77777777" w:rsidR="00CF7339" w:rsidRPr="00B1143E" w:rsidRDefault="00CF7339" w:rsidP="00CF733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 xml:space="preserve">Caso seja apresentada defesa, intimar a parte denunciante das alegações nela contidas e da possibilidade de apresentar réplica, no prazo de 15 (quinze) dias.  </w:t>
      </w:r>
    </w:p>
    <w:p w14:paraId="1FA4D3F1" w14:textId="11638BE3" w:rsidR="00FE70B5" w:rsidRPr="00EE1ED8" w:rsidRDefault="00FE70B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EA291A" w14:textId="07C8DDF4" w:rsidR="00EE1ED8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945CED">
        <w:rPr>
          <w:rFonts w:asciiTheme="minorHAnsi" w:hAnsiTheme="minorHAnsi" w:cstheme="minorHAnsi"/>
        </w:rPr>
        <w:t>02</w:t>
      </w:r>
      <w:r w:rsidR="00945CED" w:rsidRPr="00EE1ED8">
        <w:rPr>
          <w:rFonts w:asciiTheme="minorHAnsi" w:hAnsiTheme="minorHAnsi" w:cstheme="minorHAnsi"/>
        </w:rPr>
        <w:t xml:space="preserve"> de </w:t>
      </w:r>
      <w:r w:rsidR="00945CED">
        <w:rPr>
          <w:rFonts w:asciiTheme="minorHAnsi" w:hAnsiTheme="minorHAnsi" w:cstheme="minorHAnsi"/>
        </w:rPr>
        <w:t>setembro</w:t>
      </w:r>
      <w:r w:rsidR="00945CED" w:rsidRPr="00EE1ED8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>.</w:t>
      </w:r>
    </w:p>
    <w:p w14:paraId="3F5517F9" w14:textId="77777777" w:rsidR="00EE1ED8" w:rsidRPr="00624EC9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2A6E38D9" w14:textId="77777777" w:rsidR="00CF7339" w:rsidRPr="00624EC9" w:rsidRDefault="00CF7339" w:rsidP="00CF733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e Silvia Monteiro Barakat, registrada a ausência</w:t>
      </w:r>
      <w:r w:rsidRPr="00624EC9">
        <w:rPr>
          <w:rFonts w:asciiTheme="minorHAnsi" w:hAnsiTheme="minorHAnsi" w:cstheme="minorHAnsi"/>
        </w:rPr>
        <w:t xml:space="preserve">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6187AE21" w14:textId="77777777" w:rsidR="00CF7339" w:rsidRPr="00624EC9" w:rsidRDefault="00CF7339" w:rsidP="00CF733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D3004E7" w14:textId="77777777" w:rsidR="00CF7339" w:rsidRPr="00624EC9" w:rsidRDefault="00CF7339" w:rsidP="00CF733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638CE63" w14:textId="77777777" w:rsidR="00CF7339" w:rsidRPr="00624EC9" w:rsidRDefault="00CF7339" w:rsidP="00CF733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C5275D7" w14:textId="77777777" w:rsidR="00CF7339" w:rsidRPr="00B1143E" w:rsidRDefault="00CF7339" w:rsidP="00CF7339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327FBD0E" w14:textId="77777777" w:rsidR="00CF7339" w:rsidRPr="00FE70B5" w:rsidRDefault="00CF7339" w:rsidP="00CF7339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67E8EB19" w14:textId="77777777" w:rsidR="00EE1ED8" w:rsidRPr="00EE1ED8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E1ED8" w:rsidRPr="00EE1ED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37BF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37BFD"/>
    <w:rsid w:val="001C3D84"/>
    <w:rsid w:val="001F4380"/>
    <w:rsid w:val="00205A18"/>
    <w:rsid w:val="00261B45"/>
    <w:rsid w:val="00341D62"/>
    <w:rsid w:val="003C37F2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5EC1"/>
    <w:rsid w:val="00923443"/>
    <w:rsid w:val="00937BF9"/>
    <w:rsid w:val="00945CED"/>
    <w:rsid w:val="0095670F"/>
    <w:rsid w:val="009615EB"/>
    <w:rsid w:val="00977416"/>
    <w:rsid w:val="009A3AF0"/>
    <w:rsid w:val="00A706C9"/>
    <w:rsid w:val="00A72F23"/>
    <w:rsid w:val="00AD726A"/>
    <w:rsid w:val="00AF642A"/>
    <w:rsid w:val="00B0059B"/>
    <w:rsid w:val="00B0256B"/>
    <w:rsid w:val="00B23FE7"/>
    <w:rsid w:val="00B266D2"/>
    <w:rsid w:val="00B327CD"/>
    <w:rsid w:val="00BA3957"/>
    <w:rsid w:val="00BE1E7D"/>
    <w:rsid w:val="00C266C5"/>
    <w:rsid w:val="00CF7339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C6D5A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73A5-B2D7-4F3F-A592-D60B860C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8</cp:revision>
  <cp:lastPrinted>2021-09-09T18:00:00Z</cp:lastPrinted>
  <dcterms:created xsi:type="dcterms:W3CDTF">2021-07-23T16:20:00Z</dcterms:created>
  <dcterms:modified xsi:type="dcterms:W3CDTF">2021-09-09T18:00:00Z</dcterms:modified>
</cp:coreProperties>
</file>