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78"/>
        <w:gridCol w:w="6993"/>
      </w:tblGrid>
      <w:tr w:rsidR="00F771F0" w:rsidRPr="006E4018" w14:paraId="06272E0E" w14:textId="77777777" w:rsidTr="001D4957">
        <w:trPr>
          <w:trHeight w:hRule="exact" w:val="739"/>
        </w:trPr>
        <w:tc>
          <w:tcPr>
            <w:tcW w:w="207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3765C810" w14:textId="77777777" w:rsidR="00A56089" w:rsidRPr="006E4018" w:rsidRDefault="00620087" w:rsidP="00C737B7">
            <w:pPr>
              <w:tabs>
                <w:tab w:val="left" w:pos="1418"/>
              </w:tabs>
              <w:rPr>
                <w:rFonts w:asciiTheme="minorHAnsi" w:hAnsiTheme="minorHAnsi" w:cstheme="minorHAnsi"/>
              </w:rPr>
            </w:pPr>
            <w:r w:rsidRPr="006E4018">
              <w:rPr>
                <w:rFonts w:asciiTheme="minorHAnsi" w:hAnsiTheme="minorHAnsi" w:cstheme="minorHAnsi"/>
              </w:rPr>
              <w:t>ASSUNTO</w:t>
            </w:r>
          </w:p>
        </w:tc>
        <w:tc>
          <w:tcPr>
            <w:tcW w:w="699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F2F2F2" w:themeFill="background1" w:themeFillShade="F2"/>
            <w:vAlign w:val="center"/>
          </w:tcPr>
          <w:p w14:paraId="7620A09C" w14:textId="7707A975" w:rsidR="00A56089" w:rsidRPr="006E4018" w:rsidRDefault="001D4957" w:rsidP="001D4957">
            <w:pPr>
              <w:tabs>
                <w:tab w:val="left" w:pos="1418"/>
              </w:tabs>
              <w:jc w:val="both"/>
              <w:rPr>
                <w:rFonts w:asciiTheme="minorHAnsi" w:hAnsiTheme="minorHAnsi" w:cstheme="minorHAnsi"/>
              </w:rPr>
            </w:pPr>
            <w:r>
              <w:rPr>
                <w:rFonts w:asciiTheme="minorHAnsi" w:hAnsiTheme="minorHAnsi" w:cstheme="minorHAnsi"/>
              </w:rPr>
              <w:t>Solicitação de alteração da modalidade de reuniões virtuais para presenciais.</w:t>
            </w:r>
          </w:p>
        </w:tc>
      </w:tr>
      <w:tr w:rsidR="00F771F0" w:rsidRPr="006E4018" w14:paraId="02B283EA" w14:textId="77777777" w:rsidTr="00522BF6">
        <w:trPr>
          <w:trHeight w:hRule="exact" w:val="312"/>
        </w:trPr>
        <w:tc>
          <w:tcPr>
            <w:tcW w:w="9071" w:type="dxa"/>
            <w:gridSpan w:val="2"/>
            <w:tcBorders>
              <w:top w:val="single" w:sz="18" w:space="0" w:color="808080" w:themeColor="background1" w:themeShade="80"/>
              <w:left w:val="nil"/>
              <w:bottom w:val="single" w:sz="12" w:space="0" w:color="808080" w:themeColor="background1" w:themeShade="80"/>
              <w:right w:val="nil"/>
            </w:tcBorders>
            <w:shd w:val="clear" w:color="auto" w:fill="F2F2F2" w:themeFill="background1" w:themeFillShade="F2"/>
            <w:vAlign w:val="center"/>
          </w:tcPr>
          <w:p w14:paraId="143480D8" w14:textId="3AA807A9" w:rsidR="00A56089" w:rsidRPr="006E4018" w:rsidRDefault="00A56089" w:rsidP="00522BF6">
            <w:pPr>
              <w:tabs>
                <w:tab w:val="left" w:pos="1418"/>
              </w:tabs>
              <w:jc w:val="center"/>
              <w:rPr>
                <w:rFonts w:asciiTheme="minorHAnsi" w:hAnsiTheme="minorHAnsi" w:cstheme="minorHAnsi"/>
              </w:rPr>
            </w:pPr>
            <w:r w:rsidRPr="006E4018">
              <w:rPr>
                <w:rFonts w:asciiTheme="minorHAnsi" w:hAnsiTheme="minorHAnsi" w:cstheme="minorHAnsi"/>
                <w:b/>
                <w:bCs/>
              </w:rPr>
              <w:t xml:space="preserve">DELIBERAÇÃO Nº </w:t>
            </w:r>
            <w:r w:rsidR="00F83983" w:rsidRPr="006E4018">
              <w:rPr>
                <w:rFonts w:asciiTheme="minorHAnsi" w:hAnsiTheme="minorHAnsi" w:cstheme="minorHAnsi"/>
                <w:b/>
                <w:bCs/>
              </w:rPr>
              <w:t>0</w:t>
            </w:r>
            <w:r w:rsidR="006C292C" w:rsidRPr="006E4018">
              <w:rPr>
                <w:rFonts w:asciiTheme="minorHAnsi" w:hAnsiTheme="minorHAnsi" w:cstheme="minorHAnsi"/>
                <w:b/>
                <w:bCs/>
              </w:rPr>
              <w:t>37</w:t>
            </w:r>
            <w:r w:rsidR="004528C2" w:rsidRPr="006E4018">
              <w:rPr>
                <w:rFonts w:asciiTheme="minorHAnsi" w:hAnsiTheme="minorHAnsi" w:cstheme="minorHAnsi"/>
                <w:b/>
                <w:bCs/>
              </w:rPr>
              <w:t>/20</w:t>
            </w:r>
            <w:r w:rsidR="00244EB9" w:rsidRPr="006E4018">
              <w:rPr>
                <w:rFonts w:asciiTheme="minorHAnsi" w:hAnsiTheme="minorHAnsi" w:cstheme="minorHAnsi"/>
                <w:b/>
                <w:bCs/>
              </w:rPr>
              <w:t>2</w:t>
            </w:r>
            <w:r w:rsidR="00932574" w:rsidRPr="006E4018">
              <w:rPr>
                <w:rFonts w:asciiTheme="minorHAnsi" w:hAnsiTheme="minorHAnsi" w:cstheme="minorHAnsi"/>
                <w:b/>
                <w:bCs/>
              </w:rPr>
              <w:t>2</w:t>
            </w:r>
            <w:r w:rsidR="004528C2" w:rsidRPr="006E4018">
              <w:rPr>
                <w:rFonts w:asciiTheme="minorHAnsi" w:hAnsiTheme="minorHAnsi" w:cstheme="minorHAnsi"/>
                <w:b/>
                <w:bCs/>
              </w:rPr>
              <w:t xml:space="preserve"> </w:t>
            </w:r>
            <w:r w:rsidR="00C90145" w:rsidRPr="006E4018">
              <w:rPr>
                <w:rFonts w:asciiTheme="minorHAnsi" w:hAnsiTheme="minorHAnsi" w:cstheme="minorHAnsi"/>
                <w:b/>
                <w:bCs/>
              </w:rPr>
              <w:t>– CED</w:t>
            </w:r>
            <w:r w:rsidR="00C10D68" w:rsidRPr="006E4018">
              <w:rPr>
                <w:rFonts w:asciiTheme="minorHAnsi" w:hAnsiTheme="minorHAnsi" w:cstheme="minorHAnsi"/>
                <w:b/>
                <w:bCs/>
              </w:rPr>
              <w:t>-</w:t>
            </w:r>
            <w:r w:rsidRPr="006E4018">
              <w:rPr>
                <w:rFonts w:asciiTheme="minorHAnsi" w:hAnsiTheme="minorHAnsi" w:cstheme="minorHAnsi"/>
                <w:b/>
                <w:bCs/>
              </w:rPr>
              <w:t>CAU/RS</w:t>
            </w:r>
          </w:p>
        </w:tc>
      </w:tr>
    </w:tbl>
    <w:p w14:paraId="672A6659" w14:textId="77777777" w:rsidR="00A56089" w:rsidRPr="006E4018" w:rsidRDefault="00A56089" w:rsidP="00C737B7">
      <w:pPr>
        <w:tabs>
          <w:tab w:val="left" w:pos="1418"/>
        </w:tabs>
        <w:jc w:val="both"/>
        <w:rPr>
          <w:rFonts w:asciiTheme="minorHAnsi" w:hAnsiTheme="minorHAnsi" w:cstheme="minorHAnsi"/>
        </w:rPr>
      </w:pPr>
    </w:p>
    <w:p w14:paraId="232E48E3" w14:textId="774ACF98" w:rsidR="00C90145" w:rsidRPr="006E4018" w:rsidRDefault="00C90145" w:rsidP="008C280E">
      <w:pPr>
        <w:tabs>
          <w:tab w:val="left" w:pos="1418"/>
        </w:tabs>
        <w:spacing w:after="240" w:line="276" w:lineRule="auto"/>
        <w:ind w:left="-284"/>
        <w:jc w:val="both"/>
        <w:rPr>
          <w:rFonts w:asciiTheme="minorHAnsi" w:hAnsiTheme="minorHAnsi" w:cstheme="minorHAnsi"/>
        </w:rPr>
      </w:pPr>
      <w:r w:rsidRPr="006E4018">
        <w:rPr>
          <w:rFonts w:asciiTheme="minorHAnsi" w:hAnsiTheme="minorHAnsi" w:cstheme="minorHAnsi"/>
        </w:rPr>
        <w:t>A COMISSÃO DE ÉTICA E DISCIPLINA – CED-CAU/RS, reu</w:t>
      </w:r>
      <w:r w:rsidR="00932574" w:rsidRPr="006E4018">
        <w:rPr>
          <w:rFonts w:asciiTheme="minorHAnsi" w:hAnsiTheme="minorHAnsi" w:cstheme="minorHAnsi"/>
        </w:rPr>
        <w:t>nida ordinariamente de modo presencial</w:t>
      </w:r>
      <w:r w:rsidR="006109AB">
        <w:rPr>
          <w:rFonts w:asciiTheme="minorHAnsi" w:hAnsiTheme="minorHAnsi" w:cstheme="minorHAnsi"/>
        </w:rPr>
        <w:t xml:space="preserve"> na sede do CAU/RS</w:t>
      </w:r>
      <w:r w:rsidR="00932574" w:rsidRPr="006E4018">
        <w:rPr>
          <w:rFonts w:asciiTheme="minorHAnsi" w:hAnsiTheme="minorHAnsi" w:cstheme="minorHAnsi"/>
        </w:rPr>
        <w:t xml:space="preserve">, </w:t>
      </w:r>
      <w:r w:rsidRPr="006E4018">
        <w:rPr>
          <w:rFonts w:asciiTheme="minorHAnsi" w:hAnsiTheme="minorHAnsi" w:cstheme="minorHAnsi"/>
        </w:rPr>
        <w:t xml:space="preserve">no dia </w:t>
      </w:r>
      <w:r w:rsidR="00932574" w:rsidRPr="006E4018">
        <w:rPr>
          <w:rFonts w:asciiTheme="minorHAnsi" w:hAnsiTheme="minorHAnsi" w:cstheme="minorHAnsi"/>
        </w:rPr>
        <w:t>19</w:t>
      </w:r>
      <w:r w:rsidR="00522BF6" w:rsidRPr="006E4018">
        <w:rPr>
          <w:rFonts w:asciiTheme="minorHAnsi" w:hAnsiTheme="minorHAnsi" w:cstheme="minorHAnsi"/>
        </w:rPr>
        <w:t xml:space="preserve"> de </w:t>
      </w:r>
      <w:r w:rsidR="00932574" w:rsidRPr="006E4018">
        <w:rPr>
          <w:rFonts w:asciiTheme="minorHAnsi" w:hAnsiTheme="minorHAnsi" w:cstheme="minorHAnsi"/>
        </w:rPr>
        <w:t>julho de 2022</w:t>
      </w:r>
      <w:r w:rsidRPr="006E4018">
        <w:rPr>
          <w:rFonts w:asciiTheme="minorHAnsi" w:hAnsiTheme="minorHAnsi" w:cstheme="minorHAnsi"/>
        </w:rPr>
        <w:t>, no uso das competências que lhe conferem o artigo 2º, inciso III, alínea ‘b’, da Resolução CAU/BR nº 30 e o artigo 94, II, do Regimento Interno do CAU/RS;</w:t>
      </w:r>
    </w:p>
    <w:p w14:paraId="54E1DE5A" w14:textId="137D3218" w:rsidR="00C90145" w:rsidRPr="006E4018" w:rsidRDefault="00932574" w:rsidP="008C280E">
      <w:pPr>
        <w:tabs>
          <w:tab w:val="left" w:pos="1418"/>
        </w:tabs>
        <w:spacing w:after="240" w:line="276" w:lineRule="auto"/>
        <w:ind w:left="-284"/>
        <w:jc w:val="both"/>
        <w:rPr>
          <w:rFonts w:asciiTheme="minorHAnsi" w:hAnsiTheme="minorHAnsi" w:cstheme="minorHAnsi"/>
        </w:rPr>
      </w:pPr>
      <w:r w:rsidRPr="006E4018">
        <w:rPr>
          <w:rFonts w:asciiTheme="minorHAnsi" w:hAnsiTheme="minorHAnsi" w:cstheme="minorHAnsi"/>
        </w:rPr>
        <w:t>Considerando as atuais alterações na composição de conselheiros da CED-CAU/RS, com a entrada recente de 3</w:t>
      </w:r>
      <w:r w:rsidR="006E4018" w:rsidRPr="006E4018">
        <w:rPr>
          <w:rFonts w:asciiTheme="minorHAnsi" w:hAnsiTheme="minorHAnsi" w:cstheme="minorHAnsi"/>
        </w:rPr>
        <w:t xml:space="preserve"> (três)</w:t>
      </w:r>
      <w:r w:rsidRPr="006E4018">
        <w:rPr>
          <w:rFonts w:asciiTheme="minorHAnsi" w:hAnsiTheme="minorHAnsi" w:cstheme="minorHAnsi"/>
        </w:rPr>
        <w:t xml:space="preserve"> integrantes, </w:t>
      </w:r>
      <w:r w:rsidR="006E4018" w:rsidRPr="006E4018">
        <w:rPr>
          <w:rFonts w:asciiTheme="minorHAnsi" w:hAnsiTheme="minorHAnsi" w:cstheme="minorHAnsi"/>
        </w:rPr>
        <w:t>o que gera</w:t>
      </w:r>
      <w:r w:rsidRPr="006E4018">
        <w:rPr>
          <w:rFonts w:asciiTheme="minorHAnsi" w:hAnsiTheme="minorHAnsi" w:cstheme="minorHAnsi"/>
        </w:rPr>
        <w:t xml:space="preserve"> a necessidade de</w:t>
      </w:r>
      <w:r w:rsidR="00522BF6" w:rsidRPr="006E4018">
        <w:rPr>
          <w:rFonts w:asciiTheme="minorHAnsi" w:hAnsiTheme="minorHAnsi" w:cstheme="minorHAnsi"/>
        </w:rPr>
        <w:t xml:space="preserve"> treinamento do</w:t>
      </w:r>
      <w:r w:rsidRPr="006E4018">
        <w:rPr>
          <w:rFonts w:asciiTheme="minorHAnsi" w:hAnsiTheme="minorHAnsi" w:cstheme="minorHAnsi"/>
        </w:rPr>
        <w:t>s</w:t>
      </w:r>
      <w:r w:rsidR="00522BF6" w:rsidRPr="006E4018">
        <w:rPr>
          <w:rFonts w:asciiTheme="minorHAnsi" w:hAnsiTheme="minorHAnsi" w:cstheme="minorHAnsi"/>
        </w:rPr>
        <w:t xml:space="preserve"> rito</w:t>
      </w:r>
      <w:r w:rsidRPr="006E4018">
        <w:rPr>
          <w:rFonts w:asciiTheme="minorHAnsi" w:hAnsiTheme="minorHAnsi" w:cstheme="minorHAnsi"/>
        </w:rPr>
        <w:t>s</w:t>
      </w:r>
      <w:r w:rsidR="00522BF6" w:rsidRPr="006E4018">
        <w:rPr>
          <w:rFonts w:asciiTheme="minorHAnsi" w:hAnsiTheme="minorHAnsi" w:cstheme="minorHAnsi"/>
        </w:rPr>
        <w:t xml:space="preserve"> do processo</w:t>
      </w:r>
      <w:r w:rsidRPr="006E4018">
        <w:rPr>
          <w:rFonts w:asciiTheme="minorHAnsi" w:hAnsiTheme="minorHAnsi" w:cstheme="minorHAnsi"/>
        </w:rPr>
        <w:t xml:space="preserve"> ético-disciplinar</w:t>
      </w:r>
      <w:r w:rsidR="006E4018" w:rsidRPr="006E4018">
        <w:rPr>
          <w:rFonts w:asciiTheme="minorHAnsi" w:hAnsiTheme="minorHAnsi" w:cstheme="minorHAnsi"/>
        </w:rPr>
        <w:t xml:space="preserve"> aos novos membros</w:t>
      </w:r>
      <w:r w:rsidR="00E31E76" w:rsidRPr="006E4018">
        <w:rPr>
          <w:rFonts w:asciiTheme="minorHAnsi" w:hAnsiTheme="minorHAnsi" w:cstheme="minorHAnsi"/>
        </w:rPr>
        <w:t>;</w:t>
      </w:r>
    </w:p>
    <w:p w14:paraId="5A159D4B" w14:textId="4189D0FC" w:rsidR="000D4E2A" w:rsidRPr="006E4018" w:rsidRDefault="000D4E2A" w:rsidP="008C280E">
      <w:pPr>
        <w:tabs>
          <w:tab w:val="left" w:pos="1418"/>
        </w:tabs>
        <w:spacing w:after="240" w:line="276" w:lineRule="auto"/>
        <w:ind w:left="-284"/>
        <w:jc w:val="both"/>
        <w:rPr>
          <w:rFonts w:asciiTheme="minorHAnsi" w:hAnsiTheme="minorHAnsi" w:cstheme="minorHAnsi"/>
        </w:rPr>
      </w:pPr>
      <w:r w:rsidRPr="006E4018">
        <w:rPr>
          <w:rFonts w:asciiTheme="minorHAnsi" w:hAnsiTheme="minorHAnsi" w:cstheme="minorHAnsi"/>
        </w:rPr>
        <w:t>Considerando qu</w:t>
      </w:r>
      <w:r w:rsidR="006E4018" w:rsidRPr="006E4018">
        <w:rPr>
          <w:rFonts w:asciiTheme="minorHAnsi" w:hAnsiTheme="minorHAnsi" w:cstheme="minorHAnsi"/>
        </w:rPr>
        <w:t xml:space="preserve">e tramitam na fase de instrução </w:t>
      </w:r>
      <w:r w:rsidR="000C7C5F" w:rsidRPr="006E4018">
        <w:rPr>
          <w:rFonts w:asciiTheme="minorHAnsi" w:hAnsiTheme="minorHAnsi" w:cstheme="minorHAnsi"/>
        </w:rPr>
        <w:t>75</w:t>
      </w:r>
      <w:r w:rsidR="006E4018" w:rsidRPr="006E4018">
        <w:rPr>
          <w:rFonts w:asciiTheme="minorHAnsi" w:hAnsiTheme="minorHAnsi" w:cstheme="minorHAnsi"/>
        </w:rPr>
        <w:t xml:space="preserve"> (setenta e cinco)</w:t>
      </w:r>
      <w:r w:rsidRPr="006E4018">
        <w:rPr>
          <w:rFonts w:asciiTheme="minorHAnsi" w:hAnsiTheme="minorHAnsi" w:cstheme="minorHAnsi"/>
        </w:rPr>
        <w:t xml:space="preserve"> processos, sendo que </w:t>
      </w:r>
      <w:r w:rsidR="000C7C5F" w:rsidRPr="006E4018">
        <w:rPr>
          <w:rFonts w:asciiTheme="minorHAnsi" w:hAnsiTheme="minorHAnsi" w:cstheme="minorHAnsi"/>
        </w:rPr>
        <w:t>23</w:t>
      </w:r>
      <w:r w:rsidR="006E4018" w:rsidRPr="006E4018">
        <w:rPr>
          <w:rFonts w:asciiTheme="minorHAnsi" w:hAnsiTheme="minorHAnsi" w:cstheme="minorHAnsi"/>
        </w:rPr>
        <w:t xml:space="preserve"> (vinte e três)</w:t>
      </w:r>
      <w:r w:rsidRPr="006E4018">
        <w:rPr>
          <w:rFonts w:asciiTheme="minorHAnsi" w:hAnsiTheme="minorHAnsi" w:cstheme="minorHAnsi"/>
        </w:rPr>
        <w:t xml:space="preserve"> aguardam a emissão do</w:t>
      </w:r>
      <w:r w:rsidR="00257A20" w:rsidRPr="006E4018">
        <w:rPr>
          <w:rFonts w:asciiTheme="minorHAnsi" w:hAnsiTheme="minorHAnsi" w:cstheme="minorHAnsi"/>
        </w:rPr>
        <w:t xml:space="preserve"> despacho saneador</w:t>
      </w:r>
      <w:r w:rsidR="000C7C5F" w:rsidRPr="006E4018">
        <w:rPr>
          <w:rFonts w:asciiTheme="minorHAnsi" w:hAnsiTheme="minorHAnsi" w:cstheme="minorHAnsi"/>
        </w:rPr>
        <w:t xml:space="preserve"> e 21 </w:t>
      </w:r>
      <w:r w:rsidR="006E4018" w:rsidRPr="006E4018">
        <w:rPr>
          <w:rFonts w:asciiTheme="minorHAnsi" w:hAnsiTheme="minorHAnsi" w:cstheme="minorHAnsi"/>
        </w:rPr>
        <w:t xml:space="preserve">(vinte e um) estão prontos para serem objeto de </w:t>
      </w:r>
      <w:r w:rsidR="000C7C5F" w:rsidRPr="006E4018">
        <w:rPr>
          <w:rFonts w:asciiTheme="minorHAnsi" w:hAnsiTheme="minorHAnsi" w:cstheme="minorHAnsi"/>
        </w:rPr>
        <w:t>relatório e voto</w:t>
      </w:r>
      <w:r w:rsidR="00257A20" w:rsidRPr="006E4018">
        <w:rPr>
          <w:rFonts w:asciiTheme="minorHAnsi" w:hAnsiTheme="minorHAnsi" w:cstheme="minorHAnsi"/>
        </w:rPr>
        <w:t>;</w:t>
      </w:r>
    </w:p>
    <w:p w14:paraId="6251EA78" w14:textId="017979E1" w:rsidR="00932574" w:rsidRPr="006E4018" w:rsidRDefault="00932574" w:rsidP="008C280E">
      <w:pPr>
        <w:tabs>
          <w:tab w:val="left" w:pos="1418"/>
        </w:tabs>
        <w:spacing w:after="240" w:line="276" w:lineRule="auto"/>
        <w:ind w:left="-284"/>
        <w:jc w:val="both"/>
        <w:rPr>
          <w:rFonts w:asciiTheme="minorHAnsi" w:hAnsiTheme="minorHAnsi" w:cstheme="minorHAnsi"/>
        </w:rPr>
      </w:pPr>
      <w:r w:rsidRPr="006E4018">
        <w:rPr>
          <w:rFonts w:asciiTheme="minorHAnsi" w:hAnsiTheme="minorHAnsi" w:cstheme="minorHAnsi"/>
        </w:rPr>
        <w:t>Considerando que já se passou metade da gestão, e que há necessidade de um</w:t>
      </w:r>
      <w:r w:rsidR="00E31E76" w:rsidRPr="006E4018">
        <w:rPr>
          <w:rFonts w:asciiTheme="minorHAnsi" w:hAnsiTheme="minorHAnsi" w:cstheme="minorHAnsi"/>
        </w:rPr>
        <w:t>a</w:t>
      </w:r>
      <w:r w:rsidRPr="006E4018">
        <w:rPr>
          <w:rFonts w:asciiTheme="minorHAnsi" w:hAnsiTheme="minorHAnsi" w:cstheme="minorHAnsi"/>
        </w:rPr>
        <w:t xml:space="preserve"> integração r</w:t>
      </w:r>
      <w:r w:rsidR="00E31E76" w:rsidRPr="006E4018">
        <w:rPr>
          <w:rFonts w:asciiTheme="minorHAnsi" w:hAnsiTheme="minorHAnsi" w:cstheme="minorHAnsi"/>
        </w:rPr>
        <w:t>ápida</w:t>
      </w:r>
      <w:r w:rsidRPr="006E4018">
        <w:rPr>
          <w:rFonts w:asciiTheme="minorHAnsi" w:hAnsiTheme="minorHAnsi" w:cstheme="minorHAnsi"/>
        </w:rPr>
        <w:t xml:space="preserve"> dos novos conselheiros</w:t>
      </w:r>
      <w:r w:rsidR="00E31E76" w:rsidRPr="006E4018">
        <w:rPr>
          <w:rFonts w:asciiTheme="minorHAnsi" w:hAnsiTheme="minorHAnsi" w:cstheme="minorHAnsi"/>
        </w:rPr>
        <w:t xml:space="preserve"> ao ritmo de análise de processos que a comissão exige;</w:t>
      </w:r>
    </w:p>
    <w:p w14:paraId="0D58B933" w14:textId="7788BE89" w:rsidR="00257A20" w:rsidRPr="006E4018" w:rsidRDefault="00257A20" w:rsidP="008C280E">
      <w:pPr>
        <w:tabs>
          <w:tab w:val="left" w:pos="1418"/>
        </w:tabs>
        <w:spacing w:after="240" w:line="276" w:lineRule="auto"/>
        <w:ind w:left="-284"/>
        <w:jc w:val="both"/>
        <w:rPr>
          <w:rFonts w:asciiTheme="minorHAnsi" w:hAnsiTheme="minorHAnsi" w:cstheme="minorHAnsi"/>
        </w:rPr>
      </w:pPr>
      <w:r w:rsidRPr="006E4018">
        <w:rPr>
          <w:rFonts w:asciiTheme="minorHAnsi" w:hAnsiTheme="minorHAnsi" w:cstheme="minorHAnsi"/>
        </w:rPr>
        <w:t>Considerando a necessidade de dar andamento aos processos que estão em fase de instrução, sem prejuízo às outras etapas processuais que possuem caráter deliberativo, as quais já são objeto de análise pelos relatores fora do tempo da reunião e, também, nas pautas ordinárias;</w:t>
      </w:r>
    </w:p>
    <w:p w14:paraId="1D3463BB" w14:textId="4C9F528B" w:rsidR="007C24B5" w:rsidRPr="006E4018" w:rsidRDefault="00E31E76" w:rsidP="008C280E">
      <w:pPr>
        <w:tabs>
          <w:tab w:val="left" w:pos="1418"/>
        </w:tabs>
        <w:spacing w:after="240" w:line="276" w:lineRule="auto"/>
        <w:ind w:left="-284"/>
        <w:jc w:val="both"/>
        <w:rPr>
          <w:rFonts w:asciiTheme="minorHAnsi" w:hAnsiTheme="minorHAnsi" w:cstheme="minorHAnsi"/>
        </w:rPr>
      </w:pPr>
      <w:r w:rsidRPr="006E4018">
        <w:rPr>
          <w:rFonts w:asciiTheme="minorHAnsi" w:hAnsiTheme="minorHAnsi" w:cstheme="minorHAnsi"/>
        </w:rPr>
        <w:t>Considerando que durante as reuniões presenciais existe ma</w:t>
      </w:r>
      <w:r w:rsidR="006E4018" w:rsidRPr="006E4018">
        <w:rPr>
          <w:rFonts w:asciiTheme="minorHAnsi" w:hAnsiTheme="minorHAnsi" w:cstheme="minorHAnsi"/>
        </w:rPr>
        <w:t>is</w:t>
      </w:r>
      <w:r w:rsidRPr="006E4018">
        <w:rPr>
          <w:rFonts w:asciiTheme="minorHAnsi" w:hAnsiTheme="minorHAnsi" w:cstheme="minorHAnsi"/>
        </w:rPr>
        <w:t xml:space="preserve"> eficiência, </w:t>
      </w:r>
      <w:r w:rsidR="006E4018" w:rsidRPr="006E4018">
        <w:rPr>
          <w:rFonts w:asciiTheme="minorHAnsi" w:hAnsiTheme="minorHAnsi" w:cstheme="minorHAnsi"/>
        </w:rPr>
        <w:t>pois há</w:t>
      </w:r>
      <w:r w:rsidRPr="006E4018">
        <w:rPr>
          <w:rFonts w:asciiTheme="minorHAnsi" w:hAnsiTheme="minorHAnsi" w:cstheme="minorHAnsi"/>
        </w:rPr>
        <w:t xml:space="preserve"> </w:t>
      </w:r>
      <w:r w:rsidR="006E4018" w:rsidRPr="006E4018">
        <w:rPr>
          <w:rFonts w:asciiTheme="minorHAnsi" w:hAnsiTheme="minorHAnsi" w:cstheme="minorHAnsi"/>
        </w:rPr>
        <w:t>melhores condições para o assessoramento dos relatores e contribuição entre os pares, além da viabilidade para</w:t>
      </w:r>
      <w:r w:rsidRPr="006E4018">
        <w:rPr>
          <w:rFonts w:asciiTheme="minorHAnsi" w:hAnsiTheme="minorHAnsi" w:cstheme="minorHAnsi"/>
        </w:rPr>
        <w:t xml:space="preserve"> tirar dúvidas dos </w:t>
      </w:r>
      <w:r w:rsidR="006E4018" w:rsidRPr="006E4018">
        <w:rPr>
          <w:rFonts w:asciiTheme="minorHAnsi" w:hAnsiTheme="minorHAnsi" w:cstheme="minorHAnsi"/>
        </w:rPr>
        <w:t>membros</w:t>
      </w:r>
      <w:r w:rsidRPr="006E4018">
        <w:rPr>
          <w:rFonts w:asciiTheme="minorHAnsi" w:hAnsiTheme="minorHAnsi" w:cstheme="minorHAnsi"/>
        </w:rPr>
        <w:t xml:space="preserve">, </w:t>
      </w:r>
      <w:r w:rsidR="006E4018" w:rsidRPr="006E4018">
        <w:rPr>
          <w:rFonts w:asciiTheme="minorHAnsi" w:hAnsiTheme="minorHAnsi" w:cstheme="minorHAnsi"/>
        </w:rPr>
        <w:t>qualificando e agilizando a elaboração dos atos processuais</w:t>
      </w:r>
      <w:r w:rsidRPr="006E4018">
        <w:rPr>
          <w:rFonts w:asciiTheme="minorHAnsi" w:hAnsiTheme="minorHAnsi" w:cstheme="minorHAnsi"/>
        </w:rPr>
        <w:t>.</w:t>
      </w:r>
    </w:p>
    <w:p w14:paraId="794B89F6" w14:textId="5CE6F3EF" w:rsidR="00C90145" w:rsidRPr="006E4018" w:rsidRDefault="00C90145" w:rsidP="00C90145">
      <w:pPr>
        <w:tabs>
          <w:tab w:val="left" w:pos="1418"/>
        </w:tabs>
        <w:ind w:left="-284"/>
        <w:jc w:val="both"/>
        <w:rPr>
          <w:rFonts w:asciiTheme="minorHAnsi" w:hAnsiTheme="minorHAnsi" w:cstheme="minorHAnsi"/>
          <w:b/>
        </w:rPr>
      </w:pPr>
      <w:r w:rsidRPr="006E4018">
        <w:rPr>
          <w:rFonts w:asciiTheme="minorHAnsi" w:hAnsiTheme="minorHAnsi" w:cstheme="minorHAnsi"/>
          <w:b/>
        </w:rPr>
        <w:t>DELIBERA:</w:t>
      </w:r>
    </w:p>
    <w:p w14:paraId="61F8A57D" w14:textId="77777777" w:rsidR="00C90145" w:rsidRPr="006E4018" w:rsidRDefault="00C90145" w:rsidP="00C90145">
      <w:pPr>
        <w:pStyle w:val="PargrafodaLista"/>
        <w:spacing w:before="2" w:after="2"/>
        <w:ind w:left="-284"/>
        <w:jc w:val="both"/>
        <w:rPr>
          <w:rFonts w:asciiTheme="minorHAnsi" w:hAnsiTheme="minorHAnsi" w:cstheme="minorHAnsi"/>
          <w:shd w:val="clear" w:color="auto" w:fill="FFFF00"/>
        </w:rPr>
      </w:pPr>
    </w:p>
    <w:p w14:paraId="1AF1A7D2" w14:textId="79C060A5" w:rsidR="00C90145" w:rsidRPr="006E4018" w:rsidRDefault="00C90145" w:rsidP="005D363A">
      <w:pPr>
        <w:pStyle w:val="PargrafodaLista"/>
        <w:numPr>
          <w:ilvl w:val="0"/>
          <w:numId w:val="16"/>
        </w:numPr>
        <w:suppressAutoHyphens/>
        <w:autoSpaceDN w:val="0"/>
        <w:spacing w:before="2" w:after="2"/>
        <w:jc w:val="both"/>
        <w:textAlignment w:val="baseline"/>
        <w:rPr>
          <w:rFonts w:asciiTheme="minorHAnsi" w:hAnsiTheme="minorHAnsi" w:cstheme="minorHAnsi"/>
        </w:rPr>
      </w:pPr>
      <w:r w:rsidRPr="006E4018">
        <w:rPr>
          <w:rFonts w:asciiTheme="minorHAnsi" w:hAnsiTheme="minorHAnsi" w:cstheme="minorHAnsi"/>
        </w:rPr>
        <w:t xml:space="preserve">Por </w:t>
      </w:r>
      <w:r w:rsidR="00D168BC" w:rsidRPr="006E4018">
        <w:rPr>
          <w:rFonts w:asciiTheme="minorHAnsi" w:hAnsiTheme="minorHAnsi" w:cstheme="minorHAnsi"/>
        </w:rPr>
        <w:t xml:space="preserve">solicitar </w:t>
      </w:r>
      <w:r w:rsidR="008C280E">
        <w:rPr>
          <w:rFonts w:asciiTheme="minorHAnsi" w:hAnsiTheme="minorHAnsi" w:cstheme="minorHAnsi"/>
        </w:rPr>
        <w:t xml:space="preserve">a alteração da modalidade das reuniões virtuais para presenciais, de forma que a </w:t>
      </w:r>
      <w:r w:rsidR="008C280E" w:rsidRPr="006E4018">
        <w:rPr>
          <w:rFonts w:asciiTheme="minorHAnsi" w:hAnsiTheme="minorHAnsi" w:cstheme="minorHAnsi"/>
        </w:rPr>
        <w:t>Comissão de Ética e Disciplina</w:t>
      </w:r>
      <w:r w:rsidR="008C280E" w:rsidRPr="006E4018">
        <w:rPr>
          <w:rFonts w:asciiTheme="minorHAnsi" w:hAnsiTheme="minorHAnsi" w:cstheme="minorHAnsi"/>
        </w:rPr>
        <w:t xml:space="preserve"> </w:t>
      </w:r>
      <w:r w:rsidR="00E31E76" w:rsidRPr="006E4018">
        <w:rPr>
          <w:rFonts w:asciiTheme="minorHAnsi" w:hAnsiTheme="minorHAnsi" w:cstheme="minorHAnsi"/>
        </w:rPr>
        <w:t>realiz</w:t>
      </w:r>
      <w:r w:rsidR="008C280E">
        <w:rPr>
          <w:rFonts w:asciiTheme="minorHAnsi" w:hAnsiTheme="minorHAnsi" w:cstheme="minorHAnsi"/>
        </w:rPr>
        <w:t>e</w:t>
      </w:r>
      <w:r w:rsidR="00E31E76" w:rsidRPr="006E4018">
        <w:rPr>
          <w:rFonts w:asciiTheme="minorHAnsi" w:hAnsiTheme="minorHAnsi" w:cstheme="minorHAnsi"/>
        </w:rPr>
        <w:t xml:space="preserve"> todas</w:t>
      </w:r>
      <w:r w:rsidR="00F3371A" w:rsidRPr="006E4018">
        <w:rPr>
          <w:rFonts w:asciiTheme="minorHAnsi" w:hAnsiTheme="minorHAnsi" w:cstheme="minorHAnsi"/>
        </w:rPr>
        <w:t xml:space="preserve"> </w:t>
      </w:r>
      <w:r w:rsidR="00E31E76" w:rsidRPr="006E4018">
        <w:rPr>
          <w:rFonts w:asciiTheme="minorHAnsi" w:hAnsiTheme="minorHAnsi" w:cstheme="minorHAnsi"/>
        </w:rPr>
        <w:t xml:space="preserve">as reuniões </w:t>
      </w:r>
      <w:r w:rsidR="008C280E">
        <w:rPr>
          <w:rFonts w:asciiTheme="minorHAnsi" w:hAnsiTheme="minorHAnsi" w:cstheme="minorHAnsi"/>
        </w:rPr>
        <w:t>previstas para o ano de 2022</w:t>
      </w:r>
      <w:r w:rsidR="00F3371A" w:rsidRPr="006E4018">
        <w:rPr>
          <w:rFonts w:asciiTheme="minorHAnsi" w:hAnsiTheme="minorHAnsi" w:cstheme="minorHAnsi"/>
        </w:rPr>
        <w:t xml:space="preserve"> de maneira presencial e estendida</w:t>
      </w:r>
      <w:r w:rsidR="008C280E">
        <w:rPr>
          <w:rFonts w:asciiTheme="minorHAnsi" w:hAnsiTheme="minorHAnsi" w:cstheme="minorHAnsi"/>
        </w:rPr>
        <w:t>, das 9h às 16h</w:t>
      </w:r>
      <w:r w:rsidR="00F3371A" w:rsidRPr="006E4018">
        <w:rPr>
          <w:rFonts w:asciiTheme="minorHAnsi" w:hAnsiTheme="minorHAnsi" w:cstheme="minorHAnsi"/>
        </w:rPr>
        <w:t xml:space="preserve">, a fim </w:t>
      </w:r>
      <w:r w:rsidR="008C280E">
        <w:rPr>
          <w:rFonts w:asciiTheme="minorHAnsi" w:hAnsiTheme="minorHAnsi" w:cstheme="minorHAnsi"/>
        </w:rPr>
        <w:t>de ampliar a atenção dispensada aos processos éticos e intensificar</w:t>
      </w:r>
      <w:r w:rsidR="00F3371A" w:rsidRPr="006E4018">
        <w:rPr>
          <w:rFonts w:asciiTheme="minorHAnsi" w:hAnsiTheme="minorHAnsi" w:cstheme="minorHAnsi"/>
        </w:rPr>
        <w:t xml:space="preserve"> </w:t>
      </w:r>
      <w:r w:rsidR="008C280E">
        <w:rPr>
          <w:rFonts w:asciiTheme="minorHAnsi" w:hAnsiTheme="minorHAnsi" w:cstheme="minorHAnsi"/>
        </w:rPr>
        <w:t xml:space="preserve">a atuação dos novos membros da Comissão, visando facilitar a compreensão do rito processual </w:t>
      </w:r>
      <w:r w:rsidR="00F3371A" w:rsidRPr="006E4018">
        <w:rPr>
          <w:rFonts w:asciiTheme="minorHAnsi" w:hAnsiTheme="minorHAnsi" w:cstheme="minorHAnsi"/>
        </w:rPr>
        <w:t xml:space="preserve">e </w:t>
      </w:r>
      <w:r w:rsidR="008C280E">
        <w:rPr>
          <w:rFonts w:asciiTheme="minorHAnsi" w:hAnsiTheme="minorHAnsi" w:cstheme="minorHAnsi"/>
        </w:rPr>
        <w:t xml:space="preserve">a </w:t>
      </w:r>
      <w:r w:rsidR="004D11D2" w:rsidRPr="006E4018">
        <w:rPr>
          <w:rFonts w:asciiTheme="minorHAnsi" w:hAnsiTheme="minorHAnsi" w:cstheme="minorHAnsi"/>
        </w:rPr>
        <w:t xml:space="preserve">elaboração dos </w:t>
      </w:r>
      <w:r w:rsidR="008C280E">
        <w:rPr>
          <w:rFonts w:asciiTheme="minorHAnsi" w:hAnsiTheme="minorHAnsi" w:cstheme="minorHAnsi"/>
        </w:rPr>
        <w:t>atos.</w:t>
      </w:r>
    </w:p>
    <w:p w14:paraId="43BFDCFC" w14:textId="77777777" w:rsidR="00C90145" w:rsidRPr="006E4018" w:rsidRDefault="00C90145" w:rsidP="00C90145">
      <w:pPr>
        <w:pStyle w:val="PargrafodaLista"/>
        <w:spacing w:before="2" w:after="2"/>
        <w:ind w:left="76"/>
        <w:jc w:val="both"/>
        <w:rPr>
          <w:rFonts w:asciiTheme="minorHAnsi" w:hAnsiTheme="minorHAnsi" w:cstheme="minorHAnsi"/>
        </w:rPr>
      </w:pPr>
    </w:p>
    <w:p w14:paraId="328D8424" w14:textId="0685F1B3" w:rsidR="00C90145" w:rsidRPr="006E4018" w:rsidRDefault="00C90145" w:rsidP="00C90145">
      <w:pPr>
        <w:pStyle w:val="PargrafodaLista"/>
        <w:numPr>
          <w:ilvl w:val="0"/>
          <w:numId w:val="16"/>
        </w:numPr>
        <w:suppressAutoHyphens/>
        <w:autoSpaceDN w:val="0"/>
        <w:spacing w:before="2" w:after="2"/>
        <w:jc w:val="both"/>
        <w:textAlignment w:val="baseline"/>
        <w:rPr>
          <w:rFonts w:asciiTheme="minorHAnsi" w:hAnsiTheme="minorHAnsi" w:cstheme="minorHAnsi"/>
        </w:rPr>
      </w:pPr>
      <w:r w:rsidRPr="006E4018">
        <w:rPr>
          <w:rFonts w:asciiTheme="minorHAnsi" w:hAnsiTheme="minorHAnsi" w:cstheme="minorHAnsi"/>
        </w:rPr>
        <w:t xml:space="preserve">Por encaminhar </w:t>
      </w:r>
      <w:r w:rsidR="005E7298" w:rsidRPr="006E4018">
        <w:rPr>
          <w:rFonts w:asciiTheme="minorHAnsi" w:hAnsiTheme="minorHAnsi" w:cstheme="minorHAnsi"/>
        </w:rPr>
        <w:t xml:space="preserve">a presente deliberação </w:t>
      </w:r>
      <w:r w:rsidRPr="006E4018">
        <w:rPr>
          <w:rFonts w:asciiTheme="minorHAnsi" w:hAnsiTheme="minorHAnsi" w:cstheme="minorHAnsi"/>
        </w:rPr>
        <w:t xml:space="preserve">ao Presidente para </w:t>
      </w:r>
      <w:r w:rsidR="005E7298" w:rsidRPr="006E4018">
        <w:rPr>
          <w:rFonts w:asciiTheme="minorHAnsi" w:hAnsiTheme="minorHAnsi" w:cstheme="minorHAnsi"/>
        </w:rPr>
        <w:t xml:space="preserve">análise </w:t>
      </w:r>
      <w:r w:rsidR="008C280E">
        <w:rPr>
          <w:rFonts w:asciiTheme="minorHAnsi" w:hAnsiTheme="minorHAnsi" w:cstheme="minorHAnsi"/>
        </w:rPr>
        <w:t>e providências</w:t>
      </w:r>
      <w:r w:rsidRPr="006E4018">
        <w:rPr>
          <w:rFonts w:asciiTheme="minorHAnsi" w:hAnsiTheme="minorHAnsi" w:cstheme="minorHAnsi"/>
        </w:rPr>
        <w:t>.</w:t>
      </w:r>
    </w:p>
    <w:p w14:paraId="0444CD35" w14:textId="77777777" w:rsidR="005E7298" w:rsidRPr="006E4018" w:rsidRDefault="005E7298" w:rsidP="005E7298">
      <w:pPr>
        <w:suppressAutoHyphens/>
        <w:autoSpaceDN w:val="0"/>
        <w:spacing w:before="2" w:after="2"/>
        <w:jc w:val="both"/>
        <w:textAlignment w:val="baseline"/>
        <w:rPr>
          <w:rFonts w:asciiTheme="minorHAnsi" w:hAnsiTheme="minorHAnsi" w:cstheme="minorHAnsi"/>
        </w:rPr>
      </w:pPr>
    </w:p>
    <w:p w14:paraId="01A7DF77" w14:textId="18DF5390" w:rsidR="007C24B5" w:rsidRDefault="007C24B5" w:rsidP="007C24B5">
      <w:pPr>
        <w:tabs>
          <w:tab w:val="left" w:pos="1418"/>
        </w:tabs>
        <w:spacing w:after="120"/>
        <w:jc w:val="center"/>
        <w:rPr>
          <w:rFonts w:asciiTheme="minorHAnsi" w:hAnsiTheme="minorHAnsi" w:cstheme="minorHAnsi"/>
        </w:rPr>
      </w:pPr>
      <w:r w:rsidRPr="006E4018">
        <w:rPr>
          <w:rFonts w:asciiTheme="minorHAnsi" w:hAnsiTheme="minorHAnsi" w:cstheme="minorHAnsi"/>
        </w:rPr>
        <w:t xml:space="preserve">Porto </w:t>
      </w:r>
      <w:r w:rsidR="00932574" w:rsidRPr="006E4018">
        <w:rPr>
          <w:rFonts w:asciiTheme="minorHAnsi" w:hAnsiTheme="minorHAnsi" w:cstheme="minorHAnsi"/>
        </w:rPr>
        <w:t>Alegre – RS, 19 de junho de 2022</w:t>
      </w:r>
      <w:r w:rsidRPr="006E4018">
        <w:rPr>
          <w:rFonts w:asciiTheme="minorHAnsi" w:hAnsiTheme="minorHAnsi" w:cstheme="minorHAnsi"/>
        </w:rPr>
        <w:t>.</w:t>
      </w:r>
    </w:p>
    <w:p w14:paraId="5B960EDB" w14:textId="77777777" w:rsidR="008C280E" w:rsidRPr="006E4018" w:rsidRDefault="008C280E" w:rsidP="007C24B5">
      <w:pPr>
        <w:tabs>
          <w:tab w:val="left" w:pos="1418"/>
        </w:tabs>
        <w:spacing w:after="120"/>
        <w:jc w:val="center"/>
        <w:rPr>
          <w:rFonts w:asciiTheme="minorHAnsi" w:hAnsiTheme="minorHAnsi" w:cstheme="minorHAnsi"/>
        </w:rPr>
      </w:pPr>
    </w:p>
    <w:p w14:paraId="50EE7830" w14:textId="684174F0" w:rsidR="006E4018" w:rsidRDefault="008C280E" w:rsidP="007C24B5">
      <w:pPr>
        <w:tabs>
          <w:tab w:val="left" w:pos="1418"/>
        </w:tabs>
        <w:jc w:val="both"/>
        <w:rPr>
          <w:rFonts w:ascii="Calibri" w:hAnsi="Calibri" w:cs="Calibri"/>
        </w:rPr>
      </w:pPr>
      <w:r>
        <w:rPr>
          <w:rFonts w:ascii="Calibri" w:hAnsi="Calibri" w:cs="Calibri"/>
        </w:rPr>
        <w:lastRenderedPageBreak/>
        <w:t>Acompanhado</w:t>
      </w:r>
      <w:r w:rsidR="002B2C0E" w:rsidRPr="00D45C63">
        <w:rPr>
          <w:rFonts w:ascii="Calibri" w:hAnsi="Calibri" w:cs="Calibri"/>
        </w:rPr>
        <w:t xml:space="preserve"> dos votos das conselheiras, Gislaine Vargas Saibro e Silvia Monteiro Barakat, registrada</w:t>
      </w:r>
      <w:r w:rsidR="002B2C0E">
        <w:rPr>
          <w:rFonts w:ascii="Calibri" w:hAnsi="Calibri" w:cs="Calibri"/>
        </w:rPr>
        <w:t>s</w:t>
      </w:r>
      <w:r w:rsidR="002B2C0E" w:rsidRPr="00D45C63">
        <w:rPr>
          <w:rFonts w:ascii="Calibri" w:hAnsi="Calibri" w:cs="Calibri"/>
        </w:rPr>
        <w:t xml:space="preserve"> a</w:t>
      </w:r>
      <w:r w:rsidR="002B2C0E">
        <w:rPr>
          <w:rFonts w:ascii="Calibri" w:hAnsi="Calibri" w:cs="Calibri"/>
        </w:rPr>
        <w:t>s</w:t>
      </w:r>
      <w:r w:rsidR="002B2C0E" w:rsidRPr="00D45C63">
        <w:rPr>
          <w:rFonts w:ascii="Calibri" w:hAnsi="Calibri" w:cs="Calibri"/>
        </w:rPr>
        <w:t xml:space="preserve"> ausência</w:t>
      </w:r>
      <w:r w:rsidR="002B2C0E">
        <w:rPr>
          <w:rFonts w:ascii="Calibri" w:hAnsi="Calibri" w:cs="Calibri"/>
        </w:rPr>
        <w:t>s</w:t>
      </w:r>
      <w:r w:rsidR="002B2C0E" w:rsidRPr="00D45C63">
        <w:rPr>
          <w:rFonts w:ascii="Calibri" w:hAnsi="Calibri" w:cs="Calibri"/>
        </w:rPr>
        <w:t xml:space="preserve"> da</w:t>
      </w:r>
      <w:r w:rsidR="002B2C0E">
        <w:rPr>
          <w:rFonts w:ascii="Calibri" w:hAnsi="Calibri" w:cs="Calibri"/>
        </w:rPr>
        <w:t>s</w:t>
      </w:r>
      <w:r w:rsidR="002B2C0E" w:rsidRPr="00D45C63">
        <w:rPr>
          <w:rFonts w:ascii="Calibri" w:hAnsi="Calibri" w:cs="Calibri"/>
        </w:rPr>
        <w:t xml:space="preserve"> conselheira</w:t>
      </w:r>
      <w:r w:rsidR="002B2C0E">
        <w:rPr>
          <w:rFonts w:ascii="Calibri" w:hAnsi="Calibri" w:cs="Calibri"/>
        </w:rPr>
        <w:t>s</w:t>
      </w:r>
      <w:r w:rsidR="002B2C0E" w:rsidRPr="00D45C63">
        <w:rPr>
          <w:rFonts w:ascii="Calibri" w:hAnsi="Calibri" w:cs="Calibri"/>
        </w:rPr>
        <w:t xml:space="preserve"> </w:t>
      </w:r>
      <w:r w:rsidR="002B2C0E" w:rsidRPr="00FE01E7">
        <w:rPr>
          <w:rFonts w:ascii="Calibri" w:hAnsi="Calibri" w:cs="Calibri"/>
        </w:rPr>
        <w:t>Ingrid Louise de Souza Dahm</w:t>
      </w:r>
      <w:r w:rsidR="002B2C0E">
        <w:rPr>
          <w:rFonts w:ascii="Calibri" w:hAnsi="Calibri" w:cs="Calibri"/>
        </w:rPr>
        <w:t xml:space="preserve"> e </w:t>
      </w:r>
      <w:r w:rsidR="002B2C0E" w:rsidRPr="00FE01E7">
        <w:rPr>
          <w:rFonts w:ascii="Calibri" w:hAnsi="Calibri" w:cs="Calibri"/>
        </w:rPr>
        <w:t xml:space="preserve">Ana Paula </w:t>
      </w:r>
      <w:proofErr w:type="spellStart"/>
      <w:r w:rsidR="002B2C0E" w:rsidRPr="00FE01E7">
        <w:rPr>
          <w:rFonts w:ascii="Calibri" w:hAnsi="Calibri" w:cs="Calibri"/>
        </w:rPr>
        <w:t>Schirmer</w:t>
      </w:r>
      <w:proofErr w:type="spellEnd"/>
      <w:r w:rsidR="002B2C0E" w:rsidRPr="00FE01E7">
        <w:rPr>
          <w:rFonts w:ascii="Calibri" w:hAnsi="Calibri" w:cs="Calibri"/>
        </w:rPr>
        <w:t xml:space="preserve"> dos Santos</w:t>
      </w:r>
      <w:r w:rsidR="002B2C0E" w:rsidRPr="00D45C63">
        <w:rPr>
          <w:rFonts w:ascii="Calibri" w:hAnsi="Calibri" w:cs="Calibri"/>
        </w:rPr>
        <w:t>, atesto a veracidade das informações aqui apresentadas.</w:t>
      </w:r>
    </w:p>
    <w:p w14:paraId="051F2B43" w14:textId="77777777" w:rsidR="002B2C0E" w:rsidRDefault="002B2C0E" w:rsidP="007C24B5">
      <w:pPr>
        <w:tabs>
          <w:tab w:val="left" w:pos="1418"/>
        </w:tabs>
        <w:jc w:val="both"/>
        <w:rPr>
          <w:rFonts w:asciiTheme="minorHAnsi" w:hAnsiTheme="minorHAnsi" w:cstheme="minorHAnsi"/>
        </w:rPr>
      </w:pPr>
    </w:p>
    <w:p w14:paraId="322FF88D" w14:textId="77777777" w:rsidR="008C280E" w:rsidRDefault="008C280E" w:rsidP="007C24B5">
      <w:pPr>
        <w:tabs>
          <w:tab w:val="left" w:pos="1418"/>
        </w:tabs>
        <w:jc w:val="both"/>
        <w:rPr>
          <w:rFonts w:asciiTheme="minorHAnsi" w:hAnsiTheme="minorHAnsi" w:cstheme="minorHAnsi"/>
        </w:rPr>
      </w:pPr>
    </w:p>
    <w:p w14:paraId="755EF922" w14:textId="77777777" w:rsidR="008C280E" w:rsidRPr="006E4018" w:rsidRDefault="008C280E" w:rsidP="007C24B5">
      <w:pPr>
        <w:tabs>
          <w:tab w:val="left" w:pos="1418"/>
        </w:tabs>
        <w:jc w:val="both"/>
        <w:rPr>
          <w:rFonts w:asciiTheme="minorHAnsi" w:hAnsiTheme="minorHAnsi" w:cstheme="minorHAnsi"/>
        </w:rPr>
      </w:pPr>
      <w:bookmarkStart w:id="0" w:name="_GoBack"/>
      <w:bookmarkEnd w:id="0"/>
    </w:p>
    <w:p w14:paraId="646B758F" w14:textId="4AA9B070" w:rsidR="007C24B5" w:rsidRPr="006E4018" w:rsidRDefault="00932574" w:rsidP="007C24B5">
      <w:pPr>
        <w:tabs>
          <w:tab w:val="left" w:pos="1418"/>
        </w:tabs>
        <w:jc w:val="center"/>
        <w:rPr>
          <w:rFonts w:asciiTheme="minorHAnsi" w:hAnsiTheme="minorHAnsi" w:cstheme="minorHAnsi"/>
          <w:b/>
        </w:rPr>
      </w:pPr>
      <w:r w:rsidRPr="006E4018">
        <w:rPr>
          <w:rFonts w:asciiTheme="minorHAnsi" w:hAnsiTheme="minorHAnsi" w:cstheme="minorHAnsi"/>
          <w:b/>
        </w:rPr>
        <w:t>FÁBIO MÜLLER</w:t>
      </w:r>
    </w:p>
    <w:p w14:paraId="57DB3DDC" w14:textId="79712D0E" w:rsidR="007C24B5" w:rsidRPr="006E4018" w:rsidRDefault="00932574" w:rsidP="006E4018">
      <w:pPr>
        <w:jc w:val="center"/>
        <w:rPr>
          <w:rFonts w:asciiTheme="minorHAnsi" w:hAnsiTheme="minorHAnsi" w:cstheme="minorHAnsi"/>
        </w:rPr>
      </w:pPr>
      <w:r w:rsidRPr="006E4018">
        <w:rPr>
          <w:rFonts w:asciiTheme="minorHAnsi" w:hAnsiTheme="minorHAnsi" w:cstheme="minorHAnsi"/>
        </w:rPr>
        <w:t>Coordenador</w:t>
      </w:r>
      <w:r w:rsidR="006E4018">
        <w:rPr>
          <w:rFonts w:asciiTheme="minorHAnsi" w:hAnsiTheme="minorHAnsi" w:cstheme="minorHAnsi"/>
        </w:rPr>
        <w:t xml:space="preserve"> da CED-CAU/R</w:t>
      </w:r>
    </w:p>
    <w:sectPr w:rsidR="007C24B5" w:rsidRPr="006E4018" w:rsidSect="00C35A34">
      <w:headerReference w:type="even" r:id="rId11"/>
      <w:headerReference w:type="default" r:id="rId12"/>
      <w:footerReference w:type="even" r:id="rId13"/>
      <w:footerReference w:type="default" r:id="rId14"/>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84F37" w14:textId="77777777" w:rsidR="00E329DF" w:rsidRDefault="00E329DF">
      <w:r>
        <w:separator/>
      </w:r>
    </w:p>
  </w:endnote>
  <w:endnote w:type="continuationSeparator" w:id="0">
    <w:p w14:paraId="3A73A069" w14:textId="77777777" w:rsidR="00E329DF" w:rsidRDefault="00E3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4BE0" w14:textId="77777777" w:rsidR="0036112E" w:rsidRPr="00381432" w:rsidRDefault="0036112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14:paraId="738A50B9" w14:textId="77777777" w:rsidR="0036112E" w:rsidRPr="00A56089" w:rsidRDefault="0036112E"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A56089">
      <w:rPr>
        <w:rFonts w:ascii="Arial" w:hAnsi="Arial"/>
        <w:b/>
        <w:color w:val="003333"/>
        <w:sz w:val="22"/>
      </w:rPr>
      <w:t>www.caubr.org.br</w:t>
    </w:r>
    <w:r w:rsidRPr="00A56089">
      <w:rPr>
        <w:rFonts w:ascii="Arial" w:hAnsi="Arial"/>
        <w:color w:val="003333"/>
        <w:sz w:val="22"/>
      </w:rPr>
      <w:t xml:space="preserve">  /</w:t>
    </w:r>
    <w:proofErr w:type="gramEnd"/>
    <w:r w:rsidRPr="00A56089">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904279"/>
      <w:docPartObj>
        <w:docPartGallery w:val="Page Numbers (Bottom of Page)"/>
        <w:docPartUnique/>
      </w:docPartObj>
    </w:sdtPr>
    <w:sdtEndPr>
      <w:rPr>
        <w:rFonts w:ascii="Times New Roman" w:hAnsi="Times New Roman"/>
        <w:sz w:val="18"/>
        <w:szCs w:val="18"/>
      </w:rPr>
    </w:sdtEndPr>
    <w:sdtContent>
      <w:p w14:paraId="5C87A17D" w14:textId="77777777" w:rsidR="0036112E" w:rsidRPr="0093154B" w:rsidRDefault="0036112E" w:rsidP="007E55B1">
        <w:pPr>
          <w:tabs>
            <w:tab w:val="center" w:pos="4320"/>
            <w:tab w:val="right" w:pos="8640"/>
          </w:tabs>
          <w:spacing w:after="120" w:line="276" w:lineRule="auto"/>
          <w:ind w:left="-1701" w:right="-1410"/>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5BA48E" w14:textId="77777777" w:rsidR="0036112E" w:rsidRPr="003F1946" w:rsidRDefault="0036112E" w:rsidP="007E55B1">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2F92B683" w14:textId="77777777" w:rsidR="0036112E" w:rsidRPr="003F1946" w:rsidRDefault="0036112E" w:rsidP="007E55B1">
        <w:pPr>
          <w:pStyle w:val="Rodap"/>
          <w:ind w:left="-567"/>
          <w:rPr>
            <w:sz w:val="20"/>
            <w:szCs w:val="20"/>
          </w:rPr>
        </w:pPr>
        <w:r w:rsidRPr="003F1946">
          <w:rPr>
            <w:rFonts w:ascii="DaxCondensed" w:hAnsi="DaxCondensed" w:cs="Arial"/>
            <w:b/>
            <w:color w:val="2C778C"/>
            <w:sz w:val="20"/>
            <w:szCs w:val="20"/>
          </w:rPr>
          <w:t>www.caurs.gov.br</w:t>
        </w:r>
      </w:p>
      <w:p w14:paraId="0EB546F9" w14:textId="77777777" w:rsidR="0036112E" w:rsidRPr="007E55B1" w:rsidRDefault="0036112E" w:rsidP="007E55B1">
        <w:pPr>
          <w:pStyle w:val="Rodap"/>
          <w:jc w:val="right"/>
          <w:rPr>
            <w:rFonts w:ascii="Times New Roman" w:hAnsi="Times New Roman"/>
            <w:sz w:val="18"/>
            <w:szCs w:val="18"/>
          </w:rPr>
        </w:pPr>
        <w:r w:rsidRPr="006326B2">
          <w:rPr>
            <w:rFonts w:ascii="Times New Roman" w:hAnsi="Times New Roman"/>
            <w:sz w:val="18"/>
            <w:szCs w:val="18"/>
          </w:rPr>
          <w:fldChar w:fldCharType="begin"/>
        </w:r>
        <w:r w:rsidRPr="006326B2">
          <w:rPr>
            <w:rFonts w:ascii="Times New Roman" w:hAnsi="Times New Roman"/>
            <w:sz w:val="18"/>
            <w:szCs w:val="18"/>
          </w:rPr>
          <w:instrText>PAGE   \* MERGEFORMAT</w:instrText>
        </w:r>
        <w:r w:rsidRPr="006326B2">
          <w:rPr>
            <w:rFonts w:ascii="Times New Roman" w:hAnsi="Times New Roman"/>
            <w:sz w:val="18"/>
            <w:szCs w:val="18"/>
          </w:rPr>
          <w:fldChar w:fldCharType="separate"/>
        </w:r>
        <w:r w:rsidR="008C280E">
          <w:rPr>
            <w:rFonts w:ascii="Times New Roman" w:hAnsi="Times New Roman"/>
            <w:noProof/>
            <w:sz w:val="18"/>
            <w:szCs w:val="18"/>
          </w:rPr>
          <w:t>2</w:t>
        </w:r>
        <w:r w:rsidRPr="006326B2">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09349" w14:textId="77777777" w:rsidR="00E329DF" w:rsidRDefault="00E329DF">
      <w:r>
        <w:separator/>
      </w:r>
    </w:p>
  </w:footnote>
  <w:footnote w:type="continuationSeparator" w:id="0">
    <w:p w14:paraId="7527FD3E" w14:textId="77777777" w:rsidR="00E329DF" w:rsidRDefault="00E32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B892" w14:textId="77777777" w:rsidR="0036112E" w:rsidRPr="009E4E5A" w:rsidRDefault="0036112E" w:rsidP="008B0962">
    <w:pPr>
      <w:pStyle w:val="Cabealho"/>
      <w:ind w:left="587"/>
      <w:rPr>
        <w:color w:val="296D7A"/>
      </w:rPr>
    </w:pPr>
    <w:r>
      <w:rPr>
        <w:noProof/>
        <w:color w:val="296D7A"/>
        <w:lang w:eastAsia="pt-BR"/>
      </w:rPr>
      <w:drawing>
        <wp:anchor distT="0" distB="0" distL="114300" distR="114300" simplePos="0" relativeHeight="251659264" behindDoc="1" locked="0" layoutInCell="1" allowOverlap="1" wp14:anchorId="0702CBD4" wp14:editId="115241FC">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7A8B8C54" w:rsidRPr="009E4E5A">
      <w:rPr>
        <w:noProof/>
        <w:color w:val="296D7A"/>
        <w:lang w:val="en-US"/>
      </w:rPr>
      <w:t xml:space="preserve"> </w:t>
    </w:r>
    <w:r>
      <w:rPr>
        <w:noProof/>
        <w:color w:val="296D7A"/>
        <w:lang w:eastAsia="pt-BR"/>
      </w:rPr>
      <w:drawing>
        <wp:anchor distT="0" distB="0" distL="114300" distR="114300" simplePos="0" relativeHeight="251658240" behindDoc="1" locked="0" layoutInCell="1" allowOverlap="1" wp14:anchorId="1BBA1C58" wp14:editId="4DDE0D7F">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17668" w14:textId="77777777" w:rsidR="0036112E" w:rsidRPr="009E4E5A" w:rsidRDefault="0036112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0288" behindDoc="1" locked="0" layoutInCell="1" allowOverlap="1" wp14:anchorId="5AB89D72" wp14:editId="777D1639">
          <wp:simplePos x="0" y="0"/>
          <wp:positionH relativeFrom="column">
            <wp:posOffset>-1010920</wp:posOffset>
          </wp:positionH>
          <wp:positionV relativeFrom="paragraph">
            <wp:posOffset>-845820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5">
    <w:nsid w:val="35FE0AF1"/>
    <w:multiLevelType w:val="hybridMultilevel"/>
    <w:tmpl w:val="F54AA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C9491D"/>
    <w:multiLevelType w:val="hybridMultilevel"/>
    <w:tmpl w:val="DCDC7426"/>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1">
    <w:nsid w:val="5AB226C7"/>
    <w:multiLevelType w:val="hybridMultilevel"/>
    <w:tmpl w:val="C386A2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2E2CD4"/>
    <w:multiLevelType w:val="multilevel"/>
    <w:tmpl w:val="2A9622B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D307AB8"/>
    <w:multiLevelType w:val="hybridMultilevel"/>
    <w:tmpl w:val="608650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2"/>
  </w:num>
  <w:num w:numId="5">
    <w:abstractNumId w:val="0"/>
  </w:num>
  <w:num w:numId="6">
    <w:abstractNumId w:val="8"/>
  </w:num>
  <w:num w:numId="7">
    <w:abstractNumId w:val="15"/>
  </w:num>
  <w:num w:numId="8">
    <w:abstractNumId w:val="13"/>
  </w:num>
  <w:num w:numId="9">
    <w:abstractNumId w:val="7"/>
  </w:num>
  <w:num w:numId="10">
    <w:abstractNumId w:val="9"/>
  </w:num>
  <w:num w:numId="11">
    <w:abstractNumId w:val="4"/>
  </w:num>
  <w:num w:numId="12">
    <w:abstractNumId w:val="11"/>
  </w:num>
  <w:num w:numId="13">
    <w:abstractNumId w:val="6"/>
  </w:num>
  <w:num w:numId="14">
    <w:abstractNumId w:val="16"/>
  </w:num>
  <w:num w:numId="15">
    <w:abstractNumId w:val="5"/>
  </w:num>
  <w:num w:numId="16">
    <w:abstractNumId w:val="1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F5C"/>
    <w:rsid w:val="00002010"/>
    <w:rsid w:val="000028BF"/>
    <w:rsid w:val="00002E28"/>
    <w:rsid w:val="00010124"/>
    <w:rsid w:val="0001455E"/>
    <w:rsid w:val="00020281"/>
    <w:rsid w:val="00021CB6"/>
    <w:rsid w:val="00021D05"/>
    <w:rsid w:val="00023BEE"/>
    <w:rsid w:val="00037053"/>
    <w:rsid w:val="0004084C"/>
    <w:rsid w:val="00042838"/>
    <w:rsid w:val="0004369C"/>
    <w:rsid w:val="00047D8A"/>
    <w:rsid w:val="0005249A"/>
    <w:rsid w:val="00061C28"/>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2C36"/>
    <w:rsid w:val="000B3250"/>
    <w:rsid w:val="000B5769"/>
    <w:rsid w:val="000B7E7B"/>
    <w:rsid w:val="000C7A68"/>
    <w:rsid w:val="000C7C5F"/>
    <w:rsid w:val="000D4E2A"/>
    <w:rsid w:val="000E28C9"/>
    <w:rsid w:val="000F0649"/>
    <w:rsid w:val="000F3851"/>
    <w:rsid w:val="00107803"/>
    <w:rsid w:val="001136C6"/>
    <w:rsid w:val="00115D3A"/>
    <w:rsid w:val="0012167B"/>
    <w:rsid w:val="00121F68"/>
    <w:rsid w:val="00123042"/>
    <w:rsid w:val="0013331D"/>
    <w:rsid w:val="00134D24"/>
    <w:rsid w:val="00140F72"/>
    <w:rsid w:val="001524E9"/>
    <w:rsid w:val="00153E55"/>
    <w:rsid w:val="0015735D"/>
    <w:rsid w:val="0016030E"/>
    <w:rsid w:val="001607B2"/>
    <w:rsid w:val="0016350C"/>
    <w:rsid w:val="0016484D"/>
    <w:rsid w:val="00164A70"/>
    <w:rsid w:val="00170C7D"/>
    <w:rsid w:val="00171DE2"/>
    <w:rsid w:val="00172ADE"/>
    <w:rsid w:val="00172C8E"/>
    <w:rsid w:val="0017558E"/>
    <w:rsid w:val="001762A8"/>
    <w:rsid w:val="00180166"/>
    <w:rsid w:val="00183A48"/>
    <w:rsid w:val="00183BF3"/>
    <w:rsid w:val="0019362F"/>
    <w:rsid w:val="00193EE5"/>
    <w:rsid w:val="00195F7F"/>
    <w:rsid w:val="001A3726"/>
    <w:rsid w:val="001B41DD"/>
    <w:rsid w:val="001B4914"/>
    <w:rsid w:val="001C7333"/>
    <w:rsid w:val="001C7876"/>
    <w:rsid w:val="001C7989"/>
    <w:rsid w:val="001D25C6"/>
    <w:rsid w:val="001D3283"/>
    <w:rsid w:val="001D3CDB"/>
    <w:rsid w:val="001D4957"/>
    <w:rsid w:val="001D558E"/>
    <w:rsid w:val="001D6129"/>
    <w:rsid w:val="001D6B13"/>
    <w:rsid w:val="001E15D4"/>
    <w:rsid w:val="001E738D"/>
    <w:rsid w:val="001E74B0"/>
    <w:rsid w:val="0020186A"/>
    <w:rsid w:val="00201A18"/>
    <w:rsid w:val="00210CDA"/>
    <w:rsid w:val="00210ED2"/>
    <w:rsid w:val="00211D48"/>
    <w:rsid w:val="002162ED"/>
    <w:rsid w:val="0022070D"/>
    <w:rsid w:val="00227A61"/>
    <w:rsid w:val="00232778"/>
    <w:rsid w:val="00232EC7"/>
    <w:rsid w:val="002354F7"/>
    <w:rsid w:val="00237AE9"/>
    <w:rsid w:val="00244EB9"/>
    <w:rsid w:val="00250A7F"/>
    <w:rsid w:val="00252856"/>
    <w:rsid w:val="00254F9E"/>
    <w:rsid w:val="00257A20"/>
    <w:rsid w:val="00260451"/>
    <w:rsid w:val="00262BE0"/>
    <w:rsid w:val="00271145"/>
    <w:rsid w:val="002735A9"/>
    <w:rsid w:val="00274E12"/>
    <w:rsid w:val="00276BE5"/>
    <w:rsid w:val="00277A55"/>
    <w:rsid w:val="00282FCA"/>
    <w:rsid w:val="002843A5"/>
    <w:rsid w:val="00285AAB"/>
    <w:rsid w:val="00290372"/>
    <w:rsid w:val="00292EEE"/>
    <w:rsid w:val="00295710"/>
    <w:rsid w:val="002A0CA7"/>
    <w:rsid w:val="002B05F2"/>
    <w:rsid w:val="002B11F4"/>
    <w:rsid w:val="002B1934"/>
    <w:rsid w:val="002B2C0E"/>
    <w:rsid w:val="002B2C11"/>
    <w:rsid w:val="002B7B49"/>
    <w:rsid w:val="002C19BE"/>
    <w:rsid w:val="002C71F3"/>
    <w:rsid w:val="002C7FCE"/>
    <w:rsid w:val="002D0153"/>
    <w:rsid w:val="002D1AC4"/>
    <w:rsid w:val="002D4C79"/>
    <w:rsid w:val="002D4CEC"/>
    <w:rsid w:val="002E64C2"/>
    <w:rsid w:val="002F0707"/>
    <w:rsid w:val="002F2D92"/>
    <w:rsid w:val="00305DC6"/>
    <w:rsid w:val="00321659"/>
    <w:rsid w:val="0032536C"/>
    <w:rsid w:val="00345790"/>
    <w:rsid w:val="00351EB8"/>
    <w:rsid w:val="00352307"/>
    <w:rsid w:val="00353C04"/>
    <w:rsid w:val="0035450F"/>
    <w:rsid w:val="0036112E"/>
    <w:rsid w:val="00363B2D"/>
    <w:rsid w:val="003652C0"/>
    <w:rsid w:val="003767CD"/>
    <w:rsid w:val="0038038E"/>
    <w:rsid w:val="00380A18"/>
    <w:rsid w:val="00381432"/>
    <w:rsid w:val="00385DA6"/>
    <w:rsid w:val="0038762A"/>
    <w:rsid w:val="0039127B"/>
    <w:rsid w:val="003914C5"/>
    <w:rsid w:val="0039273B"/>
    <w:rsid w:val="00395B1B"/>
    <w:rsid w:val="003A030C"/>
    <w:rsid w:val="003A17B4"/>
    <w:rsid w:val="003A34BF"/>
    <w:rsid w:val="003A70D4"/>
    <w:rsid w:val="003A7C3C"/>
    <w:rsid w:val="003B53CC"/>
    <w:rsid w:val="003B54B0"/>
    <w:rsid w:val="003B7099"/>
    <w:rsid w:val="003C2189"/>
    <w:rsid w:val="003C4BF3"/>
    <w:rsid w:val="003D21C7"/>
    <w:rsid w:val="003D2FB5"/>
    <w:rsid w:val="003E15C0"/>
    <w:rsid w:val="003E53A0"/>
    <w:rsid w:val="003E64C7"/>
    <w:rsid w:val="003F3074"/>
    <w:rsid w:val="003F5F95"/>
    <w:rsid w:val="003F7BFE"/>
    <w:rsid w:val="00412943"/>
    <w:rsid w:val="00420432"/>
    <w:rsid w:val="0042076A"/>
    <w:rsid w:val="004308D9"/>
    <w:rsid w:val="004379F3"/>
    <w:rsid w:val="004528C2"/>
    <w:rsid w:val="0045317D"/>
    <w:rsid w:val="00454852"/>
    <w:rsid w:val="00454CEF"/>
    <w:rsid w:val="004767B8"/>
    <w:rsid w:val="00480E50"/>
    <w:rsid w:val="0048224A"/>
    <w:rsid w:val="00482449"/>
    <w:rsid w:val="00482813"/>
    <w:rsid w:val="00493C92"/>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D11D2"/>
    <w:rsid w:val="004D1EFC"/>
    <w:rsid w:val="004D2014"/>
    <w:rsid w:val="004D3F3D"/>
    <w:rsid w:val="004E3809"/>
    <w:rsid w:val="004F25C8"/>
    <w:rsid w:val="004F2EA5"/>
    <w:rsid w:val="004F472B"/>
    <w:rsid w:val="00501A9E"/>
    <w:rsid w:val="00504EE0"/>
    <w:rsid w:val="00507562"/>
    <w:rsid w:val="00521EDA"/>
    <w:rsid w:val="00522BF6"/>
    <w:rsid w:val="00526961"/>
    <w:rsid w:val="00527588"/>
    <w:rsid w:val="00530111"/>
    <w:rsid w:val="00531310"/>
    <w:rsid w:val="0053160A"/>
    <w:rsid w:val="00532F8F"/>
    <w:rsid w:val="00533CC5"/>
    <w:rsid w:val="00545E80"/>
    <w:rsid w:val="00546BB0"/>
    <w:rsid w:val="00546EA2"/>
    <w:rsid w:val="00551013"/>
    <w:rsid w:val="00556541"/>
    <w:rsid w:val="00560C39"/>
    <w:rsid w:val="00566358"/>
    <w:rsid w:val="00567FF5"/>
    <w:rsid w:val="005774E3"/>
    <w:rsid w:val="00580755"/>
    <w:rsid w:val="00583D03"/>
    <w:rsid w:val="00585526"/>
    <w:rsid w:val="005877BA"/>
    <w:rsid w:val="00590156"/>
    <w:rsid w:val="00592D4D"/>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363A"/>
    <w:rsid w:val="005D3A05"/>
    <w:rsid w:val="005D656F"/>
    <w:rsid w:val="005E4361"/>
    <w:rsid w:val="005E50BF"/>
    <w:rsid w:val="005E5C61"/>
    <w:rsid w:val="005E7298"/>
    <w:rsid w:val="005F1E42"/>
    <w:rsid w:val="005F2916"/>
    <w:rsid w:val="005F6DAB"/>
    <w:rsid w:val="00600AAE"/>
    <w:rsid w:val="0060311A"/>
    <w:rsid w:val="00603214"/>
    <w:rsid w:val="00606B20"/>
    <w:rsid w:val="00607B7E"/>
    <w:rsid w:val="006109AB"/>
    <w:rsid w:val="00611E63"/>
    <w:rsid w:val="00613134"/>
    <w:rsid w:val="00616F85"/>
    <w:rsid w:val="00620087"/>
    <w:rsid w:val="006221EA"/>
    <w:rsid w:val="006245CC"/>
    <w:rsid w:val="006326B2"/>
    <w:rsid w:val="00633052"/>
    <w:rsid w:val="006348AC"/>
    <w:rsid w:val="006429A3"/>
    <w:rsid w:val="006439DB"/>
    <w:rsid w:val="0064560F"/>
    <w:rsid w:val="00645BBB"/>
    <w:rsid w:val="00651D06"/>
    <w:rsid w:val="00662110"/>
    <w:rsid w:val="0067409F"/>
    <w:rsid w:val="00681027"/>
    <w:rsid w:val="00682D9A"/>
    <w:rsid w:val="00687E9F"/>
    <w:rsid w:val="00692D9B"/>
    <w:rsid w:val="006973EA"/>
    <w:rsid w:val="006A2EA8"/>
    <w:rsid w:val="006A5986"/>
    <w:rsid w:val="006B435E"/>
    <w:rsid w:val="006C0DFB"/>
    <w:rsid w:val="006C0E23"/>
    <w:rsid w:val="006C1C21"/>
    <w:rsid w:val="006C292C"/>
    <w:rsid w:val="006C5200"/>
    <w:rsid w:val="006C732F"/>
    <w:rsid w:val="006C774E"/>
    <w:rsid w:val="006D0DD4"/>
    <w:rsid w:val="006D3DDB"/>
    <w:rsid w:val="006D5A0A"/>
    <w:rsid w:val="006D6448"/>
    <w:rsid w:val="006D7428"/>
    <w:rsid w:val="006E4018"/>
    <w:rsid w:val="006E782C"/>
    <w:rsid w:val="006F08A4"/>
    <w:rsid w:val="006F22BA"/>
    <w:rsid w:val="006F5A2F"/>
    <w:rsid w:val="00704ED2"/>
    <w:rsid w:val="00705F8F"/>
    <w:rsid w:val="0071168F"/>
    <w:rsid w:val="00712108"/>
    <w:rsid w:val="00714F44"/>
    <w:rsid w:val="00716D50"/>
    <w:rsid w:val="007174B0"/>
    <w:rsid w:val="007261DC"/>
    <w:rsid w:val="00730732"/>
    <w:rsid w:val="0073436E"/>
    <w:rsid w:val="00735A1F"/>
    <w:rsid w:val="007360D6"/>
    <w:rsid w:val="00737297"/>
    <w:rsid w:val="0073763E"/>
    <w:rsid w:val="007473DE"/>
    <w:rsid w:val="00752050"/>
    <w:rsid w:val="00752805"/>
    <w:rsid w:val="00754AF5"/>
    <w:rsid w:val="007579B6"/>
    <w:rsid w:val="00757C50"/>
    <w:rsid w:val="007601AA"/>
    <w:rsid w:val="007604EE"/>
    <w:rsid w:val="00760D75"/>
    <w:rsid w:val="007632AC"/>
    <w:rsid w:val="0076536D"/>
    <w:rsid w:val="007662E2"/>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24B5"/>
    <w:rsid w:val="007C500B"/>
    <w:rsid w:val="007C6FE0"/>
    <w:rsid w:val="007C7882"/>
    <w:rsid w:val="007C7C54"/>
    <w:rsid w:val="007D2F7E"/>
    <w:rsid w:val="007E55B1"/>
    <w:rsid w:val="007E6C55"/>
    <w:rsid w:val="007F0EAF"/>
    <w:rsid w:val="007F16DC"/>
    <w:rsid w:val="007F531C"/>
    <w:rsid w:val="007F7673"/>
    <w:rsid w:val="008009D2"/>
    <w:rsid w:val="00802B60"/>
    <w:rsid w:val="00802E3F"/>
    <w:rsid w:val="00812C1E"/>
    <w:rsid w:val="008151DC"/>
    <w:rsid w:val="00817E37"/>
    <w:rsid w:val="00820B4C"/>
    <w:rsid w:val="008279B5"/>
    <w:rsid w:val="00830CF0"/>
    <w:rsid w:val="00831E80"/>
    <w:rsid w:val="00832E94"/>
    <w:rsid w:val="00836D6D"/>
    <w:rsid w:val="00840DA4"/>
    <w:rsid w:val="0084227A"/>
    <w:rsid w:val="008439B7"/>
    <w:rsid w:val="008446B8"/>
    <w:rsid w:val="00851A37"/>
    <w:rsid w:val="00854569"/>
    <w:rsid w:val="008573B0"/>
    <w:rsid w:val="00866985"/>
    <w:rsid w:val="00875085"/>
    <w:rsid w:val="00875D64"/>
    <w:rsid w:val="00897737"/>
    <w:rsid w:val="008A04CE"/>
    <w:rsid w:val="008A2C35"/>
    <w:rsid w:val="008A46E3"/>
    <w:rsid w:val="008B0962"/>
    <w:rsid w:val="008B12C4"/>
    <w:rsid w:val="008B5F91"/>
    <w:rsid w:val="008B63D5"/>
    <w:rsid w:val="008C0CF6"/>
    <w:rsid w:val="008C280E"/>
    <w:rsid w:val="008C3B1B"/>
    <w:rsid w:val="008C55DD"/>
    <w:rsid w:val="008C79DC"/>
    <w:rsid w:val="008D5241"/>
    <w:rsid w:val="008D7D1C"/>
    <w:rsid w:val="008E0431"/>
    <w:rsid w:val="008E05C0"/>
    <w:rsid w:val="008E27A6"/>
    <w:rsid w:val="008E4E41"/>
    <w:rsid w:val="008F095A"/>
    <w:rsid w:val="008F1A3C"/>
    <w:rsid w:val="008F44C2"/>
    <w:rsid w:val="008F4723"/>
    <w:rsid w:val="008F4FDD"/>
    <w:rsid w:val="009025A2"/>
    <w:rsid w:val="009117F7"/>
    <w:rsid w:val="00914D8B"/>
    <w:rsid w:val="009154B0"/>
    <w:rsid w:val="009166DA"/>
    <w:rsid w:val="00916BE3"/>
    <w:rsid w:val="00920C04"/>
    <w:rsid w:val="0092286C"/>
    <w:rsid w:val="00932574"/>
    <w:rsid w:val="00933794"/>
    <w:rsid w:val="00945D2B"/>
    <w:rsid w:val="009503F6"/>
    <w:rsid w:val="00953C9A"/>
    <w:rsid w:val="0095475E"/>
    <w:rsid w:val="00955827"/>
    <w:rsid w:val="00956CB2"/>
    <w:rsid w:val="00960E62"/>
    <w:rsid w:val="0096278E"/>
    <w:rsid w:val="0096441F"/>
    <w:rsid w:val="00971542"/>
    <w:rsid w:val="009718DD"/>
    <w:rsid w:val="00977288"/>
    <w:rsid w:val="009802B2"/>
    <w:rsid w:val="009827E3"/>
    <w:rsid w:val="00983A07"/>
    <w:rsid w:val="00983CDA"/>
    <w:rsid w:val="00985B8B"/>
    <w:rsid w:val="00986211"/>
    <w:rsid w:val="0099132B"/>
    <w:rsid w:val="00995531"/>
    <w:rsid w:val="009A051B"/>
    <w:rsid w:val="009A1247"/>
    <w:rsid w:val="009A5B2C"/>
    <w:rsid w:val="009B1BAF"/>
    <w:rsid w:val="009B50F0"/>
    <w:rsid w:val="009B78C0"/>
    <w:rsid w:val="009C0310"/>
    <w:rsid w:val="009C0DDA"/>
    <w:rsid w:val="009C37CA"/>
    <w:rsid w:val="009C5391"/>
    <w:rsid w:val="009C61D5"/>
    <w:rsid w:val="009D4EF1"/>
    <w:rsid w:val="009E3C75"/>
    <w:rsid w:val="009F04DB"/>
    <w:rsid w:val="00A0065B"/>
    <w:rsid w:val="00A02F4B"/>
    <w:rsid w:val="00A05339"/>
    <w:rsid w:val="00A0570E"/>
    <w:rsid w:val="00A0602D"/>
    <w:rsid w:val="00A0686D"/>
    <w:rsid w:val="00A103EE"/>
    <w:rsid w:val="00A116AC"/>
    <w:rsid w:val="00A13B46"/>
    <w:rsid w:val="00A14EA6"/>
    <w:rsid w:val="00A16511"/>
    <w:rsid w:val="00A17189"/>
    <w:rsid w:val="00A17C0C"/>
    <w:rsid w:val="00A20A26"/>
    <w:rsid w:val="00A20CD5"/>
    <w:rsid w:val="00A25517"/>
    <w:rsid w:val="00A26C8F"/>
    <w:rsid w:val="00A41D6C"/>
    <w:rsid w:val="00A479E5"/>
    <w:rsid w:val="00A53FA6"/>
    <w:rsid w:val="00A56089"/>
    <w:rsid w:val="00A56B8A"/>
    <w:rsid w:val="00A574B2"/>
    <w:rsid w:val="00A60C37"/>
    <w:rsid w:val="00A611A3"/>
    <w:rsid w:val="00A61425"/>
    <w:rsid w:val="00A652E4"/>
    <w:rsid w:val="00A66140"/>
    <w:rsid w:val="00A67D82"/>
    <w:rsid w:val="00A70A5E"/>
    <w:rsid w:val="00A76CD4"/>
    <w:rsid w:val="00A80A4E"/>
    <w:rsid w:val="00A81B82"/>
    <w:rsid w:val="00A862C3"/>
    <w:rsid w:val="00A90D21"/>
    <w:rsid w:val="00A91900"/>
    <w:rsid w:val="00AA2798"/>
    <w:rsid w:val="00AB0217"/>
    <w:rsid w:val="00AB27CA"/>
    <w:rsid w:val="00AB6587"/>
    <w:rsid w:val="00AB6B02"/>
    <w:rsid w:val="00AB7292"/>
    <w:rsid w:val="00AC39C9"/>
    <w:rsid w:val="00AC481D"/>
    <w:rsid w:val="00AD3DBC"/>
    <w:rsid w:val="00AD4BFA"/>
    <w:rsid w:val="00AE1FB3"/>
    <w:rsid w:val="00AE530B"/>
    <w:rsid w:val="00AE5B2A"/>
    <w:rsid w:val="00AF493D"/>
    <w:rsid w:val="00AF69D2"/>
    <w:rsid w:val="00B03A56"/>
    <w:rsid w:val="00B12D4E"/>
    <w:rsid w:val="00B13BEC"/>
    <w:rsid w:val="00B145B0"/>
    <w:rsid w:val="00B1460B"/>
    <w:rsid w:val="00B156F2"/>
    <w:rsid w:val="00B176BF"/>
    <w:rsid w:val="00B206A9"/>
    <w:rsid w:val="00B2084F"/>
    <w:rsid w:val="00B22FDF"/>
    <w:rsid w:val="00B23D2B"/>
    <w:rsid w:val="00B25831"/>
    <w:rsid w:val="00B3096C"/>
    <w:rsid w:val="00B30DBC"/>
    <w:rsid w:val="00B36AED"/>
    <w:rsid w:val="00B42603"/>
    <w:rsid w:val="00B4521E"/>
    <w:rsid w:val="00B4694C"/>
    <w:rsid w:val="00B5534B"/>
    <w:rsid w:val="00B60189"/>
    <w:rsid w:val="00B6570B"/>
    <w:rsid w:val="00B65978"/>
    <w:rsid w:val="00B76B67"/>
    <w:rsid w:val="00B8040D"/>
    <w:rsid w:val="00B8076F"/>
    <w:rsid w:val="00B85ECC"/>
    <w:rsid w:val="00B94CC8"/>
    <w:rsid w:val="00B95FAD"/>
    <w:rsid w:val="00B962BF"/>
    <w:rsid w:val="00BA2D90"/>
    <w:rsid w:val="00BA3AF1"/>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6005"/>
    <w:rsid w:val="00C10D68"/>
    <w:rsid w:val="00C245E6"/>
    <w:rsid w:val="00C32B3C"/>
    <w:rsid w:val="00C347FD"/>
    <w:rsid w:val="00C348D5"/>
    <w:rsid w:val="00C35A34"/>
    <w:rsid w:val="00C35A43"/>
    <w:rsid w:val="00C37E8B"/>
    <w:rsid w:val="00C44812"/>
    <w:rsid w:val="00C46015"/>
    <w:rsid w:val="00C54753"/>
    <w:rsid w:val="00C54B87"/>
    <w:rsid w:val="00C55B31"/>
    <w:rsid w:val="00C62783"/>
    <w:rsid w:val="00C638C1"/>
    <w:rsid w:val="00C6450B"/>
    <w:rsid w:val="00C71F3B"/>
    <w:rsid w:val="00C737B7"/>
    <w:rsid w:val="00C74326"/>
    <w:rsid w:val="00C74E47"/>
    <w:rsid w:val="00C76F24"/>
    <w:rsid w:val="00C8012B"/>
    <w:rsid w:val="00C83A72"/>
    <w:rsid w:val="00C87D66"/>
    <w:rsid w:val="00C90145"/>
    <w:rsid w:val="00C906E1"/>
    <w:rsid w:val="00C97C1E"/>
    <w:rsid w:val="00CA015C"/>
    <w:rsid w:val="00CA1F06"/>
    <w:rsid w:val="00CA2A36"/>
    <w:rsid w:val="00CA5B87"/>
    <w:rsid w:val="00CB071E"/>
    <w:rsid w:val="00CB104E"/>
    <w:rsid w:val="00CB4ACB"/>
    <w:rsid w:val="00CB4B49"/>
    <w:rsid w:val="00CC2601"/>
    <w:rsid w:val="00CC2BE2"/>
    <w:rsid w:val="00CC62A4"/>
    <w:rsid w:val="00CD5686"/>
    <w:rsid w:val="00CE1D37"/>
    <w:rsid w:val="00CE1F2B"/>
    <w:rsid w:val="00CE3CCA"/>
    <w:rsid w:val="00CF08A5"/>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168BC"/>
    <w:rsid w:val="00D20F0C"/>
    <w:rsid w:val="00D216CC"/>
    <w:rsid w:val="00D23428"/>
    <w:rsid w:val="00D3087B"/>
    <w:rsid w:val="00D313B8"/>
    <w:rsid w:val="00D33F09"/>
    <w:rsid w:val="00D35641"/>
    <w:rsid w:val="00D3673A"/>
    <w:rsid w:val="00D40EDD"/>
    <w:rsid w:val="00D46D25"/>
    <w:rsid w:val="00D46DC1"/>
    <w:rsid w:val="00D507ED"/>
    <w:rsid w:val="00D50946"/>
    <w:rsid w:val="00D510A5"/>
    <w:rsid w:val="00D6044E"/>
    <w:rsid w:val="00D62B73"/>
    <w:rsid w:val="00D74B92"/>
    <w:rsid w:val="00D762B9"/>
    <w:rsid w:val="00D76596"/>
    <w:rsid w:val="00D7697D"/>
    <w:rsid w:val="00D81216"/>
    <w:rsid w:val="00D81C91"/>
    <w:rsid w:val="00D823FF"/>
    <w:rsid w:val="00D83F06"/>
    <w:rsid w:val="00D90128"/>
    <w:rsid w:val="00D95398"/>
    <w:rsid w:val="00D966C9"/>
    <w:rsid w:val="00D970D7"/>
    <w:rsid w:val="00D97662"/>
    <w:rsid w:val="00DA313D"/>
    <w:rsid w:val="00DB1F2F"/>
    <w:rsid w:val="00DB29EB"/>
    <w:rsid w:val="00DB3877"/>
    <w:rsid w:val="00DB3C6E"/>
    <w:rsid w:val="00DB539A"/>
    <w:rsid w:val="00DB763E"/>
    <w:rsid w:val="00DC199D"/>
    <w:rsid w:val="00DC22DB"/>
    <w:rsid w:val="00DC3EEC"/>
    <w:rsid w:val="00DC5A28"/>
    <w:rsid w:val="00DD0831"/>
    <w:rsid w:val="00DD0AB0"/>
    <w:rsid w:val="00DD46B8"/>
    <w:rsid w:val="00DD479A"/>
    <w:rsid w:val="00DD4873"/>
    <w:rsid w:val="00DE5983"/>
    <w:rsid w:val="00DE748D"/>
    <w:rsid w:val="00DF11E3"/>
    <w:rsid w:val="00DF371F"/>
    <w:rsid w:val="00DF5EE5"/>
    <w:rsid w:val="00E00C8B"/>
    <w:rsid w:val="00E00E7A"/>
    <w:rsid w:val="00E01010"/>
    <w:rsid w:val="00E011AE"/>
    <w:rsid w:val="00E05C39"/>
    <w:rsid w:val="00E0709A"/>
    <w:rsid w:val="00E10F05"/>
    <w:rsid w:val="00E14CC3"/>
    <w:rsid w:val="00E21251"/>
    <w:rsid w:val="00E2145C"/>
    <w:rsid w:val="00E23ACA"/>
    <w:rsid w:val="00E26688"/>
    <w:rsid w:val="00E31E76"/>
    <w:rsid w:val="00E3284E"/>
    <w:rsid w:val="00E329DF"/>
    <w:rsid w:val="00E33A18"/>
    <w:rsid w:val="00E3625C"/>
    <w:rsid w:val="00E36AD4"/>
    <w:rsid w:val="00E40793"/>
    <w:rsid w:val="00E42BBD"/>
    <w:rsid w:val="00E42D89"/>
    <w:rsid w:val="00E46418"/>
    <w:rsid w:val="00E47DEB"/>
    <w:rsid w:val="00E55530"/>
    <w:rsid w:val="00E56391"/>
    <w:rsid w:val="00E61EA0"/>
    <w:rsid w:val="00E624F3"/>
    <w:rsid w:val="00E71592"/>
    <w:rsid w:val="00E71BDF"/>
    <w:rsid w:val="00E7314A"/>
    <w:rsid w:val="00E74B3D"/>
    <w:rsid w:val="00E75393"/>
    <w:rsid w:val="00E770C2"/>
    <w:rsid w:val="00E82167"/>
    <w:rsid w:val="00E841B0"/>
    <w:rsid w:val="00E8550E"/>
    <w:rsid w:val="00E90912"/>
    <w:rsid w:val="00E915B3"/>
    <w:rsid w:val="00E93538"/>
    <w:rsid w:val="00E93A34"/>
    <w:rsid w:val="00E96FDF"/>
    <w:rsid w:val="00EA0FBE"/>
    <w:rsid w:val="00EA224A"/>
    <w:rsid w:val="00EC0DCA"/>
    <w:rsid w:val="00EC14DB"/>
    <w:rsid w:val="00EC4876"/>
    <w:rsid w:val="00ED0B34"/>
    <w:rsid w:val="00ED0C46"/>
    <w:rsid w:val="00ED728C"/>
    <w:rsid w:val="00EE3AD9"/>
    <w:rsid w:val="00EE4085"/>
    <w:rsid w:val="00EF1EF9"/>
    <w:rsid w:val="00EF7502"/>
    <w:rsid w:val="00F04503"/>
    <w:rsid w:val="00F120F5"/>
    <w:rsid w:val="00F2098D"/>
    <w:rsid w:val="00F231DA"/>
    <w:rsid w:val="00F302F6"/>
    <w:rsid w:val="00F31B90"/>
    <w:rsid w:val="00F3371A"/>
    <w:rsid w:val="00F358E9"/>
    <w:rsid w:val="00F455A6"/>
    <w:rsid w:val="00F45936"/>
    <w:rsid w:val="00F4730B"/>
    <w:rsid w:val="00F4745F"/>
    <w:rsid w:val="00F50DB1"/>
    <w:rsid w:val="00F5195D"/>
    <w:rsid w:val="00F5519A"/>
    <w:rsid w:val="00F57E9B"/>
    <w:rsid w:val="00F6106A"/>
    <w:rsid w:val="00F64088"/>
    <w:rsid w:val="00F645E9"/>
    <w:rsid w:val="00F678E6"/>
    <w:rsid w:val="00F70C0C"/>
    <w:rsid w:val="00F723B8"/>
    <w:rsid w:val="00F72765"/>
    <w:rsid w:val="00F74773"/>
    <w:rsid w:val="00F75370"/>
    <w:rsid w:val="00F755F6"/>
    <w:rsid w:val="00F7589B"/>
    <w:rsid w:val="00F771F0"/>
    <w:rsid w:val="00F83983"/>
    <w:rsid w:val="00F84782"/>
    <w:rsid w:val="00F87DD8"/>
    <w:rsid w:val="00FA06DF"/>
    <w:rsid w:val="00FA1461"/>
    <w:rsid w:val="00FA27D4"/>
    <w:rsid w:val="00FA312B"/>
    <w:rsid w:val="00FB0059"/>
    <w:rsid w:val="00FB755A"/>
    <w:rsid w:val="00FC0B30"/>
    <w:rsid w:val="00FC4003"/>
    <w:rsid w:val="00FC4BE2"/>
    <w:rsid w:val="00FC668A"/>
    <w:rsid w:val="00FE52DB"/>
    <w:rsid w:val="00FE7B4B"/>
    <w:rsid w:val="00FF3151"/>
    <w:rsid w:val="138B0CDF"/>
    <w:rsid w:val="1C978EAD"/>
    <w:rsid w:val="23F6C48B"/>
    <w:rsid w:val="3D923531"/>
    <w:rsid w:val="60E4AE08"/>
    <w:rsid w:val="7A8B8C54"/>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ABFD87"/>
  <w15:docId w15:val="{FA26CED8-9658-4F1D-A3ED-A803DD32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table" w:styleId="TabeladeGradeClara">
    <w:name w:val="Grid Table Light"/>
    <w:basedOn w:val="Tabelanormal"/>
    <w:uiPriority w:val="40"/>
    <w:rsid w:val="0073436E"/>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nfaseSutil">
    <w:name w:val="Subtle Emphasis"/>
    <w:qFormat/>
    <w:rsid w:val="00504EE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7119778">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74559454">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28865466">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BAA9B9166BBB44BCA95E0FE031FD65" ma:contentTypeVersion="4" ma:contentTypeDescription="Crie um novo documento." ma:contentTypeScope="" ma:versionID="2eb111c4e729bdbc29a15c4750417d8b">
  <xsd:schema xmlns:xsd="http://www.w3.org/2001/XMLSchema" xmlns:xs="http://www.w3.org/2001/XMLSchema" xmlns:p="http://schemas.microsoft.com/office/2006/metadata/properties" xmlns:ns2="d83a2182-8c1a-4b61-94dc-17aa050ad7e2" targetNamespace="http://schemas.microsoft.com/office/2006/metadata/properties" ma:root="true" ma:fieldsID="351c1bd405015bdf1780c964ed12a37e" ns2:_="">
    <xsd:import namespace="d83a2182-8c1a-4b61-94dc-17aa050ad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2182-8c1a-4b61-94dc-17aa050a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5815-7E5E-4B2C-9114-C63E492F0826}">
  <ds:schemaRefs>
    <ds:schemaRef ds:uri="http://schemas.microsoft.com/sharepoint/v3/contenttype/forms"/>
  </ds:schemaRefs>
</ds:datastoreItem>
</file>

<file path=customXml/itemProps2.xml><?xml version="1.0" encoding="utf-8"?>
<ds:datastoreItem xmlns:ds="http://schemas.openxmlformats.org/officeDocument/2006/customXml" ds:itemID="{000BE599-4270-4FE9-B992-573605C3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2182-8c1a-4b61-94dc-17aa050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D5272-3C65-41A6-A0F1-76D8A89E12C2}">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d83a2182-8c1a-4b61-94dc-17aa050ad7e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DC91297-4087-4F89-8B27-EF0E85F1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381</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Sabrina Lopes Ourique</cp:lastModifiedBy>
  <cp:revision>6</cp:revision>
  <cp:lastPrinted>2020-05-18T18:33:00Z</cp:lastPrinted>
  <dcterms:created xsi:type="dcterms:W3CDTF">2022-07-19T12:45:00Z</dcterms:created>
  <dcterms:modified xsi:type="dcterms:W3CDTF">2022-07-21T19:19:00Z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0x0101003DBAA9B9166BBB44BCA95E0FE031FD65</vt:lpwstr>
  </property>
</Properties>
</file>