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BD1F54" w:rsidRPr="00C67122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67122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D1F54" w:rsidRPr="00C67122" w:rsidRDefault="00C67122" w:rsidP="00B779A5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="00A156A9" w:rsidRPr="002374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1552345</w:t>
            </w:r>
            <w:r w:rsidR="003B2D84" w:rsidRPr="003B2D8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/2022</w:t>
            </w:r>
          </w:p>
        </w:tc>
      </w:tr>
      <w:tr w:rsidR="00C67122" w:rsidRPr="00C67122" w:rsidTr="00B779A5">
        <w:trPr>
          <w:trHeight w:hRule="exact" w:val="408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3B2D84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B2D84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7122" w:rsidRPr="003B2D84" w:rsidRDefault="00B01E09" w:rsidP="00C67122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3B2D84">
              <w:rPr>
                <w:rFonts w:ascii="Calibri" w:hAnsi="Calibri" w:cs="Calibri"/>
                <w:sz w:val="22"/>
                <w:szCs w:val="22"/>
              </w:rPr>
              <w:t>Plenário –</w:t>
            </w:r>
            <w:r w:rsidR="00C67122" w:rsidRPr="003B2D84">
              <w:rPr>
                <w:rFonts w:ascii="Calibri" w:hAnsi="Calibri" w:cs="Calibri"/>
                <w:sz w:val="22"/>
                <w:szCs w:val="22"/>
              </w:rPr>
              <w:t xml:space="preserve"> CAU/RS </w:t>
            </w:r>
          </w:p>
        </w:tc>
      </w:tr>
      <w:tr w:rsidR="00C67122" w:rsidRPr="00C67122" w:rsidTr="00B779A5">
        <w:trPr>
          <w:trHeight w:hRule="exact" w:val="579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3B2D84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B2D84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C67122" w:rsidRPr="003B2D84" w:rsidRDefault="00A156A9" w:rsidP="00B779A5">
            <w:pPr>
              <w:pStyle w:val="NormalWeb"/>
              <w:spacing w:beforeLines="0" w:afterLines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Plano de Trabalho do </w:t>
            </w:r>
            <w:r w:rsidRPr="002868A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Especial </w:t>
            </w:r>
            <w:r w:rsidRPr="008D646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“</w:t>
            </w:r>
            <w:r w:rsidRPr="00604883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Promoção da Arquitetura e Urba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nismo nos Escritórios Regionais</w:t>
            </w:r>
            <w:r w:rsidRPr="008D646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”</w:t>
            </w:r>
          </w:p>
        </w:tc>
      </w:tr>
      <w:tr w:rsidR="00BD1F54" w:rsidRPr="00C67122" w:rsidTr="00C67122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C67122" w:rsidRDefault="00631CE9" w:rsidP="00A156A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156A9">
              <w:rPr>
                <w:rFonts w:asciiTheme="minorHAnsi" w:hAnsiTheme="minorHAnsi" w:cstheme="minorHAnsi"/>
                <w:b/>
                <w:sz w:val="22"/>
                <w:szCs w:val="22"/>
              </w:rPr>
              <w:t>030</w:t>
            </w: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C6712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CC2BE2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31CE9" w:rsidRPr="000D5288" w:rsidRDefault="00631CE9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288">
        <w:rPr>
          <w:rFonts w:asciiTheme="minorHAnsi" w:hAnsiTheme="minorHAnsi" w:cstheme="minorHAnsi"/>
          <w:sz w:val="22"/>
          <w:szCs w:val="22"/>
        </w:rPr>
        <w:t xml:space="preserve">O CONSELHO DIRETOR DO CAU/RS, reunido ordinariamente em Porto Alegre – RS, ordinariamente através de sistema de deliberação remota, no dia </w:t>
      </w:r>
      <w:r w:rsidR="003B2D84" w:rsidRPr="000D5288">
        <w:rPr>
          <w:rFonts w:asciiTheme="minorHAnsi" w:hAnsiTheme="minorHAnsi" w:cstheme="minorHAnsi"/>
          <w:sz w:val="22"/>
          <w:szCs w:val="22"/>
        </w:rPr>
        <w:t>10</w:t>
      </w:r>
      <w:r w:rsidRPr="000D5288">
        <w:rPr>
          <w:rFonts w:asciiTheme="minorHAnsi" w:hAnsiTheme="minorHAnsi" w:cstheme="minorHAnsi"/>
          <w:sz w:val="22"/>
          <w:szCs w:val="22"/>
        </w:rPr>
        <w:t xml:space="preserve"> de </w:t>
      </w:r>
      <w:r w:rsidR="003B2D84" w:rsidRPr="000D5288">
        <w:rPr>
          <w:rFonts w:asciiTheme="minorHAnsi" w:hAnsiTheme="minorHAnsi" w:cstheme="minorHAnsi"/>
          <w:sz w:val="22"/>
          <w:szCs w:val="22"/>
        </w:rPr>
        <w:t xml:space="preserve">junho </w:t>
      </w:r>
      <w:r w:rsidRPr="000D5288">
        <w:rPr>
          <w:rFonts w:asciiTheme="minorHAnsi" w:hAnsiTheme="minorHAnsi" w:cstheme="minorHAnsi"/>
          <w:sz w:val="22"/>
          <w:szCs w:val="22"/>
        </w:rPr>
        <w:t xml:space="preserve">de 2022, conforme determina a Deliberação Plenária DPO/RS Nº 1155/2020, no uso das competências que lhe conferem o Regimento Interno do CAU/RS, após análise do assunto em epígrafe, e </w:t>
      </w:r>
    </w:p>
    <w:p w:rsidR="006F32DD" w:rsidRPr="000D5288" w:rsidRDefault="000D5288" w:rsidP="000D5288">
      <w:pPr>
        <w:pStyle w:val="Default"/>
        <w:tabs>
          <w:tab w:val="left" w:pos="2343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5288"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A156A9" w:rsidRPr="00183071" w:rsidRDefault="00A156A9" w:rsidP="00A156A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83071">
        <w:rPr>
          <w:rFonts w:asciiTheme="minorHAnsi" w:hAnsiTheme="minorHAnsi" w:cstheme="minorHAnsi"/>
          <w:sz w:val="22"/>
          <w:szCs w:val="22"/>
          <w:lang w:eastAsia="pt-BR"/>
        </w:rPr>
        <w:t>Considerando a Portaria Normativa nº 005, de 01 de abril de 2019, que dispõe acerca da utilização de recursos do superávit financeiro para a realização de projetos especiais do CAU/RS;</w:t>
      </w:r>
    </w:p>
    <w:p w:rsidR="00A156A9" w:rsidRPr="00183071" w:rsidRDefault="00A156A9" w:rsidP="00A156A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156A9" w:rsidRPr="00183071" w:rsidRDefault="00A156A9" w:rsidP="00A156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3071">
        <w:rPr>
          <w:rFonts w:asciiTheme="minorHAnsi" w:hAnsiTheme="minorHAnsi" w:cstheme="minorHAnsi"/>
          <w:color w:val="auto"/>
          <w:sz w:val="22"/>
          <w:szCs w:val="22"/>
        </w:rPr>
        <w:t xml:space="preserve">Considerando a Deliberação Plenária DPO-RS nº 1372/2021 que homologou o Plano de Ação e a Proposta Orçamentária para o CAU/RS, relativa ao exercício 2022, estabelecendo orçamento de R$ </w:t>
      </w:r>
      <w:r>
        <w:rPr>
          <w:rFonts w:asciiTheme="minorHAnsi" w:hAnsiTheme="minorHAnsi" w:cstheme="minorHAnsi"/>
          <w:color w:val="auto"/>
          <w:sz w:val="22"/>
          <w:szCs w:val="22"/>
        </w:rPr>
        <w:t>230</w:t>
      </w:r>
      <w:r w:rsidRPr="00183071">
        <w:rPr>
          <w:rFonts w:asciiTheme="minorHAnsi" w:hAnsiTheme="minorHAnsi" w:cstheme="minorHAnsi"/>
          <w:color w:val="auto"/>
          <w:sz w:val="22"/>
          <w:szCs w:val="22"/>
        </w:rPr>
        <w:t>.000,00 (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duzentos e trinta </w:t>
      </w:r>
      <w:r w:rsidRPr="00183071">
        <w:rPr>
          <w:rFonts w:asciiTheme="minorHAnsi" w:hAnsiTheme="minorHAnsi" w:cstheme="minorHAnsi"/>
          <w:color w:val="auto"/>
          <w:sz w:val="22"/>
          <w:szCs w:val="22"/>
        </w:rPr>
        <w:t>mil reais), oriundos de recursos de superávit financeiro, no Centro de Custos</w:t>
      </w:r>
      <w:r w:rsidRPr="001065F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156A9">
        <w:rPr>
          <w:rFonts w:asciiTheme="minorHAnsi" w:hAnsiTheme="minorHAnsi" w:cstheme="minorHAnsi"/>
          <w:color w:val="auto"/>
          <w:sz w:val="22"/>
          <w:szCs w:val="22"/>
        </w:rPr>
        <w:t>4.12.03 - Projeto Especial para Promoção da Arquitetura e Urbanismo</w:t>
      </w:r>
      <w:r w:rsidRPr="00183071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A156A9" w:rsidRPr="00183071" w:rsidRDefault="00A156A9" w:rsidP="00A156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156A9" w:rsidRDefault="00A156A9" w:rsidP="00A156A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 w:rsidRPr="00183071">
        <w:rPr>
          <w:rFonts w:asciiTheme="minorHAnsi" w:hAnsiTheme="minorHAnsi" w:cstheme="minorHAnsi"/>
          <w:sz w:val="22"/>
          <w:szCs w:val="22"/>
        </w:rPr>
        <w:t xml:space="preserve">o Plano de Trabalho do Projeto Especial – </w:t>
      </w:r>
      <w:r w:rsidRPr="008D6467">
        <w:rPr>
          <w:rFonts w:asciiTheme="minorHAnsi" w:hAnsiTheme="minorHAnsi" w:cstheme="minorHAnsi"/>
          <w:sz w:val="22"/>
          <w:szCs w:val="22"/>
          <w:lang w:eastAsia="pt-BR"/>
        </w:rPr>
        <w:t>“</w:t>
      </w:r>
      <w:r w:rsidRPr="00604883">
        <w:rPr>
          <w:rFonts w:asciiTheme="minorHAnsi" w:hAnsiTheme="minorHAnsi" w:cstheme="minorHAnsi"/>
          <w:sz w:val="22"/>
          <w:szCs w:val="22"/>
          <w:lang w:eastAsia="pt-BR"/>
        </w:rPr>
        <w:t>Promoção da Arquitetura e Urba</w:t>
      </w:r>
      <w:r>
        <w:rPr>
          <w:rFonts w:asciiTheme="minorHAnsi" w:hAnsiTheme="minorHAnsi" w:cstheme="minorHAnsi"/>
          <w:sz w:val="22"/>
          <w:szCs w:val="22"/>
          <w:lang w:eastAsia="pt-BR"/>
        </w:rPr>
        <w:t>nismo nos Escritórios Regionais</w:t>
      </w:r>
      <w:r w:rsidRPr="008D6467">
        <w:rPr>
          <w:rFonts w:asciiTheme="minorHAnsi" w:hAnsiTheme="minorHAnsi" w:cstheme="minorHAnsi"/>
          <w:sz w:val="22"/>
          <w:szCs w:val="22"/>
          <w:lang w:eastAsia="pt-BR"/>
        </w:rPr>
        <w:t>”</w:t>
      </w:r>
      <w:r w:rsidRPr="00183071">
        <w:rPr>
          <w:rFonts w:asciiTheme="minorHAnsi" w:hAnsiTheme="minorHAnsi" w:cstheme="minorHAnsi"/>
          <w:sz w:val="22"/>
          <w:szCs w:val="22"/>
        </w:rPr>
        <w:t xml:space="preserve">, </w:t>
      </w: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com duração não superior a um exercício, de caráter não continuado, com estudo detalhado dos custos e da manutenção do projeto, </w:t>
      </w:r>
      <w:r w:rsidRPr="00183071">
        <w:rPr>
          <w:rFonts w:asciiTheme="minorHAnsi" w:hAnsiTheme="minorHAnsi" w:cstheme="minorHAnsi"/>
          <w:sz w:val="22"/>
          <w:szCs w:val="22"/>
        </w:rPr>
        <w:t>conforme anexo desta deliberação</w:t>
      </w: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; </w:t>
      </w:r>
    </w:p>
    <w:p w:rsidR="00A156A9" w:rsidRPr="000D5288" w:rsidRDefault="00A156A9" w:rsidP="003B2D84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67122" w:rsidRPr="000D5288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288">
        <w:rPr>
          <w:rFonts w:asciiTheme="minorHAnsi" w:hAnsiTheme="minorHAnsi" w:cstheme="minorHAnsi"/>
          <w:b/>
          <w:sz w:val="22"/>
          <w:szCs w:val="22"/>
        </w:rPr>
        <w:t>DELIBEROU por</w:t>
      </w:r>
      <w:r w:rsidRPr="000D5288">
        <w:rPr>
          <w:rFonts w:asciiTheme="minorHAnsi" w:hAnsiTheme="minorHAnsi" w:cstheme="minorHAnsi"/>
          <w:sz w:val="22"/>
          <w:szCs w:val="22"/>
        </w:rPr>
        <w:t>:</w:t>
      </w:r>
    </w:p>
    <w:p w:rsidR="00C67122" w:rsidRPr="000D5288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9A5" w:rsidRDefault="00B779A5" w:rsidP="00A156A9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779A5">
        <w:rPr>
          <w:rFonts w:asciiTheme="minorHAnsi" w:hAnsiTheme="minorHAnsi" w:cstheme="minorHAnsi"/>
          <w:sz w:val="22"/>
          <w:szCs w:val="22"/>
        </w:rPr>
        <w:t xml:space="preserve">Aprovar </w:t>
      </w:r>
      <w:r w:rsidR="00A156A9" w:rsidRPr="00A156A9">
        <w:rPr>
          <w:rFonts w:asciiTheme="minorHAnsi" w:hAnsiTheme="minorHAnsi" w:cstheme="minorHAnsi"/>
          <w:sz w:val="22"/>
          <w:szCs w:val="22"/>
        </w:rPr>
        <w:t xml:space="preserve">o mérito do Plano de Trabalho para realização de Plano de Trabalho do Projeto Especial – </w:t>
      </w:r>
      <w:r w:rsidR="00A156A9" w:rsidRPr="008D6467">
        <w:rPr>
          <w:rFonts w:asciiTheme="minorHAnsi" w:hAnsiTheme="minorHAnsi" w:cstheme="minorHAnsi"/>
          <w:sz w:val="22"/>
          <w:szCs w:val="22"/>
          <w:lang w:eastAsia="pt-BR"/>
        </w:rPr>
        <w:t>“</w:t>
      </w:r>
      <w:r w:rsidR="00A156A9" w:rsidRPr="00604883">
        <w:rPr>
          <w:rFonts w:asciiTheme="minorHAnsi" w:hAnsiTheme="minorHAnsi" w:cstheme="minorHAnsi"/>
          <w:sz w:val="22"/>
          <w:szCs w:val="22"/>
          <w:lang w:eastAsia="pt-BR"/>
        </w:rPr>
        <w:t>Promoção da Arquitetura e Urba</w:t>
      </w:r>
      <w:r w:rsidR="00A156A9">
        <w:rPr>
          <w:rFonts w:asciiTheme="minorHAnsi" w:hAnsiTheme="minorHAnsi" w:cstheme="minorHAnsi"/>
          <w:sz w:val="22"/>
          <w:szCs w:val="22"/>
          <w:lang w:eastAsia="pt-BR"/>
        </w:rPr>
        <w:t>nismo nos Escritórios Regionais</w:t>
      </w:r>
      <w:r w:rsidR="00A156A9" w:rsidRPr="008D6467">
        <w:rPr>
          <w:rFonts w:asciiTheme="minorHAnsi" w:hAnsiTheme="minorHAnsi" w:cstheme="minorHAnsi"/>
          <w:sz w:val="22"/>
          <w:szCs w:val="22"/>
          <w:lang w:eastAsia="pt-BR"/>
        </w:rPr>
        <w:t>”</w:t>
      </w:r>
      <w:r w:rsidR="00A156A9" w:rsidRPr="00A156A9">
        <w:rPr>
          <w:rFonts w:asciiTheme="minorHAnsi" w:hAnsiTheme="minorHAnsi" w:cstheme="minorHAnsi"/>
          <w:sz w:val="22"/>
          <w:szCs w:val="22"/>
        </w:rPr>
        <w:t>, conforme anexo desta deliberação</w:t>
      </w:r>
      <w:r w:rsidRPr="00B779A5">
        <w:rPr>
          <w:rFonts w:asciiTheme="minorHAnsi" w:hAnsiTheme="minorHAnsi" w:cstheme="minorHAnsi"/>
          <w:sz w:val="22"/>
          <w:szCs w:val="22"/>
        </w:rPr>
        <w:t>;</w:t>
      </w:r>
    </w:p>
    <w:p w:rsidR="00B779A5" w:rsidRPr="00B779A5" w:rsidRDefault="00B779A5" w:rsidP="00B779A5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7125E5" w:rsidRPr="000D5288" w:rsidRDefault="00B779A5" w:rsidP="00B779A5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779A5">
        <w:rPr>
          <w:rFonts w:asciiTheme="minorHAnsi" w:hAnsiTheme="minorHAnsi" w:cstheme="minorHAnsi"/>
          <w:sz w:val="22"/>
          <w:szCs w:val="22"/>
        </w:rPr>
        <w:t>Encaminhar a presente deliberaçã</w:t>
      </w:r>
      <w:r>
        <w:rPr>
          <w:rFonts w:asciiTheme="minorHAnsi" w:hAnsiTheme="minorHAnsi" w:cstheme="minorHAnsi"/>
          <w:sz w:val="22"/>
          <w:szCs w:val="22"/>
        </w:rPr>
        <w:t>o ao Plenário, para homologação.</w:t>
      </w:r>
    </w:p>
    <w:p w:rsidR="00E75F5B" w:rsidRPr="000D5288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0D5288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288">
        <w:rPr>
          <w:rFonts w:asciiTheme="minorHAnsi" w:hAnsiTheme="minorHAnsi" w:cstheme="minorHAnsi"/>
          <w:sz w:val="22"/>
          <w:szCs w:val="22"/>
        </w:rPr>
        <w:t xml:space="preserve">Com votos favoráveis, </w:t>
      </w:r>
      <w:r w:rsidR="00AE5B16" w:rsidRPr="000D5288">
        <w:rPr>
          <w:rFonts w:asciiTheme="minorHAnsi" w:hAnsiTheme="minorHAnsi" w:cstheme="minorHAnsi"/>
          <w:sz w:val="22"/>
          <w:szCs w:val="22"/>
        </w:rPr>
        <w:t>da conselheira</w:t>
      </w:r>
      <w:r w:rsidRPr="000D5288">
        <w:rPr>
          <w:rFonts w:asciiTheme="minorHAnsi" w:hAnsiTheme="minorHAnsi" w:cstheme="minorHAnsi"/>
          <w:sz w:val="22"/>
          <w:szCs w:val="22"/>
        </w:rPr>
        <w:t xml:space="preserve"> </w:t>
      </w:r>
      <w:r w:rsidR="00AF45B8" w:rsidRPr="000D5288">
        <w:rPr>
          <w:rFonts w:asciiTheme="minorHAnsi" w:hAnsiTheme="minorHAnsi" w:cstheme="minorHAnsi"/>
          <w:sz w:val="22"/>
          <w:szCs w:val="22"/>
        </w:rPr>
        <w:t xml:space="preserve">Evelise </w:t>
      </w:r>
      <w:r w:rsidR="00C67122" w:rsidRPr="000D5288">
        <w:rPr>
          <w:rFonts w:asciiTheme="minorHAnsi" w:hAnsiTheme="minorHAnsi" w:cstheme="minorHAnsi"/>
          <w:sz w:val="22"/>
          <w:szCs w:val="22"/>
        </w:rPr>
        <w:t xml:space="preserve">Jaime de Menezes e </w:t>
      </w:r>
      <w:r w:rsidRPr="000D5288">
        <w:rPr>
          <w:rFonts w:asciiTheme="minorHAnsi" w:hAnsiTheme="minorHAnsi" w:cstheme="minorHAnsi"/>
          <w:sz w:val="22"/>
          <w:szCs w:val="22"/>
        </w:rPr>
        <w:t xml:space="preserve">dos conselheiros </w:t>
      </w:r>
      <w:r w:rsidR="00AE5B16" w:rsidRPr="000D5288">
        <w:rPr>
          <w:rFonts w:asciiTheme="minorHAnsi" w:hAnsiTheme="minorHAnsi" w:cstheme="minorHAnsi"/>
          <w:sz w:val="22"/>
          <w:szCs w:val="22"/>
        </w:rPr>
        <w:t xml:space="preserve">Carlos Eduardo Mesquita Pedone, </w:t>
      </w:r>
      <w:r w:rsidRPr="000D5288">
        <w:rPr>
          <w:rFonts w:asciiTheme="minorHAnsi" w:hAnsiTheme="minorHAnsi" w:cstheme="minorHAnsi"/>
          <w:sz w:val="22"/>
          <w:szCs w:val="22"/>
        </w:rPr>
        <w:t>Fausto Henrique Steffen</w:t>
      </w:r>
      <w:r w:rsidR="00AE5B16" w:rsidRPr="000D5288">
        <w:rPr>
          <w:rFonts w:asciiTheme="minorHAnsi" w:hAnsiTheme="minorHAnsi" w:cstheme="minorHAnsi"/>
          <w:sz w:val="22"/>
          <w:szCs w:val="22"/>
        </w:rPr>
        <w:t>, Pedro Xavier De Araujo</w:t>
      </w:r>
      <w:r w:rsidRPr="000D5288">
        <w:rPr>
          <w:rFonts w:asciiTheme="minorHAnsi" w:hAnsiTheme="minorHAnsi" w:cstheme="minorHAnsi"/>
          <w:sz w:val="22"/>
          <w:szCs w:val="22"/>
        </w:rPr>
        <w:t xml:space="preserve"> e Rodrigo Spinelli, atesto a veracidade das informações aqui apresentadas.</w:t>
      </w:r>
    </w:p>
    <w:p w:rsidR="00E75F5B" w:rsidRPr="000D5288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E5B16" w:rsidRPr="000D5288" w:rsidRDefault="00AE5B16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0D5288" w:rsidRDefault="00E75F5B" w:rsidP="00E75F5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D5288">
        <w:rPr>
          <w:rFonts w:asciiTheme="minorHAnsi" w:hAnsiTheme="minorHAnsi" w:cstheme="minorHAnsi"/>
          <w:sz w:val="22"/>
          <w:szCs w:val="22"/>
          <w:lang w:eastAsia="pt-BR"/>
        </w:rPr>
        <w:t>Porto Alegre</w:t>
      </w:r>
      <w:bookmarkStart w:id="0" w:name="_GoBack"/>
      <w:bookmarkEnd w:id="0"/>
      <w:r w:rsidRPr="000D5288">
        <w:rPr>
          <w:rFonts w:asciiTheme="minorHAnsi" w:hAnsiTheme="minorHAnsi" w:cstheme="minorHAnsi"/>
          <w:sz w:val="22"/>
          <w:szCs w:val="22"/>
          <w:lang w:eastAsia="pt-BR"/>
        </w:rPr>
        <w:t xml:space="preserve">/RS, </w:t>
      </w:r>
      <w:r w:rsidR="00AE5B16" w:rsidRPr="000D5288">
        <w:rPr>
          <w:rFonts w:asciiTheme="minorHAnsi" w:hAnsiTheme="minorHAnsi" w:cstheme="minorHAnsi"/>
          <w:sz w:val="22"/>
          <w:szCs w:val="22"/>
          <w:lang w:eastAsia="pt-BR"/>
        </w:rPr>
        <w:t>10</w:t>
      </w:r>
      <w:r w:rsidRPr="000D5288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AE5B16" w:rsidRPr="000D5288">
        <w:rPr>
          <w:rFonts w:asciiTheme="minorHAnsi" w:hAnsiTheme="minorHAnsi" w:cstheme="minorHAnsi"/>
          <w:sz w:val="22"/>
          <w:szCs w:val="22"/>
          <w:lang w:eastAsia="pt-BR"/>
        </w:rPr>
        <w:t xml:space="preserve">junho </w:t>
      </w:r>
      <w:r w:rsidRPr="000D5288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C67122" w:rsidRPr="000D5288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0D5288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E75F5B" w:rsidRPr="000D5288" w:rsidRDefault="00E75F5B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5F5B" w:rsidRDefault="00B779A5" w:rsidP="00B779A5">
      <w:pPr>
        <w:tabs>
          <w:tab w:val="left" w:pos="5975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ab/>
      </w:r>
    </w:p>
    <w:p w:rsidR="00B779A5" w:rsidRDefault="00B779A5" w:rsidP="00B779A5">
      <w:pPr>
        <w:tabs>
          <w:tab w:val="left" w:pos="5975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779A5" w:rsidRPr="000D5288" w:rsidRDefault="00B779A5" w:rsidP="00B779A5">
      <w:pPr>
        <w:tabs>
          <w:tab w:val="left" w:pos="5975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67122" w:rsidRPr="000D5288" w:rsidRDefault="00C67122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5F5B" w:rsidRPr="000D5288" w:rsidRDefault="00E75F5B" w:rsidP="00E75F5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0D5288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D402B8" w:rsidRPr="000D5288" w:rsidRDefault="00E75F5B" w:rsidP="007125E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5288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</w:p>
    <w:sectPr w:rsidR="00D402B8" w:rsidRPr="000D5288" w:rsidSect="00C6712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9" w:rsidRDefault="005B2C59">
      <w:r>
        <w:separator/>
      </w:r>
    </w:p>
  </w:endnote>
  <w:endnote w:type="continuationSeparator" w:id="0">
    <w:p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38143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9" w:rsidRDefault="005B2C59">
      <w:r>
        <w:separator/>
      </w:r>
    </w:p>
  </w:footnote>
  <w:footnote w:type="continuationSeparator" w:id="0">
    <w:p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294FE0"/>
    <w:multiLevelType w:val="hybridMultilevel"/>
    <w:tmpl w:val="B90ED5BC"/>
    <w:lvl w:ilvl="0" w:tplc="81B8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0"/>
  </w:num>
  <w:num w:numId="6">
    <w:abstractNumId w:val="7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94F"/>
    <w:rsid w:val="000A6E81"/>
    <w:rsid w:val="000B007B"/>
    <w:rsid w:val="000B3250"/>
    <w:rsid w:val="000B5769"/>
    <w:rsid w:val="000C78F5"/>
    <w:rsid w:val="000D5288"/>
    <w:rsid w:val="000E28C9"/>
    <w:rsid w:val="000E43F7"/>
    <w:rsid w:val="000F0649"/>
    <w:rsid w:val="00115D3A"/>
    <w:rsid w:val="00121F68"/>
    <w:rsid w:val="00123042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D3CDB"/>
    <w:rsid w:val="001D558E"/>
    <w:rsid w:val="001E02C8"/>
    <w:rsid w:val="001E15D4"/>
    <w:rsid w:val="001F25C0"/>
    <w:rsid w:val="0020186A"/>
    <w:rsid w:val="002162ED"/>
    <w:rsid w:val="00222874"/>
    <w:rsid w:val="0023484F"/>
    <w:rsid w:val="00254F9E"/>
    <w:rsid w:val="00262BE0"/>
    <w:rsid w:val="00266DD7"/>
    <w:rsid w:val="00271145"/>
    <w:rsid w:val="002735A9"/>
    <w:rsid w:val="00274E12"/>
    <w:rsid w:val="00276BE5"/>
    <w:rsid w:val="00277A55"/>
    <w:rsid w:val="00292684"/>
    <w:rsid w:val="00292EEE"/>
    <w:rsid w:val="00292FCD"/>
    <w:rsid w:val="002A0CA7"/>
    <w:rsid w:val="002C71F3"/>
    <w:rsid w:val="002D1AC4"/>
    <w:rsid w:val="002E64C2"/>
    <w:rsid w:val="002E7390"/>
    <w:rsid w:val="00305DC6"/>
    <w:rsid w:val="00314F8B"/>
    <w:rsid w:val="00321659"/>
    <w:rsid w:val="0032536C"/>
    <w:rsid w:val="003304E7"/>
    <w:rsid w:val="00364F3A"/>
    <w:rsid w:val="003652C0"/>
    <w:rsid w:val="0038038E"/>
    <w:rsid w:val="00381432"/>
    <w:rsid w:val="00384034"/>
    <w:rsid w:val="00385DA6"/>
    <w:rsid w:val="0039127B"/>
    <w:rsid w:val="00395CE6"/>
    <w:rsid w:val="003B2D84"/>
    <w:rsid w:val="003B53CC"/>
    <w:rsid w:val="003D21C7"/>
    <w:rsid w:val="003E64C7"/>
    <w:rsid w:val="003F3074"/>
    <w:rsid w:val="003F5F95"/>
    <w:rsid w:val="00420432"/>
    <w:rsid w:val="0042076A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32DD"/>
    <w:rsid w:val="006F5A2F"/>
    <w:rsid w:val="0071168F"/>
    <w:rsid w:val="00712108"/>
    <w:rsid w:val="007125E5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65F23"/>
    <w:rsid w:val="00875D64"/>
    <w:rsid w:val="008A04CE"/>
    <w:rsid w:val="008A36CD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7ED"/>
    <w:rsid w:val="00945D2B"/>
    <w:rsid w:val="009467ED"/>
    <w:rsid w:val="00953C9A"/>
    <w:rsid w:val="0095514C"/>
    <w:rsid w:val="0096441F"/>
    <w:rsid w:val="00986211"/>
    <w:rsid w:val="00995531"/>
    <w:rsid w:val="009B1BAF"/>
    <w:rsid w:val="009B78C0"/>
    <w:rsid w:val="009C0310"/>
    <w:rsid w:val="009C0DDA"/>
    <w:rsid w:val="009D4EF1"/>
    <w:rsid w:val="009D57FD"/>
    <w:rsid w:val="00A0065B"/>
    <w:rsid w:val="00A02F4B"/>
    <w:rsid w:val="00A103EE"/>
    <w:rsid w:val="00A13B46"/>
    <w:rsid w:val="00A156A9"/>
    <w:rsid w:val="00A16511"/>
    <w:rsid w:val="00A17C0C"/>
    <w:rsid w:val="00A24120"/>
    <w:rsid w:val="00A24262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E5B16"/>
    <w:rsid w:val="00AF45B8"/>
    <w:rsid w:val="00AF493D"/>
    <w:rsid w:val="00B01E09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779A5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67122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B7DE9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02B8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39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CB88-D6CD-4DC3-A46F-CDE94F72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3</cp:revision>
  <cp:lastPrinted>2022-06-14T20:15:00Z</cp:lastPrinted>
  <dcterms:created xsi:type="dcterms:W3CDTF">2022-06-14T20:19:00Z</dcterms:created>
  <dcterms:modified xsi:type="dcterms:W3CDTF">2022-06-14T20:26:00Z</dcterms:modified>
</cp:coreProperties>
</file>