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F97DAB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97DAB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7DAB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F97DAB" w:rsidRDefault="00C67122" w:rsidP="000E43F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7DAB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9457ED" w:rsidRPr="00F97DA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1462548</w:t>
            </w:r>
            <w:r w:rsidRPr="00F97DAB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B01E09" w:rsidRPr="00F97DA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67122" w:rsidRPr="00F97DAB" w:rsidTr="00B01E09">
        <w:trPr>
          <w:trHeight w:hRule="exact" w:val="408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F97DAB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7DAB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F97DAB" w:rsidRDefault="00B01E09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7DAB">
              <w:rPr>
                <w:rFonts w:asciiTheme="minorHAnsi" w:hAnsiTheme="minorHAnsi" w:cstheme="minorHAnsi"/>
                <w:sz w:val="22"/>
                <w:szCs w:val="22"/>
              </w:rPr>
              <w:t>Plenário –</w:t>
            </w:r>
            <w:r w:rsidR="00C67122" w:rsidRPr="00F97DAB">
              <w:rPr>
                <w:rFonts w:asciiTheme="minorHAnsi" w:hAnsiTheme="minorHAnsi" w:cstheme="minorHAnsi"/>
                <w:sz w:val="22"/>
                <w:szCs w:val="22"/>
              </w:rPr>
              <w:t xml:space="preserve"> CAU/RS </w:t>
            </w:r>
          </w:p>
        </w:tc>
      </w:tr>
      <w:tr w:rsidR="00C67122" w:rsidRPr="00F97DAB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F97DAB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7DAB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F97DAB" w:rsidRDefault="00B01E09" w:rsidP="00B01E09">
            <w:pPr>
              <w:pStyle w:val="NormalWeb"/>
              <w:spacing w:before="2" w:after="2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7DAB">
              <w:rPr>
                <w:rFonts w:asciiTheme="minorHAnsi" w:hAnsiTheme="minorHAnsi" w:cstheme="minorHAnsi"/>
                <w:sz w:val="22"/>
                <w:szCs w:val="22"/>
              </w:rPr>
              <w:t>Projeto Especial: Trienal da Arquitetura e Urbanismo do Rio Grande do Sul</w:t>
            </w:r>
          </w:p>
        </w:tc>
      </w:tr>
      <w:tr w:rsidR="00BD1F54" w:rsidRPr="00F97DAB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F97DAB" w:rsidRDefault="00631CE9" w:rsidP="0004534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7D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F97DAB" w:rsidRPr="00F97DAB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  <w:r w:rsidR="0004534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bookmarkStart w:id="0" w:name="_GoBack"/>
            <w:bookmarkEnd w:id="0"/>
            <w:r w:rsidRPr="00F97DAB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 w:rsidRPr="00F97DA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F97D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F97DAB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31CE9" w:rsidRPr="00F97DAB" w:rsidRDefault="00631CE9" w:rsidP="00644B7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7DAB">
        <w:rPr>
          <w:rFonts w:asciiTheme="minorHAnsi" w:hAnsiTheme="minorHAnsi" w:cstheme="minorHAnsi"/>
          <w:sz w:val="22"/>
          <w:szCs w:val="22"/>
        </w:rPr>
        <w:t xml:space="preserve">O CONSELHO DIRETOR DO CAU/RS, reunido ordinariamente em Porto Alegre – RS, ordinariamente através de sistema de deliberação remota, no dia </w:t>
      </w:r>
      <w:r w:rsidR="00B45632" w:rsidRPr="00F97DAB">
        <w:rPr>
          <w:rFonts w:asciiTheme="minorHAnsi" w:hAnsiTheme="minorHAnsi" w:cstheme="minorHAnsi"/>
          <w:sz w:val="22"/>
          <w:szCs w:val="22"/>
        </w:rPr>
        <w:t>13</w:t>
      </w:r>
      <w:r w:rsidRPr="00F97DAB">
        <w:rPr>
          <w:rFonts w:asciiTheme="minorHAnsi" w:hAnsiTheme="minorHAnsi" w:cstheme="minorHAnsi"/>
          <w:sz w:val="22"/>
          <w:szCs w:val="22"/>
        </w:rPr>
        <w:t xml:space="preserve"> de </w:t>
      </w:r>
      <w:r w:rsidR="00B45632" w:rsidRPr="00F97DAB">
        <w:rPr>
          <w:rFonts w:asciiTheme="minorHAnsi" w:hAnsiTheme="minorHAnsi" w:cstheme="minorHAnsi"/>
          <w:sz w:val="22"/>
          <w:szCs w:val="22"/>
        </w:rPr>
        <w:t xml:space="preserve">maio </w:t>
      </w:r>
      <w:r w:rsidRPr="00F97DAB">
        <w:rPr>
          <w:rFonts w:asciiTheme="minorHAnsi" w:hAnsiTheme="minorHAnsi" w:cstheme="minorHAnsi"/>
          <w:sz w:val="22"/>
          <w:szCs w:val="22"/>
        </w:rPr>
        <w:t xml:space="preserve">de 2022, conforme determina a Deliberação Plenária DPO/RS Nº 1155/2020, no uso das competências que lhe conferem o Regimento Interno do CAU/RS, após análise do assunto em epígrafe, e </w:t>
      </w:r>
    </w:p>
    <w:p w:rsidR="006F32DD" w:rsidRPr="00F97DAB" w:rsidRDefault="006F32DD" w:rsidP="00644B7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01E09" w:rsidRPr="00F97DAB" w:rsidRDefault="00B01E09" w:rsidP="00644B7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97DAB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005, de 01 de abril de 2019, que dispõe acerca da utilização de recursos do superávit financeiro para a realização de projetos especiais do CAU/RS;</w:t>
      </w:r>
    </w:p>
    <w:p w:rsidR="00B01E09" w:rsidRPr="00F97DAB" w:rsidRDefault="00B01E09" w:rsidP="00644B7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01E09" w:rsidRPr="00F97DAB" w:rsidRDefault="00B01E09" w:rsidP="00644B7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97DAB">
        <w:rPr>
          <w:rFonts w:asciiTheme="minorHAnsi" w:hAnsiTheme="minorHAnsi" w:cstheme="minorHAnsi"/>
          <w:sz w:val="22"/>
          <w:szCs w:val="22"/>
        </w:rPr>
        <w:t>Considerando a Deliberação Plenária DPO-RS nº 1372/2021 que homologou o Plano de Ação e a Proposta Orçamentária para o CAU/RS, relativa ao exercício 2022, estabelecendo orçamento de R$ 400.000,00 (quatrocentos mil reais), oriundos de recursos de superávit financeiro, no Centro de Custos 4.14.11 - Projeto Especial para realização do Congresso Gaúcho de Arquitetura;</w:t>
      </w:r>
    </w:p>
    <w:p w:rsidR="00B01E09" w:rsidRPr="00F97DAB" w:rsidRDefault="00B01E09" w:rsidP="00644B7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45632" w:rsidRPr="00F97DAB" w:rsidRDefault="00B45632" w:rsidP="00644B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97DAB">
        <w:rPr>
          <w:rFonts w:asciiTheme="minorHAnsi" w:hAnsiTheme="minorHAnsi" w:cstheme="minorHAnsi"/>
          <w:sz w:val="22"/>
          <w:szCs w:val="22"/>
        </w:rPr>
        <w:t xml:space="preserve">Considerando a Deliberação Plenária DPO-RS nº 1406/2022 que homologou o </w:t>
      </w:r>
      <w:r w:rsidRPr="00F97DAB">
        <w:rPr>
          <w:rFonts w:asciiTheme="minorHAnsi" w:hAnsiTheme="minorHAnsi" w:cstheme="minorHAnsi"/>
          <w:sz w:val="22"/>
          <w:szCs w:val="22"/>
          <w:lang w:eastAsia="pt-BR"/>
        </w:rPr>
        <w:t>Plano de Trabalho para realização de Projeto Especial para a Trienal da Arquitetura e</w:t>
      </w:r>
      <w:r w:rsidR="008630CC" w:rsidRPr="00F97DAB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F97DAB">
        <w:rPr>
          <w:rFonts w:asciiTheme="minorHAnsi" w:hAnsiTheme="minorHAnsi" w:cstheme="minorHAnsi"/>
          <w:sz w:val="22"/>
          <w:szCs w:val="22"/>
          <w:lang w:eastAsia="pt-BR"/>
        </w:rPr>
        <w:t>Urbanismo do Rio Grande do Sul, com a utilização de recursos de superávit financeiro</w:t>
      </w:r>
      <w:r w:rsidR="008630CC" w:rsidRPr="00F97DAB">
        <w:rPr>
          <w:rFonts w:asciiTheme="minorHAnsi" w:hAnsiTheme="minorHAnsi" w:cstheme="minorHAnsi"/>
          <w:sz w:val="22"/>
          <w:szCs w:val="22"/>
          <w:lang w:eastAsia="pt-BR"/>
        </w:rPr>
        <w:t>, com fulcro na Deliberação nº 001/2022 CPFi-CAU/RS e na Deliberação nº 003/2022 CD-CAU/RS;</w:t>
      </w:r>
    </w:p>
    <w:p w:rsidR="008630CC" w:rsidRPr="00F97DAB" w:rsidRDefault="008630CC" w:rsidP="008630C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630CC" w:rsidRPr="00F97DAB" w:rsidRDefault="008630CC" w:rsidP="00644B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97DAB">
        <w:rPr>
          <w:rFonts w:asciiTheme="minorHAnsi" w:hAnsiTheme="minorHAnsi" w:cstheme="minorHAnsi"/>
          <w:sz w:val="22"/>
          <w:szCs w:val="22"/>
        </w:rPr>
        <w:t xml:space="preserve">Considerando a Portaria Presidencial nº </w:t>
      </w:r>
      <w:r w:rsidR="00644B7C" w:rsidRPr="00F97DAB">
        <w:rPr>
          <w:rFonts w:asciiTheme="minorHAnsi" w:hAnsiTheme="minorHAnsi" w:cstheme="minorHAnsi"/>
          <w:sz w:val="22"/>
          <w:szCs w:val="22"/>
        </w:rPr>
        <w:t>010</w:t>
      </w:r>
      <w:r w:rsidRPr="00F97DAB">
        <w:rPr>
          <w:rFonts w:asciiTheme="minorHAnsi" w:hAnsiTheme="minorHAnsi" w:cstheme="minorHAnsi"/>
          <w:sz w:val="22"/>
          <w:szCs w:val="22"/>
        </w:rPr>
        <w:t>/2022 que</w:t>
      </w:r>
      <w:r w:rsidR="00644B7C" w:rsidRPr="00F97DAB">
        <w:rPr>
          <w:rFonts w:asciiTheme="minorHAnsi" w:hAnsiTheme="minorHAnsi" w:cstheme="minorHAnsi"/>
          <w:sz w:val="22"/>
          <w:szCs w:val="22"/>
        </w:rPr>
        <w:t xml:space="preserve"> instituiu e compôs Grupo de Trabalho para condução do Projeto Especial e o informe da Secretaria Geral quanto aos entraves no desenvolvimento de certame para contratação de fornecedores devido à ausência de orçamentos para abertura do processo e a impossibilidade, desta forma, de atender aos prazos preestabelecidos;</w:t>
      </w:r>
    </w:p>
    <w:p w:rsidR="00644B7C" w:rsidRPr="00F97DAB" w:rsidRDefault="00644B7C" w:rsidP="001F1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44B7C" w:rsidRPr="00F97DAB" w:rsidRDefault="00644B7C" w:rsidP="001F19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97DAB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F1950" w:rsidRPr="00F97DAB">
        <w:rPr>
          <w:rFonts w:asciiTheme="minorHAnsi" w:hAnsiTheme="minorHAnsi" w:cstheme="minorHAnsi"/>
          <w:sz w:val="22"/>
          <w:szCs w:val="22"/>
        </w:rPr>
        <w:t xml:space="preserve">análise da situação </w:t>
      </w:r>
      <w:r w:rsidRPr="00F97DAB">
        <w:rPr>
          <w:rFonts w:asciiTheme="minorHAnsi" w:hAnsiTheme="minorHAnsi" w:cstheme="minorHAnsi"/>
          <w:sz w:val="22"/>
          <w:szCs w:val="22"/>
        </w:rPr>
        <w:t>e</w:t>
      </w:r>
      <w:r w:rsidR="001F1950" w:rsidRPr="00F97DAB">
        <w:rPr>
          <w:rFonts w:asciiTheme="minorHAnsi" w:hAnsiTheme="minorHAnsi" w:cstheme="minorHAnsi"/>
          <w:sz w:val="22"/>
          <w:szCs w:val="22"/>
        </w:rPr>
        <w:t xml:space="preserve"> proposta de </w:t>
      </w:r>
      <w:r w:rsidR="00F81481" w:rsidRPr="00F97DAB">
        <w:rPr>
          <w:rFonts w:asciiTheme="minorHAnsi" w:hAnsiTheme="minorHAnsi" w:cstheme="minorHAnsi"/>
          <w:sz w:val="22"/>
          <w:szCs w:val="22"/>
        </w:rPr>
        <w:t xml:space="preserve">alteração da programação dos eventos da Trienal, </w:t>
      </w:r>
      <w:r w:rsidR="001F1950" w:rsidRPr="00F97DAB">
        <w:rPr>
          <w:rFonts w:asciiTheme="minorHAnsi" w:hAnsiTheme="minorHAnsi" w:cstheme="minorHAnsi"/>
          <w:sz w:val="22"/>
          <w:szCs w:val="22"/>
        </w:rPr>
        <w:t>apresentada pelo Grupo de Trabalho ao Conselho Diretor, durante a 223ª Reunião Ordinária, ocorrida em 06 de maio de 2022.</w:t>
      </w:r>
    </w:p>
    <w:p w:rsidR="007125E5" w:rsidRPr="00F97DAB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F97DAB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7DAB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F97DAB">
        <w:rPr>
          <w:rFonts w:asciiTheme="minorHAnsi" w:hAnsiTheme="minorHAnsi" w:cstheme="minorHAnsi"/>
          <w:sz w:val="22"/>
          <w:szCs w:val="22"/>
        </w:rPr>
        <w:t>:</w:t>
      </w:r>
    </w:p>
    <w:p w:rsidR="00C67122" w:rsidRPr="00F97DAB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01E09" w:rsidRPr="00F97DAB" w:rsidRDefault="00B01E09" w:rsidP="00B01E09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97DAB">
        <w:rPr>
          <w:rFonts w:asciiTheme="minorHAnsi" w:hAnsiTheme="minorHAnsi" w:cstheme="minorHAnsi"/>
          <w:sz w:val="22"/>
          <w:szCs w:val="22"/>
        </w:rPr>
        <w:t>Aprovar</w:t>
      </w:r>
      <w:r w:rsidR="00D402B8" w:rsidRPr="00F97DAB">
        <w:rPr>
          <w:rFonts w:asciiTheme="minorHAnsi" w:hAnsiTheme="minorHAnsi" w:cstheme="minorHAnsi"/>
          <w:sz w:val="22"/>
          <w:szCs w:val="22"/>
        </w:rPr>
        <w:t xml:space="preserve"> </w:t>
      </w:r>
      <w:r w:rsidR="00E522CD" w:rsidRPr="00F97DAB">
        <w:rPr>
          <w:rFonts w:asciiTheme="minorHAnsi" w:hAnsiTheme="minorHAnsi" w:cstheme="minorHAnsi"/>
          <w:sz w:val="22"/>
          <w:szCs w:val="22"/>
        </w:rPr>
        <w:t xml:space="preserve">alteração </w:t>
      </w:r>
      <w:r w:rsidR="00F81481" w:rsidRPr="00F97DAB">
        <w:rPr>
          <w:rFonts w:asciiTheme="minorHAnsi" w:hAnsiTheme="minorHAnsi" w:cstheme="minorHAnsi"/>
          <w:sz w:val="22"/>
          <w:szCs w:val="22"/>
        </w:rPr>
        <w:t xml:space="preserve">no </w:t>
      </w:r>
      <w:r w:rsidRPr="00F97DAB">
        <w:rPr>
          <w:rFonts w:asciiTheme="minorHAnsi" w:hAnsiTheme="minorHAnsi" w:cstheme="minorHAnsi"/>
          <w:sz w:val="22"/>
          <w:szCs w:val="22"/>
        </w:rPr>
        <w:t>Plano de Trabalho</w:t>
      </w:r>
      <w:r w:rsidR="00F81481" w:rsidRPr="00F97DAB">
        <w:rPr>
          <w:rFonts w:asciiTheme="minorHAnsi" w:hAnsiTheme="minorHAnsi" w:cstheme="minorHAnsi"/>
          <w:sz w:val="22"/>
          <w:szCs w:val="22"/>
        </w:rPr>
        <w:t xml:space="preserve"> para realização de Projeto Especial para realização da Trienal da Arquitetura e Urbanismo do Rio Grande do Sul, no que tange ao objeto e cronograma de execução física das atividades, conforme anexo desta deliberação;</w:t>
      </w:r>
    </w:p>
    <w:p w:rsidR="00D402B8" w:rsidRPr="00F97DAB" w:rsidRDefault="00D402B8" w:rsidP="00D402B8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125E5" w:rsidRPr="00F97DAB" w:rsidRDefault="007125E5" w:rsidP="007125E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97DAB">
        <w:rPr>
          <w:rFonts w:asciiTheme="minorHAnsi" w:hAnsiTheme="minorHAnsi" w:cstheme="minorHAnsi"/>
          <w:sz w:val="22"/>
          <w:szCs w:val="22"/>
        </w:rPr>
        <w:t xml:space="preserve">Encaminhar a presente deliberação </w:t>
      </w:r>
      <w:r w:rsidR="00292FCD" w:rsidRPr="00F97DAB">
        <w:rPr>
          <w:rFonts w:asciiTheme="minorHAnsi" w:hAnsiTheme="minorHAnsi" w:cstheme="minorHAnsi"/>
          <w:sz w:val="22"/>
          <w:szCs w:val="22"/>
        </w:rPr>
        <w:t>ao Plenário, para homologação</w:t>
      </w:r>
      <w:r w:rsidRPr="00F97DAB">
        <w:rPr>
          <w:rFonts w:asciiTheme="minorHAnsi" w:hAnsiTheme="minorHAnsi" w:cstheme="minorHAnsi"/>
          <w:sz w:val="22"/>
          <w:szCs w:val="22"/>
        </w:rPr>
        <w:t>;</w:t>
      </w:r>
    </w:p>
    <w:p w:rsidR="00E75F5B" w:rsidRPr="00F97DAB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Default="00F97DA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7DAB">
        <w:rPr>
          <w:rFonts w:asciiTheme="minorHAnsi" w:hAnsiTheme="minorHAnsi" w:cstheme="minorHAnsi"/>
          <w:sz w:val="22"/>
          <w:szCs w:val="22"/>
        </w:rPr>
        <w:t>Com votos favoráveis, das conselheiras Evelise Jaime Menezes e Márcia Elizabeth Martins, e dos conselheiros Carlos Eduardo Mesquita Pedone, Fausto Henrique Steffen e Rodrigo Spinelli, atesto a veracidade das informações aqui apresentadas.</w:t>
      </w:r>
    </w:p>
    <w:p w:rsidR="00F97DAB" w:rsidRDefault="00F97DA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F97DAB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F97DAB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</w:t>
      </w:r>
      <w:r w:rsidR="00F81481" w:rsidRPr="00F97DAB">
        <w:rPr>
          <w:rFonts w:asciiTheme="minorHAnsi" w:hAnsiTheme="minorHAnsi" w:cstheme="minorHAnsi"/>
          <w:sz w:val="22"/>
          <w:szCs w:val="22"/>
          <w:lang w:eastAsia="pt-BR"/>
        </w:rPr>
        <w:t>13</w:t>
      </w:r>
      <w:r w:rsidRPr="00F97DAB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F81481" w:rsidRPr="00F97DAB">
        <w:rPr>
          <w:rFonts w:asciiTheme="minorHAnsi" w:hAnsiTheme="minorHAnsi" w:cstheme="minorHAnsi"/>
          <w:sz w:val="22"/>
          <w:szCs w:val="22"/>
          <w:lang w:eastAsia="pt-BR"/>
        </w:rPr>
        <w:t xml:space="preserve">maio </w:t>
      </w:r>
      <w:r w:rsidRPr="00F97DAB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 w:rsidRPr="00F97DAB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F97DAB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Pr="00F97DAB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F97DAB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F97DAB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F97DAB" w:rsidRDefault="00E75F5B" w:rsidP="007125E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F97DAB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:rsidR="00F97DAB" w:rsidRDefault="00F97DAB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  <w:r>
        <w:rPr>
          <w:rFonts w:asciiTheme="minorHAnsi" w:eastAsia="Calibri" w:hAnsiTheme="minorHAnsi" w:cstheme="minorHAnsi"/>
          <w:sz w:val="22"/>
          <w:szCs w:val="22"/>
          <w:lang w:eastAsia="pt-BR"/>
        </w:rPr>
        <w:lastRenderedPageBreak/>
        <w:br w:type="page"/>
      </w:r>
    </w:p>
    <w:p w:rsidR="00F97DAB" w:rsidRPr="004F25A8" w:rsidRDefault="00F97DAB" w:rsidP="00F97DAB">
      <w:pPr>
        <w:suppressAutoHyphens/>
        <w:snapToGri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4F25A8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lastRenderedPageBreak/>
        <w:t>PLANO DE TRABALHO</w:t>
      </w:r>
    </w:p>
    <w:p w:rsidR="00F97DAB" w:rsidRPr="004F25A8" w:rsidRDefault="00F97DAB" w:rsidP="00F97DAB">
      <w:pPr>
        <w:suppressAutoHyphens/>
        <w:snapToGrid w:val="0"/>
        <w:ind w:left="142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4F25A8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TRIENAL DA ARQUITETURA E URBANISMO DO RIO GRANDE DO SUL</w:t>
      </w:r>
    </w:p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820"/>
        <w:gridCol w:w="11"/>
      </w:tblGrid>
      <w:tr w:rsidR="00F97DAB" w:rsidRPr="004F25A8" w:rsidTr="00D41734">
        <w:trPr>
          <w:gridAfter w:val="1"/>
          <w:wAfter w:w="11" w:type="dxa"/>
        </w:trPr>
        <w:tc>
          <w:tcPr>
            <w:tcW w:w="9203" w:type="dxa"/>
            <w:gridSpan w:val="2"/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F97DAB" w:rsidRPr="004F25A8" w:rsidTr="00D4173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5383" w:type="dxa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18928621"/>
            <w:r w:rsidRPr="004F25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CONSELHO DE ARQUITETURA E URBANISMO DO RIO GRANDE DO SUL – CAU/RS            </w:t>
            </w:r>
          </w:p>
        </w:tc>
        <w:tc>
          <w:tcPr>
            <w:tcW w:w="3831" w:type="dxa"/>
            <w:gridSpan w:val="2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CNPJ/MF</w:t>
            </w:r>
            <w:r w:rsidRPr="004F25A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      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14.840.270/0001-15</w:t>
            </w:r>
          </w:p>
        </w:tc>
      </w:tr>
      <w:tr w:rsidR="00F97DAB" w:rsidRPr="004F25A8" w:rsidTr="00D4173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383" w:type="dxa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Nome do Responsável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TIAGO HOLZMANN DA SILVA</w:t>
            </w:r>
          </w:p>
        </w:tc>
        <w:tc>
          <w:tcPr>
            <w:tcW w:w="3831" w:type="dxa"/>
            <w:gridSpan w:val="2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CPF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600.929.550-53</w:t>
            </w:r>
          </w:p>
        </w:tc>
      </w:tr>
      <w:tr w:rsidR="00F97DAB" w:rsidRPr="004F25A8" w:rsidTr="00D4173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9214" w:type="dxa"/>
            <w:gridSpan w:val="3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Endereço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Rua Dona Laura, nº 320, 14º e 15º andares, CEP nº 90430-090, Porto Alegre/RS </w:t>
            </w:r>
          </w:p>
        </w:tc>
      </w:tr>
      <w:bookmarkEnd w:id="1"/>
    </w:tbl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04"/>
        <w:gridCol w:w="4599"/>
      </w:tblGrid>
      <w:tr w:rsidR="00F97DAB" w:rsidRPr="004F25A8" w:rsidTr="00D41734">
        <w:tc>
          <w:tcPr>
            <w:tcW w:w="9203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F97DAB" w:rsidRPr="004F25A8" w:rsidTr="00D41734">
        <w:tc>
          <w:tcPr>
            <w:tcW w:w="4604" w:type="dxa"/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sz w:val="22"/>
                <w:szCs w:val="22"/>
              </w:rPr>
              <w:t>Nome do projeto: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TRIENAL DA ARQUITETURA E URBANISMO DO RIO GRANDE DO SUL</w:t>
            </w:r>
          </w:p>
        </w:tc>
        <w:tc>
          <w:tcPr>
            <w:tcW w:w="4599" w:type="dxa"/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2214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Prazo de Execução: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2214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30 de maio à 15 de dezembro de 2022</w:t>
            </w:r>
          </w:p>
        </w:tc>
      </w:tr>
      <w:tr w:rsidR="00F97DAB" w:rsidRPr="004F25A8" w:rsidTr="00D41734">
        <w:tc>
          <w:tcPr>
            <w:tcW w:w="9203" w:type="dxa"/>
            <w:gridSpan w:val="2"/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Objeto: 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A TRIENAL ocorrerá na capital, Porto Alegre, para a qual se propõe a realização de evento de 4 (quatro) dias em novembro, nos dias 22, 23, 24 e 25, nos quais serão realizadas atividades diversas, dentre as quais, minicursos, oficinas, palestras, exposições, reunião do Fórum de Presidentes de CAU, Fórum de Entidades de Arquitetura e Urbanismo do RS, além de palestras com profissionais renomados, a Inauguração do Espaço do Arquiteto, a realização da 4ª Edição do Prêmio CAU/RS e o Lançamento do Centro de Memória do CAU/RS</w:t>
            </w:r>
            <w:r w:rsidRPr="004F25A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 xml:space="preserve">, conforme estrutura e formato em anexo. 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DAB" w:rsidRPr="004F25A8" w:rsidTr="00D41734">
        <w:tc>
          <w:tcPr>
            <w:tcW w:w="9203" w:type="dxa"/>
            <w:gridSpan w:val="2"/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Justificativa: 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A Trienal da Arquitetura e Urbanismo do Rio Grande do Sul tem por objetivo Valorizar a Arquitetura e Urbanismo, promover a aproximação dos profissionais e entidades de classe com o Conselho, promover a educação, o conhecimento e melhores práticas em Arquitetura e Urbanismo, atendendo assim os objetivos estratégicos traçados para o CAU/RS.</w:t>
            </w:r>
          </w:p>
        </w:tc>
      </w:tr>
    </w:tbl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338"/>
      </w:tblGrid>
      <w:tr w:rsidR="00F97DAB" w:rsidRPr="004F25A8" w:rsidTr="00D41734">
        <w:tc>
          <w:tcPr>
            <w:tcW w:w="9622" w:type="dxa"/>
            <w:tcBorders>
              <w:bottom w:val="single" w:sz="12" w:space="0" w:color="666666"/>
            </w:tcBorders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Monitoramento e Avaliação</w:t>
            </w:r>
          </w:p>
        </w:tc>
      </w:tr>
      <w:tr w:rsidR="00F97DAB" w:rsidRPr="004F25A8" w:rsidTr="00D41734">
        <w:tc>
          <w:tcPr>
            <w:tcW w:w="9622" w:type="dxa"/>
            <w:shd w:val="clear" w:color="auto" w:fill="auto"/>
          </w:tcPr>
          <w:p w:rsidR="00F97DAB" w:rsidRPr="004F25A8" w:rsidRDefault="00F97DAB" w:rsidP="00F97DAB">
            <w:pPr>
              <w:pStyle w:val="PargrafodaLista"/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CAU/RS: Josiane Cristina Bernardi (Gestora), Mar Acosta (Fiscal) e Henrique Munaretto Ficht (Fiscal Substituto)</w:t>
            </w:r>
          </w:p>
        </w:tc>
      </w:tr>
    </w:tbl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203"/>
      </w:tblGrid>
      <w:tr w:rsidR="00F97DAB" w:rsidRPr="004F25A8" w:rsidTr="00D41734">
        <w:tc>
          <w:tcPr>
            <w:tcW w:w="9203" w:type="dxa"/>
            <w:tcBorders>
              <w:bottom w:val="single" w:sz="12" w:space="0" w:color="666666"/>
            </w:tcBorders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Objetivos</w:t>
            </w:r>
          </w:p>
        </w:tc>
      </w:tr>
      <w:tr w:rsidR="00F97DAB" w:rsidRPr="004F25A8" w:rsidTr="00D41734">
        <w:tc>
          <w:tcPr>
            <w:tcW w:w="9203" w:type="dxa"/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Gerais:</w:t>
            </w: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Valorizar a Arquitetura e Urbanismo</w:t>
            </w:r>
          </w:p>
          <w:p w:rsidR="00F97DAB" w:rsidRPr="004F25A8" w:rsidRDefault="00F97DAB" w:rsidP="00D41734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97DAB" w:rsidRPr="004F25A8" w:rsidTr="00D41734">
        <w:tc>
          <w:tcPr>
            <w:tcW w:w="9203" w:type="dxa"/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Específicos: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Assegurar a eficácia no relacionamento e comunicação com a sociedade;</w:t>
            </w:r>
          </w:p>
          <w:p w:rsidR="00F97DAB" w:rsidRPr="004F25A8" w:rsidRDefault="00F97DAB" w:rsidP="00D41734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Influenciar as diretrizes do ensino de Arquitetura e Urbanismo e sua formação continuada;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Garantir a participação dos arquitetos e urbanistas no planejamento territorial e na gestão urbana;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Estimular a produção da arquitetura e urbanismo como política de Estado;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Estimular o conhecimento, o uso de processos criativos e a difusão das melhores práticas em Arquitetura e Urbanismo;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Assegurar a eficácia no atendimento e no relacionamento com os arquitetos e urbanistas e a sociedade;</w:t>
            </w:r>
          </w:p>
          <w:p w:rsidR="00F97DAB" w:rsidRPr="004F25A8" w:rsidRDefault="00F97DAB" w:rsidP="00D41734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Proporcionar a aproximação do CAU/RS com as entidades regionais, de modo a ampliar as ações dos mesmos e atingir o maior número de profissionais;</w:t>
            </w:r>
          </w:p>
          <w:p w:rsidR="00F97DAB" w:rsidRPr="004F25A8" w:rsidRDefault="00F97DAB" w:rsidP="00D41734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Garantir a participação e colaboração das entidades regionais e locais em todas as etapas da TRIENAL DA ARQUITETURA E URBANISMO DO RIO GRANDE DO SUL.</w:t>
            </w:r>
          </w:p>
        </w:tc>
      </w:tr>
    </w:tbl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97DAB" w:rsidRPr="004F25A8" w:rsidTr="00D41734">
        <w:tc>
          <w:tcPr>
            <w:tcW w:w="9214" w:type="dxa"/>
            <w:shd w:val="clear" w:color="auto" w:fill="auto"/>
          </w:tcPr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5. Metas, Atividades e Entregas</w:t>
            </w:r>
          </w:p>
        </w:tc>
      </w:tr>
      <w:tr w:rsidR="00F97DAB" w:rsidRPr="004F25A8" w:rsidTr="00D41734">
        <w:tc>
          <w:tcPr>
            <w:tcW w:w="9214" w:type="dxa"/>
            <w:shd w:val="clear" w:color="auto" w:fill="auto"/>
          </w:tcPr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Descrição das metas a serem atingidas: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NormalWeb"/>
              <w:numPr>
                <w:ilvl w:val="0"/>
                <w:numId w:val="2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Possibilitar a plena realização da Trienal da Arquitetura e Urbanismo do Rio Grande do Sul;</w:t>
            </w:r>
          </w:p>
          <w:p w:rsidR="00F97DAB" w:rsidRPr="004F25A8" w:rsidRDefault="00F97DAB" w:rsidP="00F97DAB">
            <w:pPr>
              <w:pStyle w:val="NormalWeb"/>
              <w:numPr>
                <w:ilvl w:val="0"/>
                <w:numId w:val="2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Organização e realização de reunião do Fórum de Presidentes de CAU; </w:t>
            </w:r>
          </w:p>
          <w:p w:rsidR="00F97DAB" w:rsidRPr="004F25A8" w:rsidRDefault="00F97DAB" w:rsidP="00F97DAB">
            <w:pPr>
              <w:pStyle w:val="NormalWeb"/>
              <w:numPr>
                <w:ilvl w:val="0"/>
                <w:numId w:val="2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Organização e realização de reunião do Fórum de Entidades do CAU/RS;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left="720"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NormalWeb"/>
              <w:numPr>
                <w:ilvl w:val="0"/>
                <w:numId w:val="2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Aproximação do CAU/RS com os profissionais, estudantes, representantes e Entidades de cada região;</w:t>
            </w:r>
          </w:p>
          <w:p w:rsidR="00F97DAB" w:rsidRPr="004F25A8" w:rsidRDefault="00F97DAB" w:rsidP="00F97DAB">
            <w:pPr>
              <w:pStyle w:val="NormalWeb"/>
              <w:numPr>
                <w:ilvl w:val="0"/>
                <w:numId w:val="2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Realização de oficinas e mini-cursos;</w:t>
            </w:r>
          </w:p>
          <w:p w:rsidR="00F97DAB" w:rsidRPr="004F25A8" w:rsidRDefault="00F97DAB" w:rsidP="00F97DAB">
            <w:pPr>
              <w:pStyle w:val="NormalWeb"/>
              <w:numPr>
                <w:ilvl w:val="0"/>
                <w:numId w:val="2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Produção de documentário sobre conteúdos debatidos e atividades realizadas na Trienal</w:t>
            </w:r>
            <w:r w:rsidRPr="004F25A8">
              <w:rPr>
                <w:sz w:val="22"/>
                <w:szCs w:val="22"/>
              </w:rPr>
              <w:t xml:space="preserve"> 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da Arquitetura e Urbanismo do Rio Grande do Sul;</w:t>
            </w:r>
          </w:p>
          <w:p w:rsidR="00F97DAB" w:rsidRPr="004F25A8" w:rsidRDefault="00F97DAB" w:rsidP="00F97DAB">
            <w:pPr>
              <w:pStyle w:val="NormalWeb"/>
              <w:numPr>
                <w:ilvl w:val="0"/>
                <w:numId w:val="2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Ampliação da presença do CAU/RS e das pautas da Arquitetura e Urbanismo nas mídias e espaços de divulgação públicos;</w:t>
            </w:r>
          </w:p>
          <w:p w:rsidR="00F97DAB" w:rsidRPr="004F25A8" w:rsidRDefault="00F97DAB" w:rsidP="00F97DAB">
            <w:pPr>
              <w:pStyle w:val="NormalWeb"/>
              <w:numPr>
                <w:ilvl w:val="0"/>
                <w:numId w:val="2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Possibilitar, com a realização da Trienal, o amplo debate sobre </w:t>
            </w:r>
            <w:r w:rsidRPr="004F25A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t-BR"/>
              </w:rPr>
              <w:t>temas de interesse da profissão e da sociedade, ampliando a percepção quanto a importância do profissional arquiteto e urbanista na busca por melhores cidades e espaços de convívio, moradia, saúde, preservação do patrimônio histórico e cultural, etc;</w:t>
            </w:r>
          </w:p>
        </w:tc>
      </w:tr>
      <w:tr w:rsidR="00F97DAB" w:rsidRPr="004F25A8" w:rsidTr="00D41734">
        <w:tc>
          <w:tcPr>
            <w:tcW w:w="9214" w:type="dxa"/>
            <w:shd w:val="clear" w:color="auto" w:fill="auto"/>
          </w:tcPr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Descrição das atividades planejadas para o atingimento das metas:</w:t>
            </w: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NormalWeb"/>
              <w:numPr>
                <w:ilvl w:val="0"/>
                <w:numId w:val="2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Realização de licitação para serviços de 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 xml:space="preserve">organização, planejamento e administração da </w:t>
            </w: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Trienal da Arquitetura e Urbanismo do Rio Grande do Sul;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left="720"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NormalWeb"/>
              <w:numPr>
                <w:ilvl w:val="0"/>
                <w:numId w:val="2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Abertura de processos que possibilitem parcerias, convênios ou locação de espaços para a realização da </w:t>
            </w: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Trienal da Arquitetura e Urbanismo do Rio Grande do Sul</w:t>
            </w: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em Porto Alegre. 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NormalWeb"/>
              <w:numPr>
                <w:ilvl w:val="0"/>
                <w:numId w:val="2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 xml:space="preserve">Realização de certame para contratação de serviços de natureza comum, não continuados, como captação, edição de vídeos e transmissão para web, fotografia, confecção de troféus, alimentação, papelaria, fornecimento de equipamentos e recursos humanos, para a organização e realização da </w:t>
            </w: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Trienal da Arquitetura e Urbanismo do Rio Grande do Sul,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 xml:space="preserve"> a ser realizada na cidade de Porto Alegre.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DAB" w:rsidRPr="004F25A8" w:rsidTr="00D41734">
        <w:tc>
          <w:tcPr>
            <w:tcW w:w="9214" w:type="dxa"/>
            <w:shd w:val="clear" w:color="auto" w:fill="auto"/>
          </w:tcPr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Resultados esperados:  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Valorização da Arquitetura e Urbanismo. Proporcionar maior conhecimento dos assuntos debatidos aos participantes da Trienal.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97DAB" w:rsidRPr="004F25A8" w:rsidTr="00D41734">
        <w:tc>
          <w:tcPr>
            <w:tcW w:w="9214" w:type="dxa"/>
            <w:shd w:val="clear" w:color="auto" w:fill="auto"/>
          </w:tcPr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Indicadores para a aferição do cumprimento das metas: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100 a 200 participantes presenciais, por dia;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Média de 1.000 visualizações por vídeo gravado e transmitido no Youtube com a programação da Trienal; 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97DAB" w:rsidRPr="004F25A8" w:rsidTr="00D41734">
        <w:tc>
          <w:tcPr>
            <w:tcW w:w="9214" w:type="dxa"/>
            <w:shd w:val="clear" w:color="auto" w:fill="auto"/>
          </w:tcPr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Gravações e disponibilização de palestras, mesas e debates.</w:t>
            </w:r>
          </w:p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Matérias no site do CAU/RS;</w:t>
            </w:r>
          </w:p>
        </w:tc>
      </w:tr>
    </w:tbl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6076"/>
        <w:gridCol w:w="1571"/>
      </w:tblGrid>
      <w:tr w:rsidR="00F97DAB" w:rsidRPr="004F25A8" w:rsidTr="00D41734">
        <w:tc>
          <w:tcPr>
            <w:tcW w:w="9209" w:type="dxa"/>
            <w:gridSpan w:val="3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Cronograma de execução física das atividades</w:t>
            </w:r>
          </w:p>
        </w:tc>
      </w:tr>
      <w:tr w:rsidR="00F97DAB" w:rsidRPr="004F25A8" w:rsidTr="00D41734">
        <w:trPr>
          <w:trHeight w:val="406"/>
        </w:trPr>
        <w:tc>
          <w:tcPr>
            <w:tcW w:w="1562" w:type="dxa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sz w:val="22"/>
                <w:szCs w:val="22"/>
              </w:rPr>
              <w:t>Atividade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F97DAB" w:rsidRPr="004F25A8" w:rsidRDefault="00F97DAB" w:rsidP="00D4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sz w:val="22"/>
                <w:szCs w:val="22"/>
              </w:rPr>
              <w:t>Data/Período</w:t>
            </w:r>
          </w:p>
        </w:tc>
      </w:tr>
      <w:tr w:rsidR="00F97DAB" w:rsidRPr="004F25A8" w:rsidTr="00D41734">
        <w:trPr>
          <w:trHeight w:val="913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Apresentação e Aprovação da alteração do Projeto Especial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F97DAB" w:rsidRPr="004F25A8" w:rsidRDefault="00F97DAB" w:rsidP="00F97DAB">
            <w:pPr>
              <w:pStyle w:val="PargrafodaLista"/>
              <w:numPr>
                <w:ilvl w:val="0"/>
                <w:numId w:val="18"/>
              </w:numPr>
              <w:spacing w:line="276" w:lineRule="auto"/>
              <w:ind w:left="45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Apresentação da proposta de alteração do Projeto Especial Trienal da Arquitetura e Urbanismo do Rio Grande do Sul em reunião do Conselho Diretor do CAU/RS (CD-CAU/RS);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15/05/2022</w:t>
            </w:r>
          </w:p>
        </w:tc>
      </w:tr>
      <w:tr w:rsidR="00F97DAB" w:rsidRPr="004F25A8" w:rsidTr="00D41734">
        <w:trPr>
          <w:trHeight w:val="912"/>
        </w:trPr>
        <w:tc>
          <w:tcPr>
            <w:tcW w:w="1562" w:type="dxa"/>
            <w:vMerge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F97DAB" w:rsidRPr="004F25A8" w:rsidRDefault="00F97DAB" w:rsidP="00F97DAB">
            <w:pPr>
              <w:pStyle w:val="PargrafodaLista"/>
              <w:numPr>
                <w:ilvl w:val="0"/>
                <w:numId w:val="18"/>
              </w:numPr>
              <w:spacing w:line="276" w:lineRule="auto"/>
              <w:ind w:left="348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 xml:space="preserve">Apresentação do projeto de realização da Trienal da Arquitetura e Urbanismo do Rio Grande do Sul durante a </w:t>
            </w:r>
            <w:r w:rsidRPr="004F25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132ª</w:t>
            </w:r>
            <w:r w:rsidRPr="004F25A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Plenária Ordinária do CAU/RS;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20/05/2022</w:t>
            </w:r>
          </w:p>
        </w:tc>
      </w:tr>
      <w:tr w:rsidR="00F97DAB" w:rsidRPr="004F25A8" w:rsidTr="00D41734">
        <w:trPr>
          <w:trHeight w:val="1540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Licitação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F97DAB" w:rsidRPr="004F25A8" w:rsidRDefault="00F97DAB" w:rsidP="00F97DAB">
            <w:pPr>
              <w:pStyle w:val="PargrafodaLista"/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Desenvolvimento do escopo, orçamentos, termo de referência e edital da licitação (Pregão) para contratação de serviços de natureza comum, não continuados, de captação e edição de vídeos, transmissão, fotografia, confecção de troféus, alimentação, papelaria, organização e administração de eventos, fornecimento de equipamentos e recursos humanos, materiais de divulgação e locação e/ou cedência de espaços.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15/03 a 15/06/2022</w:t>
            </w:r>
          </w:p>
        </w:tc>
      </w:tr>
      <w:tr w:rsidR="00F97DAB" w:rsidRPr="004F25A8" w:rsidTr="00D41734">
        <w:trPr>
          <w:trHeight w:val="597"/>
        </w:trPr>
        <w:tc>
          <w:tcPr>
            <w:tcW w:w="1562" w:type="dxa"/>
            <w:vMerge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F97DAB" w:rsidRPr="004F25A8" w:rsidRDefault="00F97DAB" w:rsidP="00F97DAB">
            <w:pPr>
              <w:pStyle w:val="PargrafodaLista"/>
              <w:numPr>
                <w:ilvl w:val="0"/>
                <w:numId w:val="18"/>
              </w:numPr>
              <w:spacing w:line="276" w:lineRule="auto"/>
              <w:ind w:left="348" w:hanging="28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Realização do pregão e contratação dos fornecedores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/0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10/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</w:tr>
      <w:tr w:rsidR="00F97DAB" w:rsidRPr="004F25A8" w:rsidTr="00D41734">
        <w:trPr>
          <w:trHeight w:val="597"/>
        </w:trPr>
        <w:tc>
          <w:tcPr>
            <w:tcW w:w="1562" w:type="dxa"/>
            <w:vMerge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F97DAB" w:rsidRPr="004F25A8" w:rsidRDefault="00F97DAB" w:rsidP="00F97DAB">
            <w:pPr>
              <w:pStyle w:val="PargrafodaLista"/>
              <w:numPr>
                <w:ilvl w:val="0"/>
                <w:numId w:val="18"/>
              </w:numPr>
              <w:spacing w:line="276" w:lineRule="auto"/>
              <w:ind w:left="348" w:hanging="28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Reuniões com fornecedores para ajustes necessários e encaminhamento das solicitações / ordens de serviços;</w:t>
            </w: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8"/>
              </w:numPr>
              <w:spacing w:line="276" w:lineRule="auto"/>
              <w:ind w:left="348" w:hanging="28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Fiscalização da execução dos contratos;</w:t>
            </w: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8"/>
              </w:numPr>
              <w:spacing w:line="276" w:lineRule="auto"/>
              <w:ind w:left="348" w:hanging="28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Desenvolvimento de relatório final quanto aos serviços executados;</w:t>
            </w:r>
          </w:p>
          <w:p w:rsidR="00F97DAB" w:rsidRPr="004F25A8" w:rsidRDefault="00F97DAB" w:rsidP="00F97DAB">
            <w:pPr>
              <w:pStyle w:val="PargrafodaLista"/>
              <w:numPr>
                <w:ilvl w:val="0"/>
                <w:numId w:val="18"/>
              </w:numPr>
              <w:spacing w:line="276" w:lineRule="auto"/>
              <w:ind w:left="348" w:hanging="28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Encaminhamento ao financeiro, para pagamento dos serviços realizados;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15/10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/2022 a 23/12/2022</w:t>
            </w:r>
          </w:p>
        </w:tc>
      </w:tr>
    </w:tbl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812"/>
        <w:gridCol w:w="3391"/>
        <w:gridCol w:w="11"/>
      </w:tblGrid>
      <w:tr w:rsidR="00F97DAB" w:rsidRPr="004F25A8" w:rsidTr="00D41734">
        <w:trPr>
          <w:gridAfter w:val="1"/>
          <w:wAfter w:w="11" w:type="dxa"/>
        </w:trPr>
        <w:tc>
          <w:tcPr>
            <w:tcW w:w="92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Das responsabilidades e obrigações</w:t>
            </w:r>
          </w:p>
        </w:tc>
      </w:tr>
      <w:tr w:rsidR="00F97DAB" w:rsidRPr="004F25A8" w:rsidTr="00D41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CAU/RS - CONSELHO DE ARQUITETURA E URBANISMO DO RIO GRANDE DO SUL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CNPJ/MF</w:t>
            </w:r>
            <w:r w:rsidRPr="004F25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        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14.840.270/0001-15</w:t>
            </w:r>
          </w:p>
        </w:tc>
      </w:tr>
      <w:tr w:rsidR="00F97DAB" w:rsidRPr="004F25A8" w:rsidTr="00D41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B" w:rsidRPr="004F25A8" w:rsidRDefault="00F97DAB" w:rsidP="00F97DAB">
            <w:pPr>
              <w:pStyle w:val="PargrafodaLista"/>
              <w:numPr>
                <w:ilvl w:val="1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Contratação de serviços de natureza comum, continuados, de captação e edição de vídeos, fotografia, confecção de troféus, alimentação, papelaria, organização e administração de eventos, fornecimento de equipamentos e recursos humanos, além de materiais de divulgação, para a organização e realização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 Trienal de Arquitetura e Urbanismo do Rio Grande do Sul</w:t>
            </w: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:rsidR="00F97DAB" w:rsidRPr="004F25A8" w:rsidRDefault="00F97DAB" w:rsidP="00D41734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left="360"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1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Locação de espaços para realização do evento, de acordo com as normativas legais;</w:t>
            </w:r>
          </w:p>
          <w:p w:rsidR="00F97DAB" w:rsidRPr="004F25A8" w:rsidRDefault="00F97DAB" w:rsidP="00D417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97DAB" w:rsidRPr="004F25A8" w:rsidRDefault="00F97DAB" w:rsidP="00F97DAB">
            <w:pPr>
              <w:pStyle w:val="PargrafodaLista"/>
              <w:numPr>
                <w:ilvl w:val="1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>Divulgação de mídias em redes sociais e outros veículos de comunicação do CAU/RS;</w:t>
            </w:r>
          </w:p>
        </w:tc>
      </w:tr>
    </w:tbl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97DAB" w:rsidRPr="004F25A8" w:rsidTr="00D41734">
        <w:tc>
          <w:tcPr>
            <w:tcW w:w="9209" w:type="dxa"/>
            <w:hideMark/>
          </w:tcPr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8. Previsão da receita </w:t>
            </w:r>
          </w:p>
        </w:tc>
      </w:tr>
      <w:tr w:rsidR="00F97DAB" w:rsidRPr="004F25A8" w:rsidTr="00D4173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CONSELHO DE ARQUITETURA E URBANISMO DO RIO GRANDE DO SUL – CAU/RS            </w:t>
            </w:r>
          </w:p>
        </w:tc>
      </w:tr>
      <w:tr w:rsidR="00F97DAB" w:rsidRPr="004F25A8" w:rsidTr="00D4173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DAB" w:rsidRPr="004F25A8" w:rsidRDefault="00F97DAB" w:rsidP="00D417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R$ 400.000,00</w:t>
            </w:r>
          </w:p>
        </w:tc>
      </w:tr>
    </w:tbl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8"/>
        <w:gridCol w:w="1417"/>
        <w:gridCol w:w="1134"/>
        <w:gridCol w:w="1418"/>
        <w:gridCol w:w="992"/>
      </w:tblGrid>
      <w:tr w:rsidR="00F97DAB" w:rsidRPr="004F25A8" w:rsidTr="00D41734">
        <w:trPr>
          <w:trHeight w:val="93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Descrição da despesa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Valor 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Tipo de despesa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Total por tipo de Despesa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Centro de Custos</w:t>
            </w:r>
          </w:p>
        </w:tc>
      </w:tr>
      <w:tr w:rsidR="00F97DAB" w:rsidRPr="004F25A8" w:rsidTr="00D41734">
        <w:trPr>
          <w:trHeight w:val="24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Serviço de captação, transmissão e edição de vídeos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AB" w:rsidRPr="004F25A8" w:rsidRDefault="00F97DAB" w:rsidP="00D41734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R$ 35.000,00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932939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2"/>
                <w:lang w:eastAsia="pt-BR"/>
              </w:rPr>
            </w:pPr>
            <w:r w:rsidRPr="00932939">
              <w:rPr>
                <w:rFonts w:asciiTheme="minorHAnsi" w:eastAsia="Times New Roman" w:hAnsiTheme="minorHAnsi" w:cstheme="minorHAnsi"/>
                <w:color w:val="000000"/>
                <w:sz w:val="20"/>
                <w:szCs w:val="22"/>
                <w:lang w:eastAsia="pt-BR"/>
              </w:rPr>
              <w:t xml:space="preserve">Demais serviços Prestados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R$ 361.000,00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4.14.11</w:t>
            </w:r>
          </w:p>
        </w:tc>
      </w:tr>
      <w:tr w:rsidR="00F97DAB" w:rsidRPr="004F25A8" w:rsidTr="00D41734">
        <w:trPr>
          <w:trHeight w:val="24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Serviço de cobertura fotográfica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AB" w:rsidRPr="004F25A8" w:rsidRDefault="00F97DAB" w:rsidP="00D4173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</w:t>
            </w: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932939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2"/>
                <w:highlight w:val="cyan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highlight w:val="cyan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highlight w:val="cyan"/>
                <w:lang w:eastAsia="pt-BR"/>
              </w:rPr>
            </w:pPr>
          </w:p>
        </w:tc>
      </w:tr>
      <w:tr w:rsidR="00F97DAB" w:rsidRPr="004F25A8" w:rsidTr="00D41734">
        <w:trPr>
          <w:trHeight w:val="24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Serviço de fornecimento de alimentação e bebidas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AB" w:rsidRPr="004F25A8" w:rsidRDefault="00F97DAB" w:rsidP="00D4173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R$ 24.000,00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932939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2"/>
                <w:highlight w:val="cyan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highlight w:val="cyan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highlight w:val="cyan"/>
                <w:lang w:eastAsia="pt-BR"/>
              </w:rPr>
            </w:pPr>
          </w:p>
        </w:tc>
      </w:tr>
      <w:tr w:rsidR="00F97DAB" w:rsidRPr="004F25A8" w:rsidTr="00D41734">
        <w:trPr>
          <w:trHeight w:val="48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Serviço de fornecimento de equipamentos e recursos humanos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AB" w:rsidRPr="004F25A8" w:rsidRDefault="00F97DAB" w:rsidP="00D4173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R$ 240.000,00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932939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2"/>
                <w:highlight w:val="cyan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highlight w:val="cyan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highlight w:val="cyan"/>
                <w:lang w:eastAsia="pt-BR"/>
              </w:rPr>
            </w:pPr>
          </w:p>
        </w:tc>
      </w:tr>
      <w:tr w:rsidR="00F97DAB" w:rsidRPr="004F25A8" w:rsidTr="00D41734">
        <w:trPr>
          <w:trHeight w:val="48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Serviços de organização, planejamento e administração da Trienal da Arquitetura e Urbanismo do Rio Grande do Sul;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R$ 38.000,00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932939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2"/>
                <w:lang w:eastAsia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DAB" w:rsidRPr="004F25A8" w:rsidRDefault="00F97DAB" w:rsidP="00D4173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F97DAB" w:rsidRPr="004F25A8" w:rsidTr="00D41734">
        <w:trPr>
          <w:trHeight w:val="24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eastAsia="pt-BR"/>
              </w:rPr>
              <w:t xml:space="preserve">Locação Porto Alegre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AB" w:rsidRPr="004F25A8" w:rsidRDefault="00F97DAB" w:rsidP="00D4173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</w:t>
            </w: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932939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2"/>
                <w:lang w:eastAsia="pt-BR"/>
              </w:rPr>
            </w:pPr>
            <w:r w:rsidRPr="00932939">
              <w:rPr>
                <w:rFonts w:asciiTheme="minorHAnsi" w:eastAsia="Times New Roman" w:hAnsiTheme="minorHAnsi" w:cstheme="minorHAnsi"/>
                <w:color w:val="000000"/>
                <w:sz w:val="20"/>
                <w:szCs w:val="22"/>
                <w:lang w:eastAsia="pt-BR"/>
              </w:rPr>
              <w:t>Locação de bens imóveis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DAB" w:rsidRPr="004F25A8" w:rsidRDefault="00F97DAB" w:rsidP="00D4173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 xml:space="preserve">R$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1</w:t>
            </w: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9.000,00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F97DAB" w:rsidRPr="004F25A8" w:rsidTr="00D41734">
        <w:trPr>
          <w:trHeight w:val="204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Diárias aos palestrantes locais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</w:t>
            </w:r>
            <w:r w:rsidRPr="004F25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32939">
              <w:rPr>
                <w:rFonts w:asciiTheme="minorHAnsi" w:eastAsia="Times New Roman" w:hAnsiTheme="minorHAnsi" w:cstheme="minorHAnsi"/>
                <w:color w:val="000000"/>
                <w:sz w:val="20"/>
                <w:szCs w:val="22"/>
                <w:lang w:eastAsia="pt-BR"/>
              </w:rPr>
              <w:t>Diárias Conselheiros e/ou Convidados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 xml:space="preserve">R$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20</w:t>
            </w:r>
            <w:r w:rsidRPr="004F2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.000,00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B" w:rsidRPr="004F25A8" w:rsidRDefault="00F97DAB" w:rsidP="00D417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right"/>
        <w:rPr>
          <w:rFonts w:asciiTheme="minorHAnsi" w:hAnsiTheme="minorHAnsi" w:cstheme="minorHAnsi"/>
          <w:sz w:val="22"/>
          <w:szCs w:val="22"/>
        </w:rPr>
      </w:pPr>
    </w:p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right"/>
        <w:rPr>
          <w:rFonts w:asciiTheme="minorHAnsi" w:hAnsiTheme="minorHAnsi" w:cstheme="minorHAnsi"/>
          <w:sz w:val="22"/>
          <w:szCs w:val="22"/>
        </w:rPr>
      </w:pPr>
      <w:r w:rsidRPr="004F25A8">
        <w:rPr>
          <w:rFonts w:asciiTheme="minorHAnsi" w:hAnsiTheme="minorHAnsi" w:cstheme="minorHAnsi"/>
          <w:sz w:val="22"/>
          <w:szCs w:val="22"/>
        </w:rPr>
        <w:t xml:space="preserve">Porto Alegre, 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4F25A8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 xml:space="preserve">maio </w:t>
      </w:r>
      <w:r w:rsidRPr="004F25A8">
        <w:rPr>
          <w:rFonts w:asciiTheme="minorHAnsi" w:hAnsiTheme="minorHAnsi" w:cstheme="minorHAnsi"/>
          <w:sz w:val="22"/>
          <w:szCs w:val="22"/>
        </w:rPr>
        <w:t>de 2022.</w:t>
      </w:r>
    </w:p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Pr="004F25A8">
        <w:rPr>
          <w:rFonts w:asciiTheme="minorHAnsi" w:hAnsiTheme="minorHAnsi" w:cstheme="minorHAnsi"/>
          <w:b/>
          <w:bCs/>
          <w:sz w:val="22"/>
          <w:szCs w:val="22"/>
        </w:rPr>
        <w:t>OSIANE BERNARDI</w:t>
      </w:r>
    </w:p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25A8">
        <w:rPr>
          <w:rFonts w:asciiTheme="minorHAnsi" w:hAnsiTheme="minorHAnsi" w:cstheme="minorHAnsi"/>
          <w:b/>
          <w:bCs/>
          <w:sz w:val="22"/>
          <w:szCs w:val="22"/>
        </w:rPr>
        <w:t>Secretária Geral</w:t>
      </w:r>
    </w:p>
    <w:p w:rsidR="00F97DAB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97DAB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25A8">
        <w:rPr>
          <w:rFonts w:asciiTheme="minorHAnsi" w:hAnsiTheme="minorHAnsi" w:cstheme="minorHAnsi"/>
          <w:b/>
          <w:bCs/>
          <w:sz w:val="22"/>
          <w:szCs w:val="22"/>
        </w:rPr>
        <w:t>MAR ACOSTA</w:t>
      </w:r>
    </w:p>
    <w:p w:rsidR="00F97DAB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25A8">
        <w:rPr>
          <w:rFonts w:asciiTheme="minorHAnsi" w:hAnsiTheme="minorHAnsi" w:cstheme="minorHAnsi"/>
          <w:b/>
          <w:bCs/>
          <w:sz w:val="22"/>
          <w:szCs w:val="22"/>
        </w:rPr>
        <w:t>Supervisor de Eventos e Viagens</w:t>
      </w:r>
    </w:p>
    <w:p w:rsidR="00F97DAB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97DAB" w:rsidRPr="004F25A8" w:rsidRDefault="00F97DAB" w:rsidP="00F97DAB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97DAB" w:rsidRDefault="00F97DAB" w:rsidP="007125E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  <w:sectPr w:rsidR="00F97DAB" w:rsidSect="00F97DAB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985" w:right="851" w:bottom="851" w:left="1701" w:header="1418" w:footer="283" w:gutter="0"/>
          <w:cols w:space="708"/>
          <w:docGrid w:linePitch="326"/>
        </w:sectPr>
      </w:pPr>
    </w:p>
    <w:p w:rsidR="00D402B8" w:rsidRPr="00F97DAB" w:rsidRDefault="00F97DAB" w:rsidP="007125E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pt-BR"/>
        </w:rPr>
        <w:drawing>
          <wp:inline distT="0" distB="0" distL="0" distR="0">
            <wp:extent cx="9671465" cy="415290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915" cy="417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2B8" w:rsidRPr="00F97DAB" w:rsidSect="00F97DAB">
      <w:pgSz w:w="16840" w:h="11900" w:orient="landscape"/>
      <w:pgMar w:top="1701" w:right="1985" w:bottom="851" w:left="851" w:header="1418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D41"/>
    <w:multiLevelType w:val="hybridMultilevel"/>
    <w:tmpl w:val="953E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457CD"/>
    <w:multiLevelType w:val="hybridMultilevel"/>
    <w:tmpl w:val="B34C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4691"/>
    <w:multiLevelType w:val="hybridMultilevel"/>
    <w:tmpl w:val="B426A1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C43AE"/>
    <w:multiLevelType w:val="multilevel"/>
    <w:tmpl w:val="6C846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60AB0"/>
    <w:multiLevelType w:val="multilevel"/>
    <w:tmpl w:val="D2768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00245"/>
    <w:multiLevelType w:val="hybridMultilevel"/>
    <w:tmpl w:val="8CB47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8"/>
  </w:num>
  <w:num w:numId="5">
    <w:abstractNumId w:val="0"/>
  </w:num>
  <w:num w:numId="6">
    <w:abstractNumId w:val="12"/>
  </w:num>
  <w:num w:numId="7">
    <w:abstractNumId w:val="20"/>
  </w:num>
  <w:num w:numId="8">
    <w:abstractNumId w:val="19"/>
  </w:num>
  <w:num w:numId="9">
    <w:abstractNumId w:val="11"/>
  </w:num>
  <w:num w:numId="10">
    <w:abstractNumId w:val="10"/>
  </w:num>
  <w:num w:numId="11">
    <w:abstractNumId w:val="3"/>
  </w:num>
  <w:num w:numId="12">
    <w:abstractNumId w:val="14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15"/>
  </w:num>
  <w:num w:numId="18">
    <w:abstractNumId w:val="6"/>
  </w:num>
  <w:num w:numId="19">
    <w:abstractNumId w:val="2"/>
  </w:num>
  <w:num w:numId="20">
    <w:abstractNumId w:val="9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5343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94F"/>
    <w:rsid w:val="000A6E81"/>
    <w:rsid w:val="000B007B"/>
    <w:rsid w:val="000B3250"/>
    <w:rsid w:val="000B5769"/>
    <w:rsid w:val="000C78F5"/>
    <w:rsid w:val="000E28C9"/>
    <w:rsid w:val="000E43F7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1F1950"/>
    <w:rsid w:val="0020186A"/>
    <w:rsid w:val="002162ED"/>
    <w:rsid w:val="00222874"/>
    <w:rsid w:val="0023484F"/>
    <w:rsid w:val="00254F9E"/>
    <w:rsid w:val="00262BE0"/>
    <w:rsid w:val="00266DD7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4B7C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30CC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7ED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1E09"/>
    <w:rsid w:val="00B03A56"/>
    <w:rsid w:val="00B13BEC"/>
    <w:rsid w:val="00B145B0"/>
    <w:rsid w:val="00B2084F"/>
    <w:rsid w:val="00B22FDF"/>
    <w:rsid w:val="00B25831"/>
    <w:rsid w:val="00B36AED"/>
    <w:rsid w:val="00B42603"/>
    <w:rsid w:val="00B45632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882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02B8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22CD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1A40"/>
    <w:rsid w:val="00F645E9"/>
    <w:rsid w:val="00F70C0C"/>
    <w:rsid w:val="00F723B8"/>
    <w:rsid w:val="00F72765"/>
    <w:rsid w:val="00F81481"/>
    <w:rsid w:val="00F90274"/>
    <w:rsid w:val="00F97DAB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DF1C-A1AC-4B2D-B06B-4271556F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7</Pages>
  <Words>1640</Words>
  <Characters>8860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9</cp:revision>
  <cp:lastPrinted>2022-01-24T16:31:00Z</cp:lastPrinted>
  <dcterms:created xsi:type="dcterms:W3CDTF">2022-01-24T17:02:00Z</dcterms:created>
  <dcterms:modified xsi:type="dcterms:W3CDTF">2022-05-13T23:06:00Z</dcterms:modified>
</cp:coreProperties>
</file>