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4B3A58" w:rsidRPr="009D1FEF" w:rsidTr="004B3A58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1442826</w:t>
            </w: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4B3A58" w:rsidRPr="009D1FEF" w:rsidTr="004B3A58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B3A58" w:rsidRPr="009D1FEF" w:rsidRDefault="004B3A58" w:rsidP="0043145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Plenário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D1F54" w:rsidRPr="009D1FEF" w:rsidTr="003973EB">
        <w:trPr>
          <w:trHeight w:hRule="exact" w:val="877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D1FEF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9D1FEF" w:rsidRDefault="005D05F7" w:rsidP="003973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Proposta de recomposição</w:t>
            </w:r>
            <w:r w:rsidR="004B3A58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3973EB">
              <w:rPr>
                <w:rFonts w:asciiTheme="minorHAnsi" w:hAnsiTheme="minorHAnsi" w:cstheme="minorHAnsi"/>
                <w:sz w:val="22"/>
                <w:szCs w:val="22"/>
              </w:rPr>
              <w:t xml:space="preserve">s Comissões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de Ética e Disciplina, </w:t>
            </w:r>
            <w:r w:rsidR="009D1FEF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Exercício Profissional,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Organização e Administração</w:t>
            </w:r>
            <w:r w:rsidR="009D1FEF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e da</w:t>
            </w:r>
            <w:r w:rsidR="003973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D1FEF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Comiss</w:t>
            </w:r>
            <w:r w:rsidR="003973EB">
              <w:rPr>
                <w:rFonts w:asciiTheme="minorHAnsi" w:hAnsiTheme="minorHAnsi" w:cstheme="minorHAnsi"/>
                <w:sz w:val="22"/>
                <w:szCs w:val="22"/>
              </w:rPr>
              <w:t>ões Especiais</w:t>
            </w:r>
            <w:r w:rsidR="009D1FEF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3973EB">
              <w:rPr>
                <w:rFonts w:asciiTheme="minorHAnsi" w:hAnsiTheme="minorHAnsi" w:cstheme="minorHAnsi"/>
                <w:sz w:val="22"/>
                <w:szCs w:val="22"/>
              </w:rPr>
              <w:t xml:space="preserve">Política Urbana e Ambiental e de </w:t>
            </w:r>
            <w:r w:rsidR="009D1FEF" w:rsidRPr="009D1FE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="003973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1F54" w:rsidRPr="009D1FEF" w:rsidTr="004B3A58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9D1FEF" w:rsidRDefault="00631CE9" w:rsidP="004B3A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926B3"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4B3A58"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3A58"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9D1FEF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3A58" w:rsidRPr="009D1FEF" w:rsidRDefault="00431450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O Conselho Diretor do Conselho de Arquitetura e Urbanismo do Rio Grande do Sul, reunido ordinariamente, na sede do CAU/RS, Edifício La Defense, Rua Dona Laura, 320, 15º Andar, Porto Alegre, RS – RS, no dia 1º de abril de 2022, no uso das competências que lhe conferem o Regimento Interno, após análise do assunto em epígrafe, e</w:t>
      </w:r>
    </w:p>
    <w:p w:rsidR="00431450" w:rsidRPr="009D1FEF" w:rsidRDefault="00431450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31450" w:rsidRPr="009D1FEF" w:rsidRDefault="004B3A58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31450" w:rsidRPr="009D1FEF">
        <w:rPr>
          <w:rFonts w:asciiTheme="minorHAnsi" w:hAnsiTheme="minorHAnsi" w:cstheme="minorHAnsi"/>
          <w:sz w:val="22"/>
          <w:szCs w:val="22"/>
        </w:rPr>
        <w:t>a Deliberação Plenária DPO-RS nº 1385/2021 que manifestou ciência acerca de informe de licença do cargo, apresentado pelo conselheiro titular Emílio Merino, tornando a titular do cargo, a suplente de conselheiro, Letícia Kauer, durante o período compreendido entre 20 de dezembro de 2021 e 03 de abril de 2022;</w:t>
      </w:r>
    </w:p>
    <w:p w:rsidR="00431450" w:rsidRPr="009D1FEF" w:rsidRDefault="00431450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4B2E" w:rsidRPr="009D1FEF" w:rsidRDefault="008A4B2E" w:rsidP="008A4B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Deliberação Plenária DPO-RS nº 1384/2021 que encaminhou ao CAU/BR, Declaração de Vacância e necessidade de recomposição do Plenário do CAU/RS;</w:t>
      </w:r>
    </w:p>
    <w:p w:rsidR="008A4B2E" w:rsidRPr="009D1FEF" w:rsidRDefault="008A4B2E" w:rsidP="008A4B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3A58" w:rsidRPr="009D1FEF" w:rsidRDefault="005D05F7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31450" w:rsidRPr="009D1FEF">
        <w:rPr>
          <w:rFonts w:asciiTheme="minorHAnsi" w:hAnsiTheme="minorHAnsi" w:cstheme="minorHAnsi"/>
          <w:sz w:val="22"/>
          <w:szCs w:val="22"/>
        </w:rPr>
        <w:t>a diplomação e posse do conselheiro titular Alexandre Giorgi e do suplente de conselheiro, José Daniel Craidy Simões, por ocasião da 130ª Reunião Plenária Ordinária do CAU/RS, realizada em 18 de março de 2022</w:t>
      </w:r>
      <w:r w:rsidRPr="009D1FEF">
        <w:rPr>
          <w:rFonts w:asciiTheme="minorHAnsi" w:hAnsiTheme="minorHAnsi" w:cstheme="minorHAnsi"/>
          <w:sz w:val="22"/>
          <w:szCs w:val="22"/>
        </w:rPr>
        <w:t>;</w:t>
      </w:r>
    </w:p>
    <w:p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D05F7" w:rsidRPr="009D1FEF" w:rsidRDefault="005D05F7" w:rsidP="005D05F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1FEF">
        <w:rPr>
          <w:rFonts w:asciiTheme="minorHAnsi" w:hAnsiTheme="minorHAnsi" w:cstheme="minorHAnsi"/>
          <w:color w:val="auto"/>
          <w:sz w:val="22"/>
          <w:szCs w:val="22"/>
        </w:rPr>
        <w:t>Considerando a Deliberação Plenária DPO-RS nº 1399/2022, que homologou a composição e coordenação das Comissões do CAU/RS para 2022;</w:t>
      </w:r>
    </w:p>
    <w:p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D1FEF">
        <w:rPr>
          <w:rFonts w:asciiTheme="minorHAnsi" w:hAnsiTheme="minorHAnsi" w:cstheme="minorHAnsi"/>
          <w:b/>
          <w:sz w:val="22"/>
          <w:szCs w:val="22"/>
        </w:rPr>
        <w:t xml:space="preserve">DELIBEROU: </w:t>
      </w:r>
    </w:p>
    <w:p w:rsidR="005D05F7" w:rsidRPr="009D1FEF" w:rsidRDefault="005D05F7" w:rsidP="004B3A5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9D1FEF">
        <w:rPr>
          <w:rFonts w:asciiTheme="minorHAnsi" w:hAnsiTheme="minorHAnsi" w:cstheme="minorHAnsi"/>
          <w:sz w:val="22"/>
          <w:szCs w:val="22"/>
        </w:rPr>
        <w:t>Propor ao plenário, a recomposição da</w:t>
      </w:r>
      <w:r w:rsidR="009302CD">
        <w:rPr>
          <w:rFonts w:asciiTheme="minorHAnsi" w:hAnsiTheme="minorHAnsi" w:cstheme="minorHAnsi"/>
          <w:sz w:val="22"/>
          <w:szCs w:val="22"/>
        </w:rPr>
        <w:t>s</w:t>
      </w:r>
      <w:r w:rsidRPr="009D1FEF">
        <w:rPr>
          <w:rFonts w:asciiTheme="minorHAnsi" w:hAnsiTheme="minorHAnsi" w:cstheme="minorHAnsi"/>
          <w:sz w:val="22"/>
          <w:szCs w:val="22"/>
        </w:rPr>
        <w:t xml:space="preserve"> </w:t>
      </w:r>
      <w:r w:rsidR="008A4B2E" w:rsidRPr="009D1FEF">
        <w:rPr>
          <w:rFonts w:asciiTheme="minorHAnsi" w:hAnsiTheme="minorHAnsi" w:cstheme="minorHAnsi"/>
          <w:sz w:val="22"/>
          <w:szCs w:val="22"/>
        </w:rPr>
        <w:t>Comiss</w:t>
      </w:r>
      <w:r w:rsidR="009302CD">
        <w:rPr>
          <w:rFonts w:asciiTheme="minorHAnsi" w:hAnsiTheme="minorHAnsi" w:cstheme="minorHAnsi"/>
          <w:sz w:val="22"/>
          <w:szCs w:val="22"/>
        </w:rPr>
        <w:t>ões</w:t>
      </w:r>
      <w:r w:rsidR="008A4B2E" w:rsidRPr="009D1FEF">
        <w:rPr>
          <w:rFonts w:asciiTheme="minorHAnsi" w:hAnsiTheme="minorHAnsi" w:cstheme="minorHAnsi"/>
          <w:sz w:val="22"/>
          <w:szCs w:val="22"/>
        </w:rPr>
        <w:t xml:space="preserve"> de Ética e Disciplina, Comi</w:t>
      </w:r>
      <w:r w:rsidR="003973EB">
        <w:rPr>
          <w:rFonts w:asciiTheme="minorHAnsi" w:hAnsiTheme="minorHAnsi" w:cstheme="minorHAnsi"/>
          <w:sz w:val="22"/>
          <w:szCs w:val="22"/>
        </w:rPr>
        <w:t>ssão de Exercício Profissional,</w:t>
      </w:r>
      <w:r w:rsidR="008A4B2E" w:rsidRPr="009D1FEF">
        <w:rPr>
          <w:rFonts w:asciiTheme="minorHAnsi" w:hAnsiTheme="minorHAnsi" w:cstheme="minorHAnsi"/>
          <w:sz w:val="22"/>
          <w:szCs w:val="22"/>
        </w:rPr>
        <w:t xml:space="preserve"> Comissão de Organização e Administração</w:t>
      </w:r>
      <w:r w:rsidR="003973EB">
        <w:rPr>
          <w:rFonts w:asciiTheme="minorHAnsi" w:hAnsiTheme="minorHAnsi" w:cstheme="minorHAnsi"/>
          <w:sz w:val="22"/>
          <w:szCs w:val="22"/>
        </w:rPr>
        <w:t xml:space="preserve">, Comissão Especial de Política Urbana e Ambiental e Comissão Especial de Patrimônio Cultural, </w:t>
      </w:r>
      <w:r w:rsidRPr="009D1FEF">
        <w:rPr>
          <w:rFonts w:asciiTheme="minorHAnsi" w:hAnsiTheme="minorHAnsi" w:cstheme="minorHAnsi"/>
          <w:sz w:val="22"/>
          <w:szCs w:val="22"/>
        </w:rPr>
        <w:t>conforme detalhamento abaixo:</w:t>
      </w:r>
    </w:p>
    <w:p w:rsidR="008A4B2E" w:rsidRPr="009D1FEF" w:rsidRDefault="008A4B2E" w:rsidP="009302CD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0"/>
          <w:szCs w:val="22"/>
          <w:highlight w:val="yellow"/>
        </w:rPr>
      </w:pP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1469"/>
        <w:gridCol w:w="1573"/>
        <w:gridCol w:w="1574"/>
        <w:gridCol w:w="1574"/>
        <w:gridCol w:w="1574"/>
        <w:gridCol w:w="1574"/>
      </w:tblGrid>
      <w:tr w:rsidR="009302CD" w:rsidRPr="00D007A4" w:rsidTr="009302CD">
        <w:trPr>
          <w:jc w:val="center"/>
        </w:trPr>
        <w:tc>
          <w:tcPr>
            <w:tcW w:w="1456" w:type="dxa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Comissão de Exercício Profissional (CEP)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Ética e Disciplina (CED</w:t>
            </w: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Comissão de Organização e Administração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(COA</w:t>
            </w: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Especial de</w:t>
            </w:r>
            <w:r w:rsidRPr="008A4B2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Política Urbana e Ambiental (CPUA</w:t>
            </w: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Especial de</w:t>
            </w:r>
            <w:r w:rsidRPr="008A4B2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Patrimônio Cultural (CPC</w:t>
            </w: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)</w:t>
            </w:r>
          </w:p>
        </w:tc>
      </w:tr>
      <w:tr w:rsidR="009302CD" w:rsidRPr="00D007A4" w:rsidTr="009302CD">
        <w:trPr>
          <w:jc w:val="center"/>
        </w:trPr>
        <w:tc>
          <w:tcPr>
            <w:tcW w:w="1456" w:type="dxa"/>
          </w:tcPr>
          <w:p w:rsidR="009302CD" w:rsidRPr="00D007A4" w:rsidRDefault="009302CD" w:rsidP="009302C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(a)</w:t>
            </w: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Andréa Larruscahim Hamilton Ilha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D05F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Marcia Elizabeth Martins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Evelise Jaime de Menezes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Pedro Araújo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Fabio Müller</w:t>
            </w:r>
          </w:p>
        </w:tc>
      </w:tr>
      <w:tr w:rsidR="009302CD" w:rsidRPr="00D007A4" w:rsidTr="009302CD">
        <w:trPr>
          <w:jc w:val="center"/>
        </w:trPr>
        <w:tc>
          <w:tcPr>
            <w:tcW w:w="1456" w:type="dxa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Coordenador(a) </w:t>
            </w: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Adjunt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o(a)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Carlos Eduardo Mesquita Pedone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D05F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Gislaine Vargas Saibro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Alexandre Giorgi 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Emílio Merino 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D05F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Rodrigo Spinelli</w:t>
            </w:r>
          </w:p>
        </w:tc>
      </w:tr>
      <w:tr w:rsidR="009302CD" w:rsidRPr="00D007A4" w:rsidTr="009302CD">
        <w:trPr>
          <w:jc w:val="center"/>
        </w:trPr>
        <w:tc>
          <w:tcPr>
            <w:tcW w:w="1456" w:type="dxa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spacing w:after="240"/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  <w:t>Deise Flores Santos</w:t>
            </w:r>
          </w:p>
        </w:tc>
        <w:tc>
          <w:tcPr>
            <w:tcW w:w="1559" w:type="dxa"/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Ingrid Louise de Souza Dahm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Denise dos Santos Simões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Evelise Jaime de Menezes</w:t>
            </w:r>
          </w:p>
        </w:tc>
        <w:tc>
          <w:tcPr>
            <w:tcW w:w="1559" w:type="dxa"/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Fausto Henrique Steffen</w:t>
            </w:r>
          </w:p>
        </w:tc>
      </w:tr>
      <w:tr w:rsidR="009302CD" w:rsidRPr="00D007A4" w:rsidTr="009302CD">
        <w:trPr>
          <w:trHeight w:val="463"/>
          <w:jc w:val="center"/>
        </w:trPr>
        <w:tc>
          <w:tcPr>
            <w:tcW w:w="1456" w:type="dxa"/>
            <w:tcBorders>
              <w:bottom w:val="single" w:sz="4" w:space="0" w:color="auto"/>
            </w:tcBorders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D007A4" w:rsidRDefault="009302CD" w:rsidP="009302C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Pedro Xavier de Araujo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D05F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Silvia Monteiro Barakat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Emílio Merino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Orildes 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Carlos Eduardo Iponema</w:t>
            </w:r>
          </w:p>
        </w:tc>
      </w:tr>
      <w:tr w:rsidR="009302CD" w:rsidRPr="00D007A4" w:rsidTr="009302CD">
        <w:trPr>
          <w:trHeight w:val="413"/>
          <w:jc w:val="center"/>
        </w:trPr>
        <w:tc>
          <w:tcPr>
            <w:tcW w:w="1456" w:type="dxa"/>
            <w:tcBorders>
              <w:bottom w:val="single" w:sz="4" w:space="0" w:color="auto"/>
            </w:tcBorders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D007A4" w:rsidRDefault="009302CD" w:rsidP="009302C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Fabio Müller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5D05F7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D05F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Rodrigo Spinelli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8A4B2E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Rodrigo Rintzel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Ingrid Dahm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02CD" w:rsidRPr="00D007A4" w:rsidRDefault="009302CD" w:rsidP="009302CD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Alexandre Giorgi</w:t>
            </w:r>
          </w:p>
        </w:tc>
      </w:tr>
    </w:tbl>
    <w:p w:rsidR="004B3A58" w:rsidRPr="00155554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4B3A58" w:rsidRPr="009D1FEF" w:rsidRDefault="004B3A58" w:rsidP="004B3A5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Encaminhar esta Deliberação ao Plenário do CAU/RS para homologação.</w:t>
      </w:r>
    </w:p>
    <w:p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5554" w:rsidRPr="009D1FEF" w:rsidRDefault="00155554" w:rsidP="00155554">
      <w:pPr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lastRenderedPageBreak/>
        <w:t>Com votos favoráveis, das conselheiras Evelise Jaime Menezes e Márcia Elizabeth Martins, e dos conselheiros Carlos Eduardo Mesquita Pedone, Fausto Henrique Steffen e Rodrigo Spinelli, atesto a veracidade das informações aqui apresentadas.</w:t>
      </w:r>
    </w:p>
    <w:p w:rsidR="00155554" w:rsidRPr="009D1FEF" w:rsidRDefault="00155554" w:rsidP="00155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5554" w:rsidRPr="009D1FEF" w:rsidRDefault="00155554" w:rsidP="001555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5554" w:rsidRPr="009D1FEF" w:rsidRDefault="00155554" w:rsidP="00155554">
      <w:pPr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Porto Alegre/RS, 1º de abril de 2022.</w:t>
      </w:r>
    </w:p>
    <w:p w:rsidR="00431450" w:rsidRDefault="00431450" w:rsidP="0043145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973EB" w:rsidRDefault="003973EB" w:rsidP="0043145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973EB" w:rsidRPr="009D1FEF" w:rsidRDefault="003973EB" w:rsidP="0043145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4B3A58" w:rsidRPr="009D1FEF" w:rsidRDefault="004B3A58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B3A58" w:rsidRPr="009D1FEF" w:rsidRDefault="004B3A58" w:rsidP="004B3A5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B3A58" w:rsidRPr="009D1FEF" w:rsidRDefault="004B3A58" w:rsidP="004B3A5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9D1FEF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BF1F57" w:rsidRPr="009D1FEF" w:rsidRDefault="004B3A58" w:rsidP="004B3A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1FEF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BF1F57" w:rsidRPr="009D1FEF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2"/>
    <w:lvlOverride w:ilvl="0">
      <w:lvl w:ilvl="0" w:tplc="04DA9A4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515A1"/>
    <w:rsid w:val="00155554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973EB"/>
    <w:rsid w:val="003B53CC"/>
    <w:rsid w:val="003D21C7"/>
    <w:rsid w:val="003E64C7"/>
    <w:rsid w:val="003F3074"/>
    <w:rsid w:val="003F5F95"/>
    <w:rsid w:val="00420432"/>
    <w:rsid w:val="0042076A"/>
    <w:rsid w:val="00431450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A58"/>
    <w:rsid w:val="004B3D0C"/>
    <w:rsid w:val="004B6DCD"/>
    <w:rsid w:val="004C1E9A"/>
    <w:rsid w:val="004C2A6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05F7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A4B2E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02CD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1FEF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60784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D6E2-E128-4215-85C1-2C94B373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425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13</cp:revision>
  <cp:lastPrinted>2022-04-08T16:49:00Z</cp:lastPrinted>
  <dcterms:created xsi:type="dcterms:W3CDTF">2022-01-21T18:18:00Z</dcterms:created>
  <dcterms:modified xsi:type="dcterms:W3CDTF">2022-04-08T17:04:00Z</dcterms:modified>
</cp:coreProperties>
</file>