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2"/>
        <w:gridCol w:w="7446"/>
      </w:tblGrid>
      <w:tr w:rsidR="00BD1F54" w:rsidRPr="002926B3" w:rsidTr="001E02C8">
        <w:trPr>
          <w:trHeight w:hRule="exact" w:val="320"/>
        </w:trPr>
        <w:tc>
          <w:tcPr>
            <w:tcW w:w="190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2926B3" w:rsidRDefault="00BD1F54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926B3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504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</w:tcPr>
          <w:p w:rsidR="00BD1F54" w:rsidRPr="002926B3" w:rsidRDefault="009834EB" w:rsidP="002E4AD5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Protocolo SICCAU nº </w:t>
            </w:r>
            <w:r w:rsidR="00BF0ED2" w:rsidRPr="00BF0ED2">
              <w:rPr>
                <w:rFonts w:asciiTheme="minorHAnsi" w:hAnsiTheme="minorHAnsi" w:cstheme="minorHAnsi"/>
                <w:sz w:val="22"/>
                <w:szCs w:val="22"/>
              </w:rPr>
              <w:t>1508612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BD1F54" w:rsidRPr="002926B3" w:rsidTr="001E02C8">
        <w:trPr>
          <w:trHeight w:hRule="exact" w:val="320"/>
        </w:trPr>
        <w:tc>
          <w:tcPr>
            <w:tcW w:w="190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2926B3" w:rsidRDefault="00BD1F54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926B3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04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2926B3" w:rsidRDefault="002926B3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Plenário</w:t>
            </w:r>
            <w:r w:rsidR="00E75F5B" w:rsidRPr="002926B3">
              <w:rPr>
                <w:rFonts w:asciiTheme="minorHAnsi" w:hAnsiTheme="minorHAnsi" w:cstheme="minorHAnsi"/>
                <w:sz w:val="22"/>
                <w:szCs w:val="22"/>
              </w:rPr>
              <w:t xml:space="preserve"> – CAU/RS</w:t>
            </w:r>
          </w:p>
        </w:tc>
      </w:tr>
      <w:tr w:rsidR="00BD1F54" w:rsidRPr="002926B3" w:rsidTr="001E02C8">
        <w:trPr>
          <w:trHeight w:hRule="exact" w:val="320"/>
        </w:trPr>
        <w:tc>
          <w:tcPr>
            <w:tcW w:w="190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2926B3" w:rsidRDefault="00BD1F54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926B3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04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D1F54" w:rsidRPr="002B4E54" w:rsidRDefault="002B4E54" w:rsidP="002926B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B4E54">
              <w:rPr>
                <w:rFonts w:ascii="Calibri" w:hAnsi="Calibri" w:cs="Calibri"/>
                <w:sz w:val="22"/>
                <w:szCs w:val="22"/>
              </w:rPr>
              <w:t>Critérios para Editais de Patrocínio, Apoio, Publicações e Pesquisa - 2022</w:t>
            </w:r>
          </w:p>
        </w:tc>
      </w:tr>
      <w:tr w:rsidR="00BD1F54" w:rsidRPr="002926B3" w:rsidTr="001E02C8">
        <w:trPr>
          <w:trHeight w:hRule="exact" w:val="351"/>
        </w:trPr>
        <w:tc>
          <w:tcPr>
            <w:tcW w:w="941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2926B3" w:rsidRDefault="00631CE9" w:rsidP="002B4E5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926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2926B3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2B4E54">
              <w:rPr>
                <w:rFonts w:asciiTheme="minorHAnsi" w:hAnsiTheme="minorHAnsi" w:cstheme="minorHAnsi"/>
                <w:b/>
                <w:sz w:val="22"/>
                <w:szCs w:val="22"/>
              </w:rPr>
              <w:t>19</w:t>
            </w:r>
            <w:r w:rsidRPr="002926B3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2B4E54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2926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CONSELHO DIRETOR</w:t>
            </w:r>
          </w:p>
        </w:tc>
      </w:tr>
    </w:tbl>
    <w:p w:rsidR="00A41D6C" w:rsidRPr="002926B3" w:rsidRDefault="00A41D6C" w:rsidP="009834E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31CE9" w:rsidRPr="002926B3" w:rsidRDefault="002E4AD5" w:rsidP="002E4AD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Conselho Diretor do Conselho de Arquitetura e Urbanismo do Rio Grande do Sul, </w:t>
      </w:r>
      <w:r w:rsidRPr="002E4AD5">
        <w:rPr>
          <w:rFonts w:asciiTheme="minorHAnsi" w:hAnsiTheme="minorHAnsi" w:cstheme="minorHAnsi"/>
          <w:sz w:val="22"/>
          <w:szCs w:val="22"/>
        </w:rPr>
        <w:t xml:space="preserve">reunido ordinariamente, </w:t>
      </w:r>
      <w:r>
        <w:rPr>
          <w:rFonts w:asciiTheme="minorHAnsi" w:hAnsiTheme="minorHAnsi" w:cstheme="minorHAnsi"/>
          <w:sz w:val="22"/>
          <w:szCs w:val="22"/>
        </w:rPr>
        <w:t xml:space="preserve">na </w:t>
      </w:r>
      <w:r w:rsidRPr="002E4AD5">
        <w:rPr>
          <w:rFonts w:asciiTheme="minorHAnsi" w:hAnsiTheme="minorHAnsi" w:cstheme="minorHAnsi"/>
          <w:sz w:val="22"/>
          <w:szCs w:val="22"/>
        </w:rPr>
        <w:t xml:space="preserve">sede </w:t>
      </w:r>
      <w:r>
        <w:rPr>
          <w:rFonts w:asciiTheme="minorHAnsi" w:hAnsiTheme="minorHAnsi" w:cstheme="minorHAnsi"/>
          <w:sz w:val="22"/>
          <w:szCs w:val="22"/>
        </w:rPr>
        <w:t>do CAU/</w:t>
      </w:r>
      <w:r w:rsidRPr="002E4AD5">
        <w:rPr>
          <w:rFonts w:asciiTheme="minorHAnsi" w:hAnsiTheme="minorHAnsi" w:cstheme="minorHAnsi"/>
          <w:sz w:val="22"/>
          <w:szCs w:val="22"/>
        </w:rPr>
        <w:t xml:space="preserve">RS, </w:t>
      </w:r>
      <w:r>
        <w:rPr>
          <w:rFonts w:asciiTheme="minorHAnsi" w:hAnsiTheme="minorHAnsi" w:cstheme="minorHAnsi"/>
          <w:sz w:val="22"/>
          <w:szCs w:val="22"/>
        </w:rPr>
        <w:t xml:space="preserve">Edifício La </w:t>
      </w:r>
      <w:proofErr w:type="spellStart"/>
      <w:r>
        <w:rPr>
          <w:rFonts w:asciiTheme="minorHAnsi" w:hAnsiTheme="minorHAnsi" w:cstheme="minorHAnsi"/>
          <w:sz w:val="22"/>
          <w:szCs w:val="22"/>
        </w:rPr>
        <w:t>Defense</w:t>
      </w:r>
      <w:proofErr w:type="spellEnd"/>
      <w:r>
        <w:rPr>
          <w:rFonts w:asciiTheme="minorHAnsi" w:hAnsiTheme="minorHAnsi" w:cstheme="minorHAnsi"/>
          <w:sz w:val="22"/>
          <w:szCs w:val="22"/>
        </w:rPr>
        <w:t>, Rua Dona Laura, 320, 15º Andar, Porto Alegre, RS</w:t>
      </w:r>
      <w:r w:rsidRPr="002E4AD5">
        <w:rPr>
          <w:rFonts w:asciiTheme="minorHAnsi" w:hAnsiTheme="minorHAnsi" w:cstheme="minorHAnsi"/>
          <w:sz w:val="22"/>
          <w:szCs w:val="22"/>
        </w:rPr>
        <w:t xml:space="preserve"> – RS, no dia </w:t>
      </w:r>
      <w:r>
        <w:rPr>
          <w:rFonts w:asciiTheme="minorHAnsi" w:hAnsiTheme="minorHAnsi" w:cstheme="minorHAnsi"/>
          <w:sz w:val="22"/>
          <w:szCs w:val="22"/>
        </w:rPr>
        <w:t>1º</w:t>
      </w:r>
      <w:r w:rsidRPr="002E4AD5">
        <w:rPr>
          <w:rFonts w:asciiTheme="minorHAnsi" w:hAnsiTheme="minorHAnsi" w:cstheme="minorHAnsi"/>
          <w:sz w:val="22"/>
          <w:szCs w:val="22"/>
        </w:rPr>
        <w:t xml:space="preserve"> de </w:t>
      </w:r>
      <w:r>
        <w:rPr>
          <w:rFonts w:asciiTheme="minorHAnsi" w:hAnsiTheme="minorHAnsi" w:cstheme="minorHAnsi"/>
          <w:sz w:val="22"/>
          <w:szCs w:val="22"/>
        </w:rPr>
        <w:t xml:space="preserve">abril </w:t>
      </w:r>
      <w:r w:rsidRPr="002E4AD5">
        <w:rPr>
          <w:rFonts w:asciiTheme="minorHAnsi" w:hAnsiTheme="minorHAnsi" w:cstheme="minorHAnsi"/>
          <w:sz w:val="22"/>
          <w:szCs w:val="22"/>
        </w:rPr>
        <w:t xml:space="preserve">de 2022, </w:t>
      </w:r>
      <w:r w:rsidRPr="002E4AD5">
        <w:rPr>
          <w:rFonts w:asciiTheme="minorHAnsi" w:hAnsiTheme="minorHAnsi" w:cstheme="minorHAnsi"/>
          <w:sz w:val="22"/>
          <w:szCs w:val="22"/>
        </w:rPr>
        <w:t>no uso das competências que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E4AD5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>he conferem o Regimento Interno</w:t>
      </w:r>
      <w:r w:rsidRPr="002E4AD5">
        <w:rPr>
          <w:rFonts w:asciiTheme="minorHAnsi" w:hAnsiTheme="minorHAnsi" w:cstheme="minorHAnsi"/>
          <w:sz w:val="22"/>
          <w:szCs w:val="22"/>
        </w:rPr>
        <w:t>, após análise do assunto em epígrafe, e</w:t>
      </w:r>
    </w:p>
    <w:p w:rsidR="002E4AD5" w:rsidRDefault="002E4AD5" w:rsidP="009834E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2E4AD5" w:rsidRDefault="002E4AD5" w:rsidP="002E4AD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E4AD5">
        <w:rPr>
          <w:rFonts w:asciiTheme="minorHAnsi" w:hAnsiTheme="minorHAnsi" w:cstheme="minorHAnsi"/>
          <w:sz w:val="22"/>
          <w:szCs w:val="22"/>
        </w:rPr>
        <w:t xml:space="preserve">Considerando o artigo 155, </w:t>
      </w:r>
      <w:r>
        <w:rPr>
          <w:rFonts w:asciiTheme="minorHAnsi" w:hAnsiTheme="minorHAnsi" w:cstheme="minorHAnsi"/>
          <w:sz w:val="22"/>
          <w:szCs w:val="22"/>
        </w:rPr>
        <w:t xml:space="preserve">inciso </w:t>
      </w:r>
      <w:r w:rsidRPr="002E4AD5">
        <w:rPr>
          <w:rFonts w:asciiTheme="minorHAnsi" w:hAnsiTheme="minorHAnsi" w:cstheme="minorHAnsi"/>
          <w:sz w:val="22"/>
          <w:szCs w:val="22"/>
        </w:rPr>
        <w:t xml:space="preserve">XIII </w:t>
      </w:r>
      <w:r>
        <w:rPr>
          <w:rFonts w:asciiTheme="minorHAnsi" w:hAnsiTheme="minorHAnsi" w:cstheme="minorHAnsi"/>
          <w:sz w:val="22"/>
          <w:szCs w:val="22"/>
        </w:rPr>
        <w:t>que estabelece dentre as competências do Conselho Diretor “</w:t>
      </w:r>
      <w:r w:rsidRPr="002E4AD5">
        <w:rPr>
          <w:rFonts w:asciiTheme="minorHAnsi" w:hAnsiTheme="minorHAnsi" w:cstheme="minorHAnsi"/>
          <w:sz w:val="22"/>
          <w:szCs w:val="22"/>
        </w:rPr>
        <w:t>propor, apreciar e deliberar sobre abertura de editais para concessão de apoio institucional, conforme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E4AD5">
        <w:rPr>
          <w:rFonts w:asciiTheme="minorHAnsi" w:hAnsiTheme="minorHAnsi" w:cstheme="minorHAnsi"/>
          <w:sz w:val="22"/>
          <w:szCs w:val="22"/>
        </w:rPr>
        <w:t>atos específicos;</w:t>
      </w:r>
    </w:p>
    <w:p w:rsidR="002E4AD5" w:rsidRDefault="002E4AD5" w:rsidP="002E4AD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E4AD5" w:rsidRDefault="002E4AD5" w:rsidP="002E4AD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ainda, o inciso </w:t>
      </w:r>
      <w:r w:rsidRPr="002E4AD5">
        <w:rPr>
          <w:rFonts w:asciiTheme="minorHAnsi" w:hAnsiTheme="minorHAnsi" w:cstheme="minorHAnsi"/>
          <w:sz w:val="22"/>
          <w:szCs w:val="22"/>
        </w:rPr>
        <w:t xml:space="preserve">XIV </w:t>
      </w:r>
      <w:r>
        <w:rPr>
          <w:rFonts w:asciiTheme="minorHAnsi" w:hAnsiTheme="minorHAnsi" w:cstheme="minorHAnsi"/>
          <w:sz w:val="22"/>
          <w:szCs w:val="22"/>
        </w:rPr>
        <w:t>do artigo 155 do referido regimento, que determina que o Conselho Diretor possui competência para “</w:t>
      </w:r>
      <w:r w:rsidRPr="002E4AD5">
        <w:rPr>
          <w:rFonts w:asciiTheme="minorHAnsi" w:hAnsiTheme="minorHAnsi" w:cstheme="minorHAnsi"/>
          <w:sz w:val="22"/>
          <w:szCs w:val="22"/>
        </w:rPr>
        <w:t>propor, apreciar e deliberar sobre a abertura de editais para o desenvolvimento de pesquisas e para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E4AD5">
        <w:rPr>
          <w:rFonts w:asciiTheme="minorHAnsi" w:hAnsiTheme="minorHAnsi" w:cstheme="minorHAnsi"/>
          <w:sz w:val="22"/>
          <w:szCs w:val="22"/>
        </w:rPr>
        <w:t>edição de livros, manuais e vídeos sobre Arquitetura e Urbanismo, constantes nos planos de ação 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E4AD5">
        <w:rPr>
          <w:rFonts w:asciiTheme="minorHAnsi" w:hAnsiTheme="minorHAnsi" w:cstheme="minorHAnsi"/>
          <w:sz w:val="22"/>
          <w:szCs w:val="22"/>
        </w:rPr>
        <w:t>orçamento do CAU/RS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2E4AD5" w:rsidRDefault="002E4AD5" w:rsidP="002E4AD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05CA8" w:rsidRDefault="002E4AD5" w:rsidP="002E4AD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E4AD5">
        <w:rPr>
          <w:rFonts w:asciiTheme="minorHAnsi" w:hAnsiTheme="minorHAnsi" w:cstheme="minorHAnsi"/>
          <w:sz w:val="22"/>
          <w:szCs w:val="22"/>
        </w:rPr>
        <w:t>Considerando a Deliberação Plenária DPO-RS nº 1372/2022 que homologou o Plano de Ação e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E4AD5">
        <w:rPr>
          <w:rFonts w:asciiTheme="minorHAnsi" w:hAnsiTheme="minorHAnsi" w:cstheme="minorHAnsi"/>
          <w:sz w:val="22"/>
          <w:szCs w:val="22"/>
        </w:rPr>
        <w:t>Proposta Orçamentária para o CAU/RS, relativa ao exercício 2022;</w:t>
      </w:r>
    </w:p>
    <w:p w:rsidR="002E4AD5" w:rsidRPr="002B4E54" w:rsidRDefault="002E4AD5" w:rsidP="002E4AD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A41D6C" w:rsidRPr="002926B3" w:rsidRDefault="00A41D6C" w:rsidP="009834EB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2926B3">
        <w:rPr>
          <w:rFonts w:asciiTheme="minorHAnsi" w:hAnsiTheme="minorHAnsi" w:cstheme="minorHAnsi"/>
          <w:b/>
          <w:sz w:val="22"/>
          <w:szCs w:val="22"/>
        </w:rPr>
        <w:t xml:space="preserve">DELIBEROU: </w:t>
      </w:r>
    </w:p>
    <w:p w:rsidR="00A41D6C" w:rsidRPr="002926B3" w:rsidRDefault="00A41D6C" w:rsidP="009834E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E4AD5" w:rsidRDefault="002E4AD5" w:rsidP="001A3590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Homologar critérios e orçamento para os editais a serem lançados em 2022, conforme detalhamento abaixo:</w:t>
      </w:r>
    </w:p>
    <w:p w:rsidR="0026299F" w:rsidRPr="00733478" w:rsidRDefault="0026299F" w:rsidP="0026299F">
      <w:pPr>
        <w:pStyle w:val="Pargrafoda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0"/>
          <w:szCs w:val="22"/>
        </w:rPr>
      </w:pPr>
      <w:r w:rsidRPr="00733478">
        <w:rPr>
          <w:rFonts w:asciiTheme="minorHAnsi" w:hAnsiTheme="minorHAnsi" w:cstheme="minorHAnsi"/>
          <w:b/>
          <w:sz w:val="20"/>
          <w:szCs w:val="22"/>
        </w:rPr>
        <w:t>Aviso de Chamada Pública n° 001/2022 – Edital de Patrocínio</w:t>
      </w:r>
    </w:p>
    <w:p w:rsidR="0026299F" w:rsidRPr="00733478" w:rsidRDefault="0026299F" w:rsidP="0026299F">
      <w:pPr>
        <w:pBdr>
          <w:top w:val="nil"/>
          <w:left w:val="nil"/>
          <w:bottom w:val="nil"/>
          <w:right w:val="nil"/>
          <w:between w:val="nil"/>
          <w:bar w:val="nil"/>
        </w:pBdr>
        <w:ind w:left="720" w:firstLine="698"/>
        <w:jc w:val="both"/>
        <w:rPr>
          <w:rFonts w:asciiTheme="minorHAnsi" w:hAnsiTheme="minorHAnsi" w:cstheme="minorHAnsi"/>
          <w:sz w:val="20"/>
          <w:szCs w:val="22"/>
        </w:rPr>
      </w:pPr>
      <w:r w:rsidRPr="00733478">
        <w:rPr>
          <w:rFonts w:asciiTheme="minorHAnsi" w:hAnsiTheme="minorHAnsi" w:cstheme="minorHAnsi"/>
          <w:sz w:val="20"/>
          <w:szCs w:val="22"/>
        </w:rPr>
        <w:t xml:space="preserve">Edital de patrocínio destinado a </w:t>
      </w:r>
      <w:r w:rsidRPr="00733478">
        <w:rPr>
          <w:rFonts w:asciiTheme="minorHAnsi" w:hAnsiTheme="minorHAnsi" w:cstheme="minorHAnsi"/>
          <w:b/>
          <w:sz w:val="20"/>
          <w:szCs w:val="22"/>
        </w:rPr>
        <w:t>Pessoas Jurídicas Representativas de Arquitetos e Urbanistas</w:t>
      </w:r>
      <w:r w:rsidRPr="00733478">
        <w:rPr>
          <w:rFonts w:asciiTheme="minorHAnsi" w:hAnsiTheme="minorHAnsi" w:cstheme="minorHAnsi"/>
          <w:sz w:val="20"/>
          <w:szCs w:val="22"/>
        </w:rPr>
        <w:t>, com sede e atividade no Estado Rio Grande do Sul, sem fins lucrativos, compostas exclusivamente por Arquitetos e Urbanistas, pessoas físicas ou jurídicas, ou por entidades com instâncias deliberativas compostas exclusivamente por Arquitetos e Urbanistas, para que apresentem ações relevantes para essa área.</w:t>
      </w:r>
    </w:p>
    <w:p w:rsidR="0026299F" w:rsidRPr="00733478" w:rsidRDefault="0026299F" w:rsidP="0026299F">
      <w:pPr>
        <w:pBdr>
          <w:top w:val="nil"/>
          <w:left w:val="nil"/>
          <w:bottom w:val="nil"/>
          <w:right w:val="nil"/>
          <w:between w:val="nil"/>
          <w:bar w:val="nil"/>
        </w:pBdr>
        <w:ind w:left="698" w:firstLine="720"/>
        <w:jc w:val="both"/>
        <w:rPr>
          <w:rFonts w:asciiTheme="minorHAnsi" w:hAnsiTheme="minorHAnsi" w:cstheme="minorHAnsi"/>
          <w:sz w:val="20"/>
          <w:szCs w:val="22"/>
        </w:rPr>
      </w:pPr>
      <w:r w:rsidRPr="00733478">
        <w:rPr>
          <w:rFonts w:asciiTheme="minorHAnsi" w:hAnsiTheme="minorHAnsi" w:cstheme="minorHAnsi"/>
          <w:sz w:val="20"/>
          <w:szCs w:val="22"/>
        </w:rPr>
        <w:t xml:space="preserve">Que tipos de atividades podem ser patrocinadas? </w:t>
      </w:r>
    </w:p>
    <w:p w:rsidR="0026299F" w:rsidRPr="00733478" w:rsidRDefault="0026299F" w:rsidP="0026299F">
      <w:pPr>
        <w:pStyle w:val="PargrafodaLista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0"/>
          <w:szCs w:val="22"/>
        </w:rPr>
      </w:pPr>
      <w:r w:rsidRPr="00733478">
        <w:rPr>
          <w:rFonts w:asciiTheme="minorHAnsi" w:hAnsiTheme="minorHAnsi" w:cstheme="minorHAnsi"/>
          <w:sz w:val="20"/>
          <w:szCs w:val="22"/>
        </w:rPr>
        <w:t xml:space="preserve">Podem ser patrocinadas atividades que tenham relevância para o desenvolvimento da Arquitetura e Urbanismo no Rio Grande do Sul, organização dos profissionais, aperfeiçoamento do exercício profissional dos Arquitetos e Urbanistas e educação continuada em Arquitetura e Urbanismo, assim classificados: </w:t>
      </w:r>
    </w:p>
    <w:p w:rsidR="0026299F" w:rsidRPr="00733478" w:rsidRDefault="0026299F" w:rsidP="0026299F">
      <w:pPr>
        <w:pStyle w:val="PargrafodaLista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0"/>
          <w:szCs w:val="22"/>
        </w:rPr>
      </w:pPr>
      <w:r w:rsidRPr="00733478">
        <w:rPr>
          <w:rFonts w:asciiTheme="minorHAnsi" w:hAnsiTheme="minorHAnsi" w:cstheme="minorHAnsi"/>
          <w:b/>
          <w:bCs/>
          <w:sz w:val="20"/>
          <w:szCs w:val="22"/>
        </w:rPr>
        <w:t xml:space="preserve">Eventos: </w:t>
      </w:r>
      <w:r w:rsidRPr="00733478">
        <w:rPr>
          <w:rFonts w:asciiTheme="minorHAnsi" w:hAnsiTheme="minorHAnsi" w:cstheme="minorHAnsi"/>
          <w:sz w:val="20"/>
          <w:szCs w:val="22"/>
        </w:rPr>
        <w:t xml:space="preserve">feiras, encontros profissionais, palestras, cursos, conferências, seminários, congressos, premiações e atividades afins organizadas pelo proponente; </w:t>
      </w:r>
    </w:p>
    <w:p w:rsidR="0026299F" w:rsidRPr="00733478" w:rsidRDefault="0026299F" w:rsidP="0026299F">
      <w:pPr>
        <w:pStyle w:val="PargrafodaLista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0"/>
          <w:szCs w:val="22"/>
        </w:rPr>
      </w:pPr>
      <w:r w:rsidRPr="00733478">
        <w:rPr>
          <w:rFonts w:asciiTheme="minorHAnsi" w:hAnsiTheme="minorHAnsi" w:cstheme="minorHAnsi"/>
          <w:b/>
          <w:bCs/>
          <w:sz w:val="20"/>
          <w:szCs w:val="22"/>
        </w:rPr>
        <w:t xml:space="preserve">Curadoria de eventos: </w:t>
      </w:r>
      <w:r w:rsidRPr="00733478">
        <w:rPr>
          <w:rFonts w:asciiTheme="minorHAnsi" w:hAnsiTheme="minorHAnsi" w:cstheme="minorHAnsi"/>
          <w:sz w:val="20"/>
          <w:szCs w:val="22"/>
        </w:rPr>
        <w:t xml:space="preserve">palestras, dinâmicas de grupo, oficinas e palestras de abertura, a serem concebidas ou organizadas para eventos do CAU/RS; e </w:t>
      </w:r>
    </w:p>
    <w:p w:rsidR="0026299F" w:rsidRPr="00733478" w:rsidRDefault="0026299F" w:rsidP="0026299F">
      <w:pPr>
        <w:pStyle w:val="PargrafodaLista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0"/>
          <w:szCs w:val="22"/>
        </w:rPr>
      </w:pPr>
      <w:r w:rsidRPr="00733478">
        <w:rPr>
          <w:rFonts w:asciiTheme="minorHAnsi" w:hAnsiTheme="minorHAnsi" w:cstheme="minorHAnsi"/>
          <w:b/>
          <w:bCs/>
          <w:sz w:val="20"/>
          <w:szCs w:val="22"/>
        </w:rPr>
        <w:t xml:space="preserve">Produções: </w:t>
      </w:r>
      <w:r w:rsidRPr="00733478">
        <w:rPr>
          <w:rFonts w:asciiTheme="minorHAnsi" w:hAnsiTheme="minorHAnsi" w:cstheme="minorHAnsi"/>
          <w:sz w:val="20"/>
          <w:szCs w:val="22"/>
        </w:rPr>
        <w:t>audiovisuais, exposições, catálogos, publicações, aplicativos para computador e dispositivos móveis, sítios de internet e outras produções propostas e aceitas pelo CAU/RS;</w:t>
      </w:r>
    </w:p>
    <w:p w:rsidR="00456C6F" w:rsidRPr="00733478" w:rsidRDefault="0026299F" w:rsidP="0026299F">
      <w:pPr>
        <w:pStyle w:val="PargrafodaLista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0"/>
          <w:szCs w:val="22"/>
        </w:rPr>
      </w:pPr>
      <w:r w:rsidRPr="00733478">
        <w:rPr>
          <w:rFonts w:asciiTheme="minorHAnsi" w:hAnsiTheme="minorHAnsi" w:cstheme="minorHAnsi"/>
          <w:sz w:val="20"/>
          <w:szCs w:val="22"/>
        </w:rPr>
        <w:t>Valor: R$ 129.618,00 em cotas de R$ 25.000,00</w:t>
      </w:r>
      <w:r w:rsidR="00456C6F" w:rsidRPr="00733478">
        <w:rPr>
          <w:rFonts w:asciiTheme="minorHAnsi" w:hAnsiTheme="minorHAnsi" w:cstheme="minorHAnsi"/>
          <w:sz w:val="20"/>
          <w:szCs w:val="22"/>
        </w:rPr>
        <w:t>.</w:t>
      </w:r>
    </w:p>
    <w:p w:rsidR="00733478" w:rsidRPr="00733478" w:rsidRDefault="00733478" w:rsidP="0026299F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asciiTheme="minorHAnsi" w:hAnsiTheme="minorHAnsi" w:cstheme="minorHAnsi"/>
          <w:sz w:val="20"/>
          <w:szCs w:val="22"/>
        </w:rPr>
      </w:pPr>
    </w:p>
    <w:p w:rsidR="0026299F" w:rsidRPr="00733478" w:rsidRDefault="0026299F" w:rsidP="0026299F">
      <w:pPr>
        <w:pStyle w:val="Pargrafoda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0"/>
          <w:szCs w:val="22"/>
        </w:rPr>
      </w:pPr>
      <w:r w:rsidRPr="00733478">
        <w:rPr>
          <w:rFonts w:asciiTheme="minorHAnsi" w:hAnsiTheme="minorHAnsi" w:cstheme="minorHAnsi"/>
          <w:b/>
          <w:bCs/>
          <w:sz w:val="20"/>
          <w:szCs w:val="22"/>
        </w:rPr>
        <w:t>Aviso de Chamada Pública n° 002/2022 – Edital de Apoio Institucional</w:t>
      </w:r>
    </w:p>
    <w:p w:rsidR="0026299F" w:rsidRDefault="0026299F" w:rsidP="0026299F">
      <w:pPr>
        <w:pBdr>
          <w:top w:val="nil"/>
          <w:left w:val="nil"/>
          <w:bottom w:val="nil"/>
          <w:right w:val="nil"/>
          <w:between w:val="nil"/>
          <w:bar w:val="nil"/>
        </w:pBdr>
        <w:ind w:left="720" w:firstLine="698"/>
        <w:jc w:val="both"/>
        <w:rPr>
          <w:rFonts w:asciiTheme="minorHAnsi" w:hAnsiTheme="minorHAnsi" w:cstheme="minorHAnsi"/>
          <w:sz w:val="20"/>
          <w:szCs w:val="22"/>
        </w:rPr>
      </w:pPr>
      <w:r w:rsidRPr="00733478">
        <w:rPr>
          <w:rFonts w:asciiTheme="minorHAnsi" w:hAnsiTheme="minorHAnsi" w:cstheme="minorHAnsi"/>
          <w:sz w:val="20"/>
          <w:szCs w:val="22"/>
        </w:rPr>
        <w:t xml:space="preserve">Edital que visa à convocação de </w:t>
      </w:r>
      <w:r w:rsidRPr="00733478">
        <w:rPr>
          <w:rFonts w:asciiTheme="minorHAnsi" w:hAnsiTheme="minorHAnsi" w:cstheme="minorHAnsi"/>
          <w:b/>
          <w:bCs/>
          <w:sz w:val="20"/>
          <w:szCs w:val="22"/>
        </w:rPr>
        <w:t>pessoas jurídicas de direito privado, sem fins lucrativos</w:t>
      </w:r>
      <w:r w:rsidRPr="00733478">
        <w:rPr>
          <w:rFonts w:asciiTheme="minorHAnsi" w:hAnsiTheme="minorHAnsi" w:cstheme="minorHAnsi"/>
          <w:sz w:val="20"/>
          <w:szCs w:val="22"/>
        </w:rPr>
        <w:t>, que contribuam para promover a produção e a difusão do conhecimento, estimular o desenvolvimento e a consolidação do ensino e do exercício profissional da Arquitetura e Urbanismo</w:t>
      </w:r>
    </w:p>
    <w:p w:rsidR="00733478" w:rsidRPr="00733478" w:rsidRDefault="00733478" w:rsidP="0026299F">
      <w:pPr>
        <w:pBdr>
          <w:top w:val="nil"/>
          <w:left w:val="nil"/>
          <w:bottom w:val="nil"/>
          <w:right w:val="nil"/>
          <w:between w:val="nil"/>
          <w:bar w:val="nil"/>
        </w:pBdr>
        <w:ind w:left="720" w:firstLine="698"/>
        <w:jc w:val="both"/>
        <w:rPr>
          <w:rFonts w:asciiTheme="minorHAnsi" w:hAnsiTheme="minorHAnsi" w:cstheme="minorHAnsi"/>
          <w:sz w:val="20"/>
          <w:szCs w:val="22"/>
        </w:rPr>
      </w:pPr>
    </w:p>
    <w:p w:rsidR="0026299F" w:rsidRPr="00733478" w:rsidRDefault="0026299F" w:rsidP="0026299F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720" w:firstLine="698"/>
        <w:jc w:val="both"/>
        <w:rPr>
          <w:rFonts w:asciiTheme="minorHAnsi" w:hAnsiTheme="minorHAnsi" w:cstheme="minorHAnsi"/>
          <w:sz w:val="20"/>
          <w:szCs w:val="22"/>
        </w:rPr>
      </w:pPr>
      <w:r w:rsidRPr="00733478">
        <w:rPr>
          <w:rFonts w:asciiTheme="minorHAnsi" w:hAnsiTheme="minorHAnsi" w:cstheme="minorHAnsi"/>
          <w:sz w:val="20"/>
          <w:szCs w:val="22"/>
        </w:rPr>
        <w:t>Que tipos de custos podem ser ressarcidos à entidade?</w:t>
      </w:r>
    </w:p>
    <w:p w:rsidR="0026299F" w:rsidRPr="00733478" w:rsidRDefault="0026299F" w:rsidP="0026299F">
      <w:pPr>
        <w:pStyle w:val="PargrafodaLista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0"/>
          <w:szCs w:val="22"/>
        </w:rPr>
      </w:pPr>
      <w:r w:rsidRPr="00733478">
        <w:rPr>
          <w:rFonts w:asciiTheme="minorHAnsi" w:hAnsiTheme="minorHAnsi" w:cstheme="minorHAnsi"/>
          <w:b/>
          <w:bCs/>
          <w:sz w:val="20"/>
          <w:szCs w:val="22"/>
        </w:rPr>
        <w:t xml:space="preserve">Para eventos presenciais: </w:t>
      </w:r>
    </w:p>
    <w:p w:rsidR="0026299F" w:rsidRPr="00733478" w:rsidRDefault="0026299F" w:rsidP="0026299F">
      <w:pPr>
        <w:pStyle w:val="PargrafodaLista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0"/>
          <w:szCs w:val="22"/>
        </w:rPr>
      </w:pPr>
      <w:r w:rsidRPr="00733478">
        <w:rPr>
          <w:rFonts w:asciiTheme="minorHAnsi" w:hAnsiTheme="minorHAnsi" w:cstheme="minorHAnsi"/>
          <w:sz w:val="20"/>
          <w:szCs w:val="22"/>
        </w:rPr>
        <w:t xml:space="preserve">Passagens aéreas; </w:t>
      </w:r>
    </w:p>
    <w:p w:rsidR="0026299F" w:rsidRPr="00733478" w:rsidRDefault="0026299F" w:rsidP="0026299F">
      <w:pPr>
        <w:pStyle w:val="PargrafodaLista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0"/>
          <w:szCs w:val="22"/>
        </w:rPr>
      </w:pPr>
      <w:proofErr w:type="spellStart"/>
      <w:r w:rsidRPr="00733478">
        <w:rPr>
          <w:rFonts w:asciiTheme="minorHAnsi" w:hAnsiTheme="minorHAnsi" w:cstheme="minorHAnsi"/>
          <w:sz w:val="20"/>
          <w:szCs w:val="22"/>
        </w:rPr>
        <w:t>Coffee</w:t>
      </w:r>
      <w:proofErr w:type="spellEnd"/>
      <w:r w:rsidRPr="00733478">
        <w:rPr>
          <w:rFonts w:asciiTheme="minorHAnsi" w:hAnsiTheme="minorHAnsi" w:cstheme="minorHAnsi"/>
          <w:sz w:val="20"/>
          <w:szCs w:val="22"/>
        </w:rPr>
        <w:t xml:space="preserve"> break – que não inclua bebidas alcoólicas; </w:t>
      </w:r>
    </w:p>
    <w:p w:rsidR="0026299F" w:rsidRPr="00733478" w:rsidRDefault="0026299F" w:rsidP="0026299F">
      <w:pPr>
        <w:pStyle w:val="PargrafodaLista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0"/>
          <w:szCs w:val="22"/>
        </w:rPr>
      </w:pPr>
      <w:r w:rsidRPr="00733478">
        <w:rPr>
          <w:rFonts w:asciiTheme="minorHAnsi" w:hAnsiTheme="minorHAnsi" w:cstheme="minorHAnsi"/>
          <w:sz w:val="20"/>
          <w:szCs w:val="22"/>
        </w:rPr>
        <w:t xml:space="preserve">Custos relacionados à estadia e honorários de convidados; </w:t>
      </w:r>
    </w:p>
    <w:p w:rsidR="0026299F" w:rsidRPr="00733478" w:rsidRDefault="0026299F" w:rsidP="0026299F">
      <w:pPr>
        <w:pStyle w:val="PargrafodaLista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0"/>
          <w:szCs w:val="22"/>
        </w:rPr>
      </w:pPr>
      <w:r w:rsidRPr="00733478">
        <w:rPr>
          <w:rFonts w:asciiTheme="minorHAnsi" w:hAnsiTheme="minorHAnsi" w:cstheme="minorHAnsi"/>
          <w:sz w:val="20"/>
          <w:szCs w:val="22"/>
        </w:rPr>
        <w:t xml:space="preserve">Registro/gravação do evento </w:t>
      </w:r>
    </w:p>
    <w:p w:rsidR="0026299F" w:rsidRPr="00733478" w:rsidRDefault="0026299F" w:rsidP="0026299F">
      <w:pPr>
        <w:pStyle w:val="PargrafodaLista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0"/>
          <w:szCs w:val="22"/>
        </w:rPr>
      </w:pPr>
      <w:r w:rsidRPr="00733478">
        <w:rPr>
          <w:rFonts w:asciiTheme="minorHAnsi" w:hAnsiTheme="minorHAnsi" w:cstheme="minorHAnsi"/>
          <w:sz w:val="20"/>
          <w:szCs w:val="22"/>
        </w:rPr>
        <w:t xml:space="preserve">Material de divulgação. </w:t>
      </w:r>
    </w:p>
    <w:p w:rsidR="0026299F" w:rsidRPr="00733478" w:rsidRDefault="0026299F" w:rsidP="0026299F">
      <w:pPr>
        <w:pStyle w:val="PargrafodaLista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bCs/>
          <w:sz w:val="20"/>
          <w:szCs w:val="22"/>
        </w:rPr>
      </w:pPr>
      <w:r w:rsidRPr="00733478">
        <w:rPr>
          <w:rFonts w:asciiTheme="minorHAnsi" w:hAnsiTheme="minorHAnsi" w:cstheme="minorHAnsi"/>
          <w:b/>
          <w:bCs/>
          <w:sz w:val="20"/>
          <w:szCs w:val="22"/>
        </w:rPr>
        <w:t xml:space="preserve">Para eventos virtuais: </w:t>
      </w:r>
    </w:p>
    <w:p w:rsidR="0026299F" w:rsidRPr="00733478" w:rsidRDefault="0026299F" w:rsidP="0026299F">
      <w:pPr>
        <w:pStyle w:val="PargrafodaLista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0"/>
          <w:szCs w:val="22"/>
        </w:rPr>
      </w:pPr>
      <w:r w:rsidRPr="00733478">
        <w:rPr>
          <w:rFonts w:asciiTheme="minorHAnsi" w:hAnsiTheme="minorHAnsi" w:cstheme="minorHAnsi"/>
          <w:sz w:val="20"/>
          <w:szCs w:val="22"/>
        </w:rPr>
        <w:t xml:space="preserve">Locação de plataforma para a realização do evento; </w:t>
      </w:r>
    </w:p>
    <w:p w:rsidR="0026299F" w:rsidRPr="00733478" w:rsidRDefault="0026299F" w:rsidP="0026299F">
      <w:pPr>
        <w:pStyle w:val="PargrafodaLista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0"/>
          <w:szCs w:val="22"/>
        </w:rPr>
      </w:pPr>
      <w:r w:rsidRPr="00733478">
        <w:rPr>
          <w:rFonts w:asciiTheme="minorHAnsi" w:hAnsiTheme="minorHAnsi" w:cstheme="minorHAnsi"/>
          <w:sz w:val="20"/>
          <w:szCs w:val="22"/>
        </w:rPr>
        <w:t xml:space="preserve">Contratação de site ou ferramenta similar para a disponibilização permanente do conteúdo; </w:t>
      </w:r>
    </w:p>
    <w:p w:rsidR="0026299F" w:rsidRPr="00733478" w:rsidRDefault="0026299F" w:rsidP="0026299F">
      <w:pPr>
        <w:pStyle w:val="PargrafodaLista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0"/>
          <w:szCs w:val="22"/>
        </w:rPr>
      </w:pPr>
      <w:r w:rsidRPr="00733478">
        <w:rPr>
          <w:rFonts w:asciiTheme="minorHAnsi" w:hAnsiTheme="minorHAnsi" w:cstheme="minorHAnsi"/>
          <w:sz w:val="20"/>
          <w:szCs w:val="22"/>
        </w:rPr>
        <w:t xml:space="preserve">Honorários de convidados; </w:t>
      </w:r>
    </w:p>
    <w:p w:rsidR="0026299F" w:rsidRPr="00733478" w:rsidRDefault="0026299F" w:rsidP="0026299F">
      <w:pPr>
        <w:pStyle w:val="PargrafodaLista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0"/>
          <w:szCs w:val="22"/>
        </w:rPr>
      </w:pPr>
      <w:r w:rsidRPr="00733478">
        <w:rPr>
          <w:rFonts w:asciiTheme="minorHAnsi" w:hAnsiTheme="minorHAnsi" w:cstheme="minorHAnsi"/>
          <w:sz w:val="20"/>
          <w:szCs w:val="22"/>
        </w:rPr>
        <w:t xml:space="preserve">Material de divulgação; </w:t>
      </w:r>
    </w:p>
    <w:p w:rsidR="0026299F" w:rsidRPr="00733478" w:rsidRDefault="0026299F" w:rsidP="0026299F">
      <w:pPr>
        <w:pStyle w:val="PargrafodaLista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0"/>
          <w:szCs w:val="22"/>
        </w:rPr>
      </w:pPr>
      <w:r w:rsidRPr="00733478">
        <w:rPr>
          <w:rFonts w:asciiTheme="minorHAnsi" w:hAnsiTheme="minorHAnsi" w:cstheme="minorHAnsi"/>
          <w:sz w:val="20"/>
          <w:szCs w:val="22"/>
        </w:rPr>
        <w:t xml:space="preserve">Registro/gravação do evento; </w:t>
      </w:r>
    </w:p>
    <w:p w:rsidR="0026299F" w:rsidRPr="00733478" w:rsidRDefault="0026299F" w:rsidP="0026299F">
      <w:pPr>
        <w:pStyle w:val="PargrafodaLista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0"/>
          <w:szCs w:val="22"/>
        </w:rPr>
      </w:pPr>
      <w:r w:rsidRPr="00733478">
        <w:rPr>
          <w:rFonts w:asciiTheme="minorHAnsi" w:hAnsiTheme="minorHAnsi" w:cstheme="minorHAnsi"/>
          <w:sz w:val="20"/>
          <w:szCs w:val="22"/>
        </w:rPr>
        <w:t xml:space="preserve">Outros recursos necessários que viabilizem a realização de eventos virtuais. </w:t>
      </w:r>
    </w:p>
    <w:p w:rsidR="0026299F" w:rsidRPr="00733478" w:rsidRDefault="0026299F" w:rsidP="0026299F">
      <w:pPr>
        <w:pStyle w:val="PargrafodaLista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0"/>
          <w:szCs w:val="22"/>
        </w:rPr>
      </w:pPr>
      <w:r w:rsidRPr="00733478">
        <w:rPr>
          <w:rFonts w:asciiTheme="minorHAnsi" w:hAnsiTheme="minorHAnsi" w:cstheme="minorHAnsi"/>
          <w:b/>
          <w:bCs/>
          <w:sz w:val="20"/>
          <w:szCs w:val="22"/>
        </w:rPr>
        <w:t>Publicações como periódicos, revistas, etc.</w:t>
      </w:r>
    </w:p>
    <w:p w:rsidR="0026299F" w:rsidRPr="00733478" w:rsidRDefault="0026299F" w:rsidP="0026299F">
      <w:pPr>
        <w:pStyle w:val="PargrafodaLista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0"/>
          <w:szCs w:val="22"/>
        </w:rPr>
      </w:pPr>
      <w:r w:rsidRPr="00733478">
        <w:rPr>
          <w:rFonts w:asciiTheme="minorHAnsi" w:hAnsiTheme="minorHAnsi" w:cstheme="minorHAnsi"/>
          <w:sz w:val="20"/>
          <w:szCs w:val="22"/>
        </w:rPr>
        <w:t>Valor: R$ 64.809,00</w:t>
      </w:r>
      <w:r w:rsidR="005C57E2" w:rsidRPr="00733478">
        <w:rPr>
          <w:rFonts w:asciiTheme="minorHAnsi" w:hAnsiTheme="minorHAnsi" w:cstheme="minorHAnsi"/>
          <w:sz w:val="20"/>
          <w:szCs w:val="22"/>
        </w:rPr>
        <w:t xml:space="preserve"> </w:t>
      </w:r>
      <w:r w:rsidRPr="00733478">
        <w:rPr>
          <w:rFonts w:asciiTheme="minorHAnsi" w:hAnsiTheme="minorHAnsi" w:cstheme="minorHAnsi"/>
          <w:sz w:val="20"/>
          <w:szCs w:val="22"/>
        </w:rPr>
        <w:t>em cotas de R$ 7.000,00</w:t>
      </w:r>
    </w:p>
    <w:p w:rsidR="0026299F" w:rsidRPr="00733478" w:rsidRDefault="0026299F" w:rsidP="0026299F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  <w:sz w:val="20"/>
          <w:szCs w:val="22"/>
        </w:rPr>
      </w:pPr>
    </w:p>
    <w:p w:rsidR="0026299F" w:rsidRPr="00733478" w:rsidRDefault="0026299F" w:rsidP="0026299F">
      <w:pPr>
        <w:pStyle w:val="Pargrafoda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bCs/>
          <w:sz w:val="20"/>
          <w:szCs w:val="22"/>
        </w:rPr>
      </w:pPr>
      <w:r w:rsidRPr="00733478">
        <w:rPr>
          <w:rFonts w:asciiTheme="minorHAnsi" w:hAnsiTheme="minorHAnsi" w:cstheme="minorHAnsi"/>
          <w:b/>
          <w:bCs/>
          <w:sz w:val="20"/>
          <w:szCs w:val="22"/>
        </w:rPr>
        <w:t>Aviso de Chamada Pública n° 003/2022 - Edital de Publicações</w:t>
      </w:r>
    </w:p>
    <w:p w:rsidR="0026299F" w:rsidRPr="00733478" w:rsidRDefault="0026299F" w:rsidP="0026299F">
      <w:pPr>
        <w:pBdr>
          <w:top w:val="nil"/>
          <w:left w:val="nil"/>
          <w:bottom w:val="nil"/>
          <w:right w:val="nil"/>
          <w:between w:val="nil"/>
          <w:bar w:val="nil"/>
        </w:pBdr>
        <w:ind w:left="720" w:firstLine="698"/>
        <w:jc w:val="both"/>
        <w:rPr>
          <w:rFonts w:asciiTheme="minorHAnsi" w:hAnsiTheme="minorHAnsi" w:cstheme="minorHAnsi"/>
          <w:sz w:val="20"/>
          <w:szCs w:val="22"/>
        </w:rPr>
      </w:pPr>
      <w:r w:rsidRPr="00733478">
        <w:rPr>
          <w:rFonts w:asciiTheme="minorHAnsi" w:hAnsiTheme="minorHAnsi" w:cstheme="minorHAnsi"/>
          <w:sz w:val="20"/>
          <w:szCs w:val="22"/>
        </w:rPr>
        <w:t>Visa à seleção de livros a serem publicados pelo CAU/RS, que sejam relevantes para o desenvolvimento da Arquitetura e Urbanismo, conforme as disposições da Deliberação Plenária CAU/RS nº 1076, de 27 de setembro de 2019, que aprovou o Plano de Ação do CAU/RS para 2020. A seleção, editoração e impressão dos livros serão feitas em parceria com a Câmara Rio-Grandense do Livro, conforme o Termo de Colaboração nº 03/2019.</w:t>
      </w:r>
    </w:p>
    <w:p w:rsidR="0026299F" w:rsidRPr="00733478" w:rsidRDefault="005C57E2" w:rsidP="005C57E2">
      <w:pPr>
        <w:pStyle w:val="PargrafodaLista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0"/>
          <w:szCs w:val="22"/>
        </w:rPr>
      </w:pPr>
      <w:r w:rsidRPr="00733478">
        <w:rPr>
          <w:rFonts w:asciiTheme="minorHAnsi" w:hAnsiTheme="minorHAnsi" w:cstheme="minorHAnsi"/>
          <w:sz w:val="20"/>
          <w:szCs w:val="22"/>
        </w:rPr>
        <w:t xml:space="preserve">Valor: </w:t>
      </w:r>
      <w:r w:rsidRPr="00733478">
        <w:rPr>
          <w:rFonts w:asciiTheme="minorHAnsi" w:hAnsiTheme="minorHAnsi" w:cstheme="minorHAnsi"/>
          <w:b/>
          <w:bCs/>
          <w:sz w:val="20"/>
          <w:szCs w:val="22"/>
        </w:rPr>
        <w:t xml:space="preserve"> </w:t>
      </w:r>
      <w:r w:rsidRPr="00733478">
        <w:rPr>
          <w:rFonts w:asciiTheme="minorHAnsi" w:hAnsiTheme="minorHAnsi" w:cstheme="minorHAnsi"/>
          <w:sz w:val="20"/>
          <w:szCs w:val="22"/>
        </w:rPr>
        <w:t>R$ 74.190,00</w:t>
      </w:r>
    </w:p>
    <w:p w:rsidR="005C57E2" w:rsidRPr="00733478" w:rsidRDefault="005C57E2" w:rsidP="005C57E2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asciiTheme="minorHAnsi" w:hAnsiTheme="minorHAnsi" w:cstheme="minorHAnsi"/>
          <w:sz w:val="20"/>
          <w:szCs w:val="22"/>
        </w:rPr>
      </w:pPr>
    </w:p>
    <w:p w:rsidR="005C57E2" w:rsidRPr="00733478" w:rsidRDefault="005C57E2" w:rsidP="005C57E2">
      <w:pPr>
        <w:pStyle w:val="Pargrafoda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0"/>
          <w:szCs w:val="22"/>
        </w:rPr>
      </w:pPr>
      <w:r w:rsidRPr="00733478">
        <w:rPr>
          <w:rFonts w:asciiTheme="minorHAnsi" w:hAnsiTheme="minorHAnsi" w:cstheme="minorHAnsi"/>
          <w:b/>
          <w:bCs/>
          <w:sz w:val="20"/>
          <w:szCs w:val="22"/>
        </w:rPr>
        <w:t>Aviso de Chamada Pública n° 004/2022 – Edital de Pesquisa Acadêmica</w:t>
      </w:r>
    </w:p>
    <w:p w:rsidR="005C57E2" w:rsidRPr="00733478" w:rsidRDefault="005C57E2" w:rsidP="005C57E2">
      <w:pPr>
        <w:pBdr>
          <w:top w:val="nil"/>
          <w:left w:val="nil"/>
          <w:bottom w:val="nil"/>
          <w:right w:val="nil"/>
          <w:between w:val="nil"/>
          <w:bar w:val="nil"/>
        </w:pBdr>
        <w:ind w:left="720" w:firstLine="698"/>
        <w:jc w:val="both"/>
        <w:rPr>
          <w:rFonts w:asciiTheme="minorHAnsi" w:hAnsiTheme="minorHAnsi" w:cstheme="minorHAnsi"/>
          <w:sz w:val="20"/>
          <w:szCs w:val="22"/>
        </w:rPr>
      </w:pPr>
      <w:r w:rsidRPr="00733478">
        <w:rPr>
          <w:rFonts w:asciiTheme="minorHAnsi" w:hAnsiTheme="minorHAnsi" w:cstheme="minorHAnsi"/>
          <w:sz w:val="20"/>
          <w:szCs w:val="22"/>
        </w:rPr>
        <w:t xml:space="preserve">Edital que que visa à convocação de Instituições de Ensino Superior – IES, brasileiras, públicas ou privadas, com sede e atuação no Estado do Rio Grande do Sul, sem fins lucrativos, que possuam cursos de graduação em Arquitetura e Urbanismo, com registro no Ministério de Educação e que desenvolvam pesquisa científica, para que </w:t>
      </w:r>
      <w:r w:rsidRPr="00733478">
        <w:rPr>
          <w:rFonts w:asciiTheme="minorHAnsi" w:hAnsiTheme="minorHAnsi" w:cstheme="minorHAnsi"/>
          <w:b/>
          <w:bCs/>
          <w:sz w:val="20"/>
          <w:szCs w:val="22"/>
        </w:rPr>
        <w:t xml:space="preserve">APRESENTEM PROPOSTAS DE PROJETOS DE PESQUISA CIENTÍFICA ACADÊMICA </w:t>
      </w:r>
      <w:r w:rsidRPr="00733478">
        <w:rPr>
          <w:rFonts w:asciiTheme="minorHAnsi" w:hAnsiTheme="minorHAnsi" w:cstheme="minorHAnsi"/>
          <w:sz w:val="20"/>
          <w:szCs w:val="22"/>
        </w:rPr>
        <w:t>em áreas relevantes ao desenvolvimento da Arquitetura e Urbanismo, de interesse específico do CAU/RS.</w:t>
      </w:r>
    </w:p>
    <w:p w:rsidR="005C57E2" w:rsidRPr="00733478" w:rsidRDefault="005C57E2" w:rsidP="005C57E2">
      <w:pPr>
        <w:pStyle w:val="PargrafodaLista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0"/>
          <w:szCs w:val="22"/>
        </w:rPr>
      </w:pPr>
      <w:r w:rsidRPr="00733478">
        <w:rPr>
          <w:rFonts w:asciiTheme="minorHAnsi" w:hAnsiTheme="minorHAnsi" w:cstheme="minorHAnsi"/>
          <w:sz w:val="20"/>
          <w:szCs w:val="22"/>
        </w:rPr>
        <w:t xml:space="preserve">Valor: </w:t>
      </w:r>
      <w:r w:rsidRPr="00733478">
        <w:rPr>
          <w:rFonts w:asciiTheme="minorHAnsi" w:hAnsiTheme="minorHAnsi" w:cstheme="minorHAnsi"/>
          <w:b/>
          <w:bCs/>
          <w:sz w:val="20"/>
          <w:szCs w:val="22"/>
        </w:rPr>
        <w:t>R$ 400.000,00</w:t>
      </w:r>
      <w:r w:rsidRPr="00733478">
        <w:rPr>
          <w:rFonts w:asciiTheme="minorHAnsi" w:hAnsiTheme="minorHAnsi" w:cstheme="minorHAnsi"/>
          <w:sz w:val="20"/>
          <w:szCs w:val="22"/>
        </w:rPr>
        <w:t xml:space="preserve"> em 02 cotas de </w:t>
      </w:r>
      <w:r w:rsidRPr="00733478">
        <w:rPr>
          <w:rFonts w:asciiTheme="minorHAnsi" w:hAnsiTheme="minorHAnsi" w:cstheme="minorHAnsi"/>
          <w:b/>
          <w:bCs/>
          <w:sz w:val="20"/>
          <w:szCs w:val="22"/>
        </w:rPr>
        <w:t xml:space="preserve">R$ 125.000,00 </w:t>
      </w:r>
      <w:r w:rsidRPr="00733478">
        <w:rPr>
          <w:rFonts w:asciiTheme="minorHAnsi" w:hAnsiTheme="minorHAnsi" w:cstheme="minorHAnsi"/>
          <w:sz w:val="20"/>
          <w:szCs w:val="22"/>
        </w:rPr>
        <w:t xml:space="preserve">e 01 cota de </w:t>
      </w:r>
      <w:r w:rsidRPr="00733478">
        <w:rPr>
          <w:rFonts w:asciiTheme="minorHAnsi" w:hAnsiTheme="minorHAnsi" w:cstheme="minorHAnsi"/>
          <w:b/>
          <w:bCs/>
          <w:sz w:val="20"/>
          <w:szCs w:val="22"/>
        </w:rPr>
        <w:t>R$ 150.000,00</w:t>
      </w:r>
    </w:p>
    <w:p w:rsidR="00456C6F" w:rsidRPr="00456C6F" w:rsidRDefault="00456C6F" w:rsidP="005C57E2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:rsidR="00A41D6C" w:rsidRPr="002926B3" w:rsidRDefault="00292684" w:rsidP="009834EB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>Encaminhar esta Deliberação</w:t>
      </w:r>
      <w:r w:rsidR="00384034" w:rsidRPr="002926B3">
        <w:rPr>
          <w:rFonts w:asciiTheme="minorHAnsi" w:hAnsiTheme="minorHAnsi" w:cstheme="minorHAnsi"/>
          <w:sz w:val="22"/>
          <w:szCs w:val="22"/>
        </w:rPr>
        <w:t xml:space="preserve"> ao Plenário do CAU/RS para homologação.</w:t>
      </w:r>
    </w:p>
    <w:p w:rsidR="00E75F5B" w:rsidRPr="002926B3" w:rsidRDefault="00E75F5B" w:rsidP="009834E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75F5B" w:rsidRPr="002926B3" w:rsidRDefault="00E75F5B" w:rsidP="009834E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 xml:space="preserve">Com votos favoráveis, das conselheiras </w:t>
      </w:r>
      <w:r w:rsidR="00AF45B8" w:rsidRPr="002926B3">
        <w:rPr>
          <w:rFonts w:asciiTheme="minorHAnsi" w:hAnsiTheme="minorHAnsi" w:cstheme="minorHAnsi"/>
          <w:sz w:val="22"/>
          <w:szCs w:val="22"/>
        </w:rPr>
        <w:t>Evelise</w:t>
      </w:r>
      <w:r w:rsidR="002B4E54">
        <w:rPr>
          <w:rFonts w:asciiTheme="minorHAnsi" w:hAnsiTheme="minorHAnsi" w:cstheme="minorHAnsi"/>
          <w:sz w:val="22"/>
          <w:szCs w:val="22"/>
        </w:rPr>
        <w:t xml:space="preserve"> Jaime Menezes e Márcia Elizabeth Martins, e</w:t>
      </w:r>
      <w:r w:rsidR="00AF45B8" w:rsidRPr="002926B3">
        <w:rPr>
          <w:rFonts w:asciiTheme="minorHAnsi" w:hAnsiTheme="minorHAnsi" w:cstheme="minorHAnsi"/>
          <w:sz w:val="22"/>
          <w:szCs w:val="22"/>
        </w:rPr>
        <w:t xml:space="preserve"> </w:t>
      </w:r>
      <w:r w:rsidRPr="002926B3">
        <w:rPr>
          <w:rFonts w:asciiTheme="minorHAnsi" w:hAnsiTheme="minorHAnsi" w:cstheme="minorHAnsi"/>
          <w:sz w:val="22"/>
          <w:szCs w:val="22"/>
        </w:rPr>
        <w:t>dos conselheiros</w:t>
      </w:r>
      <w:r w:rsidR="002B4E54">
        <w:rPr>
          <w:rFonts w:asciiTheme="minorHAnsi" w:hAnsiTheme="minorHAnsi" w:cstheme="minorHAnsi"/>
          <w:sz w:val="22"/>
          <w:szCs w:val="22"/>
        </w:rPr>
        <w:t xml:space="preserve"> </w:t>
      </w:r>
      <w:r w:rsidR="005C57E2">
        <w:rPr>
          <w:rFonts w:asciiTheme="minorHAnsi" w:hAnsiTheme="minorHAnsi" w:cstheme="minorHAnsi"/>
          <w:sz w:val="22"/>
          <w:szCs w:val="22"/>
        </w:rPr>
        <w:t xml:space="preserve">Carlos Eduardo Mesquita Pedone, </w:t>
      </w:r>
      <w:r w:rsidRPr="002926B3">
        <w:rPr>
          <w:rFonts w:asciiTheme="minorHAnsi" w:hAnsiTheme="minorHAnsi" w:cstheme="minorHAnsi"/>
          <w:sz w:val="22"/>
          <w:szCs w:val="22"/>
        </w:rPr>
        <w:t>Fausto Henrique Steffen e Rodrigo Spinelli, atesto a veracidade das informações aqui apresentadas.</w:t>
      </w:r>
    </w:p>
    <w:p w:rsidR="005C57E2" w:rsidRDefault="005C57E2" w:rsidP="00E75F5B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75F5B" w:rsidRPr="002926B3" w:rsidRDefault="002B4E54" w:rsidP="00E75F5B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 xml:space="preserve">Porto Alegre/RS, </w:t>
      </w:r>
      <w:r w:rsidR="005C57E2">
        <w:rPr>
          <w:rFonts w:asciiTheme="minorHAnsi" w:hAnsiTheme="minorHAnsi" w:cstheme="minorHAnsi"/>
          <w:sz w:val="22"/>
          <w:szCs w:val="22"/>
          <w:lang w:eastAsia="pt-BR"/>
        </w:rPr>
        <w:t>1</w:t>
      </w:r>
      <w:r w:rsidR="00733478">
        <w:rPr>
          <w:rFonts w:asciiTheme="minorHAnsi" w:hAnsiTheme="minorHAnsi" w:cstheme="minorHAnsi"/>
          <w:sz w:val="22"/>
          <w:szCs w:val="22"/>
          <w:lang w:eastAsia="pt-BR"/>
        </w:rPr>
        <w:t>º</w:t>
      </w:r>
      <w:r w:rsidR="005C57E2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pt-BR"/>
        </w:rPr>
        <w:t>de abril de 2022</w:t>
      </w:r>
      <w:r w:rsidR="00E75F5B" w:rsidRPr="002926B3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E75F5B" w:rsidRDefault="00E75F5B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733478" w:rsidRDefault="00733478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733478" w:rsidRDefault="00733478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bookmarkStart w:id="0" w:name="_GoBack"/>
      <w:bookmarkEnd w:id="0"/>
    </w:p>
    <w:p w:rsidR="009834EB" w:rsidRPr="002926B3" w:rsidRDefault="009834EB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75F5B" w:rsidRPr="002926B3" w:rsidRDefault="00E75F5B" w:rsidP="00E75F5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2926B3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:rsidR="00BF1F57" w:rsidRPr="002926B3" w:rsidRDefault="00E75F5B" w:rsidP="009834E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26B3">
        <w:rPr>
          <w:rFonts w:asciiTheme="minorHAnsi" w:eastAsia="Calibri" w:hAnsiTheme="minorHAnsi" w:cstheme="minorHAnsi"/>
          <w:sz w:val="22"/>
          <w:szCs w:val="22"/>
          <w:lang w:eastAsia="pt-BR"/>
        </w:rPr>
        <w:t>Presidente do CAU/RS</w:t>
      </w:r>
    </w:p>
    <w:sectPr w:rsidR="00BF1F57" w:rsidRPr="002926B3" w:rsidSect="0073347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418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C59" w:rsidRDefault="005B2C59">
      <w:r>
        <w:separator/>
      </w:r>
    </w:p>
  </w:endnote>
  <w:endnote w:type="continuationSeparator" w:id="0">
    <w:p w:rsidR="005B2C59" w:rsidRDefault="005B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381432">
      <w:rPr>
        <w:rFonts w:ascii="Arial" w:hAnsi="Arial"/>
        <w:b/>
        <w:color w:val="003333"/>
        <w:sz w:val="22"/>
        <w:lang w:val="en-US"/>
      </w:rPr>
      <w:t>www.caubr.org.br</w:t>
    </w:r>
    <w:r w:rsidRPr="0038143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38143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1E02C8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 w:rsidR="00314F8B"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</w:t>
    </w:r>
  </w:p>
  <w:p w:rsidR="00FB755A" w:rsidRDefault="00FB755A" w:rsidP="00314F8B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C59" w:rsidRDefault="005B2C59">
      <w:r>
        <w:separator/>
      </w:r>
    </w:p>
  </w:footnote>
  <w:footnote w:type="continuationSeparator" w:id="0">
    <w:p w:rsidR="005B2C59" w:rsidRDefault="005B2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0C5821"/>
    <w:multiLevelType w:val="multilevel"/>
    <w:tmpl w:val="DDDA87CA"/>
    <w:lvl w:ilvl="0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94FE0"/>
    <w:multiLevelType w:val="hybridMultilevel"/>
    <w:tmpl w:val="0728C20E"/>
    <w:lvl w:ilvl="0" w:tplc="0FC2CC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7CC67B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6A4A2C46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11"/>
  </w:num>
  <w:num w:numId="8">
    <w:abstractNumId w:val="10"/>
  </w:num>
  <w:num w:numId="9">
    <w:abstractNumId w:val="6"/>
  </w:num>
  <w:num w:numId="10">
    <w:abstractNumId w:val="5"/>
  </w:num>
  <w:num w:numId="11">
    <w:abstractNumId w:val="2"/>
    <w:lvlOverride w:ilvl="0">
      <w:lvl w:ilvl="0" w:tplc="8D14C2A6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EAA6010">
        <w:start w:val="1"/>
        <w:numFmt w:val="lowerLetter"/>
        <w:lvlText w:val="%2."/>
        <w:lvlJc w:val="left"/>
        <w:pPr>
          <w:ind w:left="1418" w:hanging="709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5E8DEC4">
        <w:start w:val="1"/>
        <w:numFmt w:val="lowerRoman"/>
        <w:lvlText w:val="%3."/>
        <w:lvlJc w:val="left"/>
        <w:pPr>
          <w:ind w:left="2127" w:hanging="64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455E"/>
    <w:rsid w:val="00020281"/>
    <w:rsid w:val="00022648"/>
    <w:rsid w:val="00022EB0"/>
    <w:rsid w:val="00037053"/>
    <w:rsid w:val="0004084C"/>
    <w:rsid w:val="0004369C"/>
    <w:rsid w:val="00047D8A"/>
    <w:rsid w:val="0005249A"/>
    <w:rsid w:val="00066430"/>
    <w:rsid w:val="00067339"/>
    <w:rsid w:val="0007671E"/>
    <w:rsid w:val="00076F91"/>
    <w:rsid w:val="00082DE8"/>
    <w:rsid w:val="00085364"/>
    <w:rsid w:val="000936B0"/>
    <w:rsid w:val="0009658D"/>
    <w:rsid w:val="000A4015"/>
    <w:rsid w:val="000A5351"/>
    <w:rsid w:val="000A6E81"/>
    <w:rsid w:val="000B007B"/>
    <w:rsid w:val="000B3250"/>
    <w:rsid w:val="000B5769"/>
    <w:rsid w:val="000E28C9"/>
    <w:rsid w:val="000F0649"/>
    <w:rsid w:val="00115D3A"/>
    <w:rsid w:val="00121F68"/>
    <w:rsid w:val="00123042"/>
    <w:rsid w:val="0016484D"/>
    <w:rsid w:val="00164855"/>
    <w:rsid w:val="00170C7D"/>
    <w:rsid w:val="00171DE2"/>
    <w:rsid w:val="001753E1"/>
    <w:rsid w:val="00180166"/>
    <w:rsid w:val="001849F5"/>
    <w:rsid w:val="00187C92"/>
    <w:rsid w:val="00193EE5"/>
    <w:rsid w:val="001A3726"/>
    <w:rsid w:val="001D3CDB"/>
    <w:rsid w:val="001D558E"/>
    <w:rsid w:val="001E02C8"/>
    <w:rsid w:val="001E15D4"/>
    <w:rsid w:val="0020186A"/>
    <w:rsid w:val="002162ED"/>
    <w:rsid w:val="00222874"/>
    <w:rsid w:val="0023484F"/>
    <w:rsid w:val="00254F9E"/>
    <w:rsid w:val="0026299F"/>
    <w:rsid w:val="00262BE0"/>
    <w:rsid w:val="00271145"/>
    <w:rsid w:val="002735A9"/>
    <w:rsid w:val="00274E12"/>
    <w:rsid w:val="00276BE5"/>
    <w:rsid w:val="00277A55"/>
    <w:rsid w:val="00292684"/>
    <w:rsid w:val="002926B3"/>
    <w:rsid w:val="00292EEE"/>
    <w:rsid w:val="002A0CA7"/>
    <w:rsid w:val="002B4E54"/>
    <w:rsid w:val="002C71F3"/>
    <w:rsid w:val="002D1AC4"/>
    <w:rsid w:val="002E4AD5"/>
    <w:rsid w:val="002E64C2"/>
    <w:rsid w:val="002E7390"/>
    <w:rsid w:val="00305DC6"/>
    <w:rsid w:val="00314F8B"/>
    <w:rsid w:val="00321659"/>
    <w:rsid w:val="0032536C"/>
    <w:rsid w:val="003304E7"/>
    <w:rsid w:val="00364F3A"/>
    <w:rsid w:val="003652C0"/>
    <w:rsid w:val="0038038E"/>
    <w:rsid w:val="00381432"/>
    <w:rsid w:val="00384034"/>
    <w:rsid w:val="00385DA6"/>
    <w:rsid w:val="0039127B"/>
    <w:rsid w:val="00395CE6"/>
    <w:rsid w:val="003B53CC"/>
    <w:rsid w:val="003D21C7"/>
    <w:rsid w:val="003E64C7"/>
    <w:rsid w:val="003F3074"/>
    <w:rsid w:val="003F5F95"/>
    <w:rsid w:val="00420432"/>
    <w:rsid w:val="0042076A"/>
    <w:rsid w:val="0045317D"/>
    <w:rsid w:val="00456C6F"/>
    <w:rsid w:val="0046277E"/>
    <w:rsid w:val="00482449"/>
    <w:rsid w:val="00493C92"/>
    <w:rsid w:val="004A023D"/>
    <w:rsid w:val="004A24B4"/>
    <w:rsid w:val="004A610C"/>
    <w:rsid w:val="004A7628"/>
    <w:rsid w:val="004A7F6A"/>
    <w:rsid w:val="004B3D0C"/>
    <w:rsid w:val="004B6DCD"/>
    <w:rsid w:val="004C1E9A"/>
    <w:rsid w:val="004C2A6A"/>
    <w:rsid w:val="004C48A8"/>
    <w:rsid w:val="004D318A"/>
    <w:rsid w:val="004E0369"/>
    <w:rsid w:val="004E3809"/>
    <w:rsid w:val="004F25C8"/>
    <w:rsid w:val="004F2EA5"/>
    <w:rsid w:val="00501A9E"/>
    <w:rsid w:val="00521EDA"/>
    <w:rsid w:val="00527588"/>
    <w:rsid w:val="00545E80"/>
    <w:rsid w:val="00546EA2"/>
    <w:rsid w:val="00556541"/>
    <w:rsid w:val="00562F19"/>
    <w:rsid w:val="00566358"/>
    <w:rsid w:val="00567FF5"/>
    <w:rsid w:val="00572270"/>
    <w:rsid w:val="00583D03"/>
    <w:rsid w:val="005877BA"/>
    <w:rsid w:val="00596C67"/>
    <w:rsid w:val="005A0C8C"/>
    <w:rsid w:val="005A70BC"/>
    <w:rsid w:val="005B2C59"/>
    <w:rsid w:val="005B33FC"/>
    <w:rsid w:val="005B3E8A"/>
    <w:rsid w:val="005B4A9B"/>
    <w:rsid w:val="005C15D6"/>
    <w:rsid w:val="005C45E4"/>
    <w:rsid w:val="005C57E2"/>
    <w:rsid w:val="005C5C95"/>
    <w:rsid w:val="005D37F1"/>
    <w:rsid w:val="005D656F"/>
    <w:rsid w:val="005E4361"/>
    <w:rsid w:val="005F15A5"/>
    <w:rsid w:val="00600AAE"/>
    <w:rsid w:val="00602986"/>
    <w:rsid w:val="0060311A"/>
    <w:rsid w:val="00603214"/>
    <w:rsid w:val="00605CA8"/>
    <w:rsid w:val="00607B7E"/>
    <w:rsid w:val="006245CC"/>
    <w:rsid w:val="00626D47"/>
    <w:rsid w:val="00630B9B"/>
    <w:rsid w:val="00631CE9"/>
    <w:rsid w:val="00633052"/>
    <w:rsid w:val="006348AC"/>
    <w:rsid w:val="006429A3"/>
    <w:rsid w:val="00645BBB"/>
    <w:rsid w:val="006776F2"/>
    <w:rsid w:val="00682D9A"/>
    <w:rsid w:val="006973EA"/>
    <w:rsid w:val="006A2EA8"/>
    <w:rsid w:val="006A5986"/>
    <w:rsid w:val="006C0E23"/>
    <w:rsid w:val="006C1C21"/>
    <w:rsid w:val="006D0DD4"/>
    <w:rsid w:val="006D3DDB"/>
    <w:rsid w:val="006D5A0A"/>
    <w:rsid w:val="006D6448"/>
    <w:rsid w:val="006D7428"/>
    <w:rsid w:val="006F22BA"/>
    <w:rsid w:val="006F5A2F"/>
    <w:rsid w:val="0071168F"/>
    <w:rsid w:val="00712108"/>
    <w:rsid w:val="00733478"/>
    <w:rsid w:val="00737297"/>
    <w:rsid w:val="007473DE"/>
    <w:rsid w:val="007601AA"/>
    <w:rsid w:val="007632AC"/>
    <w:rsid w:val="007662E2"/>
    <w:rsid w:val="00770BF1"/>
    <w:rsid w:val="0077400B"/>
    <w:rsid w:val="007800E1"/>
    <w:rsid w:val="00786821"/>
    <w:rsid w:val="00787C83"/>
    <w:rsid w:val="007A233B"/>
    <w:rsid w:val="007A3736"/>
    <w:rsid w:val="007A44CA"/>
    <w:rsid w:val="007A51D2"/>
    <w:rsid w:val="007A7CCA"/>
    <w:rsid w:val="007B1798"/>
    <w:rsid w:val="007C2180"/>
    <w:rsid w:val="007C7C54"/>
    <w:rsid w:val="007F7673"/>
    <w:rsid w:val="00802B60"/>
    <w:rsid w:val="00836D6D"/>
    <w:rsid w:val="008414F7"/>
    <w:rsid w:val="008439B7"/>
    <w:rsid w:val="008446B8"/>
    <w:rsid w:val="00855745"/>
    <w:rsid w:val="00865F23"/>
    <w:rsid w:val="00875D64"/>
    <w:rsid w:val="008A04CE"/>
    <w:rsid w:val="008A36CD"/>
    <w:rsid w:val="008A46E3"/>
    <w:rsid w:val="008B0962"/>
    <w:rsid w:val="008B63D5"/>
    <w:rsid w:val="008D5241"/>
    <w:rsid w:val="008D7D1C"/>
    <w:rsid w:val="008E0431"/>
    <w:rsid w:val="008E05C0"/>
    <w:rsid w:val="008F4FDD"/>
    <w:rsid w:val="009025A2"/>
    <w:rsid w:val="00910B4D"/>
    <w:rsid w:val="009154B0"/>
    <w:rsid w:val="0092286C"/>
    <w:rsid w:val="009257C6"/>
    <w:rsid w:val="00933794"/>
    <w:rsid w:val="00945D2B"/>
    <w:rsid w:val="009467ED"/>
    <w:rsid w:val="00953C9A"/>
    <w:rsid w:val="0095514C"/>
    <w:rsid w:val="0096441F"/>
    <w:rsid w:val="009834EB"/>
    <w:rsid w:val="00986211"/>
    <w:rsid w:val="00995531"/>
    <w:rsid w:val="009B1BAF"/>
    <w:rsid w:val="009B78C0"/>
    <w:rsid w:val="009C0310"/>
    <w:rsid w:val="009C0DDA"/>
    <w:rsid w:val="009D4EF1"/>
    <w:rsid w:val="009D57FD"/>
    <w:rsid w:val="00A0065B"/>
    <w:rsid w:val="00A02F4B"/>
    <w:rsid w:val="00A103EE"/>
    <w:rsid w:val="00A13B46"/>
    <w:rsid w:val="00A16511"/>
    <w:rsid w:val="00A17C0C"/>
    <w:rsid w:val="00A24120"/>
    <w:rsid w:val="00A26C8F"/>
    <w:rsid w:val="00A32EA9"/>
    <w:rsid w:val="00A35F16"/>
    <w:rsid w:val="00A41BCA"/>
    <w:rsid w:val="00A41D6C"/>
    <w:rsid w:val="00A479E5"/>
    <w:rsid w:val="00A652E4"/>
    <w:rsid w:val="00A81B82"/>
    <w:rsid w:val="00A81DD9"/>
    <w:rsid w:val="00A862C3"/>
    <w:rsid w:val="00A90D21"/>
    <w:rsid w:val="00AA2798"/>
    <w:rsid w:val="00AB0217"/>
    <w:rsid w:val="00AB6B02"/>
    <w:rsid w:val="00AC481D"/>
    <w:rsid w:val="00AD39D4"/>
    <w:rsid w:val="00AF45B8"/>
    <w:rsid w:val="00AF493D"/>
    <w:rsid w:val="00B03A56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811FF"/>
    <w:rsid w:val="00B85ECC"/>
    <w:rsid w:val="00B91055"/>
    <w:rsid w:val="00B95FAD"/>
    <w:rsid w:val="00BA3AF1"/>
    <w:rsid w:val="00BA6AEB"/>
    <w:rsid w:val="00BB3838"/>
    <w:rsid w:val="00BB40EB"/>
    <w:rsid w:val="00BC14CD"/>
    <w:rsid w:val="00BC3975"/>
    <w:rsid w:val="00BD1F54"/>
    <w:rsid w:val="00BE0C77"/>
    <w:rsid w:val="00BE1D0F"/>
    <w:rsid w:val="00BE6FE2"/>
    <w:rsid w:val="00BF0ED2"/>
    <w:rsid w:val="00BF1F57"/>
    <w:rsid w:val="00BF5601"/>
    <w:rsid w:val="00C00CE3"/>
    <w:rsid w:val="00C03320"/>
    <w:rsid w:val="00C06005"/>
    <w:rsid w:val="00C16584"/>
    <w:rsid w:val="00C32B3C"/>
    <w:rsid w:val="00C35A43"/>
    <w:rsid w:val="00C44812"/>
    <w:rsid w:val="00C47191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B6132"/>
    <w:rsid w:val="00CC2BE2"/>
    <w:rsid w:val="00CE1F2B"/>
    <w:rsid w:val="00CE7C3B"/>
    <w:rsid w:val="00CF44B8"/>
    <w:rsid w:val="00CF5D88"/>
    <w:rsid w:val="00D00005"/>
    <w:rsid w:val="00D02CD7"/>
    <w:rsid w:val="00D037B3"/>
    <w:rsid w:val="00D11B1F"/>
    <w:rsid w:val="00D1233F"/>
    <w:rsid w:val="00D216CC"/>
    <w:rsid w:val="00D23428"/>
    <w:rsid w:val="00D313B8"/>
    <w:rsid w:val="00D33F09"/>
    <w:rsid w:val="00D36A4C"/>
    <w:rsid w:val="00D46D25"/>
    <w:rsid w:val="00D507ED"/>
    <w:rsid w:val="00D823FF"/>
    <w:rsid w:val="00D90128"/>
    <w:rsid w:val="00D95398"/>
    <w:rsid w:val="00D966C9"/>
    <w:rsid w:val="00D97662"/>
    <w:rsid w:val="00DB0F4C"/>
    <w:rsid w:val="00DB1F2F"/>
    <w:rsid w:val="00DB763E"/>
    <w:rsid w:val="00DC199D"/>
    <w:rsid w:val="00DC22DB"/>
    <w:rsid w:val="00DC3EEC"/>
    <w:rsid w:val="00DD0831"/>
    <w:rsid w:val="00DD0AB0"/>
    <w:rsid w:val="00DD479A"/>
    <w:rsid w:val="00DD67D7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5530"/>
    <w:rsid w:val="00E56391"/>
    <w:rsid w:val="00E61C6F"/>
    <w:rsid w:val="00E624F3"/>
    <w:rsid w:val="00E71592"/>
    <w:rsid w:val="00E724B1"/>
    <w:rsid w:val="00E75393"/>
    <w:rsid w:val="00E75F5B"/>
    <w:rsid w:val="00E770C2"/>
    <w:rsid w:val="00E90912"/>
    <w:rsid w:val="00E94517"/>
    <w:rsid w:val="00EC14DB"/>
    <w:rsid w:val="00EC4876"/>
    <w:rsid w:val="00ED0B34"/>
    <w:rsid w:val="00EE4085"/>
    <w:rsid w:val="00EF2D1A"/>
    <w:rsid w:val="00F120F5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90274"/>
    <w:rsid w:val="00FA312B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275DF8E4-7838-45F0-A4D6-6C1B61B1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numbering" w:customStyle="1" w:styleId="EstiloImportado1">
    <w:name w:val="Estilo Importado 1"/>
    <w:rsid w:val="00E75F5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32657-26B7-4158-AD45-5B63A5A1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791</Words>
  <Characters>4501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Josiane Cristina Bernardi</cp:lastModifiedBy>
  <cp:revision>9</cp:revision>
  <cp:lastPrinted>2015-08-03T11:27:00Z</cp:lastPrinted>
  <dcterms:created xsi:type="dcterms:W3CDTF">2022-01-21T18:18:00Z</dcterms:created>
  <dcterms:modified xsi:type="dcterms:W3CDTF">2022-04-06T19:33:00Z</dcterms:modified>
</cp:coreProperties>
</file>