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5656E7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656E7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1526FA" w:rsidRDefault="00C67122" w:rsidP="001426A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526FA">
              <w:rPr>
                <w:rFonts w:asciiTheme="minorHAnsi" w:hAnsiTheme="minorHAnsi" w:cstheme="minorHAnsi"/>
              </w:rPr>
              <w:t xml:space="preserve">Protocolo SICCAU nº </w:t>
            </w:r>
            <w:r w:rsidR="0036594D" w:rsidRPr="0036594D">
              <w:rPr>
                <w:rFonts w:asciiTheme="minorHAnsi" w:hAnsiTheme="minorHAnsi" w:cstheme="minorHAnsi"/>
              </w:rPr>
              <w:t>1493123</w:t>
            </w:r>
            <w:r w:rsidR="0036594D">
              <w:rPr>
                <w:rFonts w:asciiTheme="minorHAnsi" w:hAnsiTheme="minorHAnsi" w:cstheme="minorHAnsi"/>
              </w:rPr>
              <w:t>/2022</w:t>
            </w:r>
          </w:p>
        </w:tc>
      </w:tr>
      <w:tr w:rsidR="00C67122" w:rsidRPr="005656E7" w:rsidTr="00C67122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5656E7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1526FA" w:rsidRDefault="00C1647C" w:rsidP="00C164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Comissão de Acervos do Centro de Memória do CAU/RS</w:t>
            </w:r>
          </w:p>
        </w:tc>
      </w:tr>
      <w:tr w:rsidR="00C67122" w:rsidRPr="005656E7" w:rsidTr="00C1647C">
        <w:trPr>
          <w:trHeight w:hRule="exact" w:val="663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5656E7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1526FA" w:rsidRDefault="00C1647C" w:rsidP="00C1647C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1647C">
              <w:rPr>
                <w:rFonts w:asciiTheme="minorHAnsi" w:hAnsiTheme="minorHAnsi" w:cstheme="minorHAnsi"/>
                <w:sz w:val="24"/>
                <w:szCs w:val="22"/>
              </w:rPr>
              <w:t xml:space="preserve">Adesão do CAU/RS à Rede </w:t>
            </w:r>
            <w:r>
              <w:rPr>
                <w:rFonts w:asciiTheme="minorHAnsi" w:hAnsiTheme="minorHAnsi" w:cstheme="minorHAnsi"/>
                <w:sz w:val="24"/>
                <w:szCs w:val="22"/>
              </w:rPr>
              <w:t>Brasileira</w:t>
            </w:r>
            <w:r w:rsidRPr="00C1647C">
              <w:rPr>
                <w:rFonts w:asciiTheme="minorHAnsi" w:hAnsiTheme="minorHAnsi" w:cstheme="minorHAnsi"/>
                <w:sz w:val="24"/>
                <w:szCs w:val="22"/>
              </w:rPr>
              <w:t xml:space="preserve"> de Acervos de Arquitetura e Urbanismo</w:t>
            </w:r>
          </w:p>
        </w:tc>
      </w:tr>
      <w:tr w:rsidR="00BD1F54" w:rsidRPr="005656E7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5656E7" w:rsidRDefault="00631CE9" w:rsidP="001526F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426A6" w:rsidRPr="005656E7">
              <w:rPr>
                <w:rFonts w:asciiTheme="minorHAnsi" w:hAnsiTheme="minorHAnsi" w:cstheme="minorHAnsi"/>
                <w:b/>
              </w:rPr>
              <w:t>01</w:t>
            </w:r>
            <w:r w:rsidR="00C1647C">
              <w:rPr>
                <w:rFonts w:asciiTheme="minorHAnsi" w:hAnsiTheme="minorHAnsi" w:cstheme="minorHAnsi"/>
                <w:b/>
              </w:rPr>
              <w:t>7</w:t>
            </w:r>
            <w:r w:rsidRPr="005656E7">
              <w:rPr>
                <w:rFonts w:asciiTheme="minorHAnsi" w:hAnsiTheme="minorHAnsi" w:cstheme="minorHAnsi"/>
                <w:b/>
              </w:rPr>
              <w:t>/202</w:t>
            </w:r>
            <w:r w:rsidR="00C67122" w:rsidRPr="005656E7">
              <w:rPr>
                <w:rFonts w:asciiTheme="minorHAnsi" w:hAnsiTheme="minorHAnsi" w:cstheme="minorHAnsi"/>
                <w:b/>
              </w:rPr>
              <w:t>2</w:t>
            </w:r>
            <w:r w:rsidRPr="005656E7">
              <w:rPr>
                <w:rFonts w:asciiTheme="minorHAnsi" w:hAnsiTheme="minorHAnsi" w:cstheme="minorHAnsi"/>
                <w:b/>
              </w:rPr>
              <w:t xml:space="preserve"> – CONSELHO DIRETOR</w:t>
            </w:r>
          </w:p>
        </w:tc>
      </w:tr>
    </w:tbl>
    <w:p w:rsidR="00A41D6C" w:rsidRPr="005656E7" w:rsidRDefault="00A41D6C" w:rsidP="00A41D6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426A6" w:rsidRPr="005656E7" w:rsidRDefault="001426A6" w:rsidP="001426A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56E7">
        <w:rPr>
          <w:rFonts w:asciiTheme="minorHAnsi" w:hAnsiTheme="minorHAnsi" w:cstheme="minorHAnsi"/>
        </w:rPr>
        <w:t xml:space="preserve">O CONSELHO DIRETOR DO CAU/RS, reunido ordinariamente em Porto Alegre – RS, ordinariamente através de sistema de deliberação remota, no dia 11 de </w:t>
      </w:r>
      <w:r w:rsidR="00416216" w:rsidRPr="005656E7">
        <w:rPr>
          <w:rFonts w:asciiTheme="minorHAnsi" w:hAnsiTheme="minorHAnsi" w:cstheme="minorHAnsi"/>
        </w:rPr>
        <w:t xml:space="preserve">março </w:t>
      </w:r>
      <w:r w:rsidRPr="005656E7">
        <w:rPr>
          <w:rFonts w:asciiTheme="minorHAnsi" w:hAnsiTheme="minorHAnsi" w:cstheme="minorHAnsi"/>
        </w:rPr>
        <w:t xml:space="preserve">de 2022, conforme determina a Deliberação Plenária DPO/RS Nº 1155/2020, no uso das competências que lhe conferem o Regimento Interno do CAU/RS, após análise do assunto em epígrafe, e </w:t>
      </w:r>
    </w:p>
    <w:p w:rsidR="001426A6" w:rsidRPr="005656E7" w:rsidRDefault="001426A6" w:rsidP="001426A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1647C" w:rsidRPr="00C1647C" w:rsidRDefault="00C1647C" w:rsidP="00C1647C">
      <w:pPr>
        <w:pStyle w:val="Default"/>
        <w:jc w:val="both"/>
        <w:rPr>
          <w:rFonts w:asciiTheme="minorHAnsi" w:hAnsiTheme="minorHAnsi" w:cstheme="minorHAnsi"/>
        </w:rPr>
      </w:pPr>
      <w:r w:rsidRPr="00C1647C">
        <w:rPr>
          <w:rFonts w:asciiTheme="minorHAnsi" w:hAnsiTheme="minorHAnsi" w:cstheme="minorHAnsi"/>
        </w:rPr>
        <w:t>Considerando a necessidade de valorizar a arquitetura e urbanismo por meio do patrimônio cultural resultante da atuação técnica, artística e intelectual de profissionais no Brasil;</w:t>
      </w:r>
    </w:p>
    <w:p w:rsidR="00C1647C" w:rsidRPr="00C1647C" w:rsidRDefault="00C1647C" w:rsidP="00C1647C">
      <w:pPr>
        <w:pStyle w:val="Default"/>
        <w:jc w:val="both"/>
        <w:rPr>
          <w:rFonts w:asciiTheme="minorHAnsi" w:hAnsiTheme="minorHAnsi" w:cstheme="minorHAnsi"/>
        </w:rPr>
      </w:pPr>
    </w:p>
    <w:p w:rsidR="00C1647C" w:rsidRPr="00C1647C" w:rsidRDefault="00C1647C" w:rsidP="00C1647C">
      <w:pPr>
        <w:pStyle w:val="Default"/>
        <w:jc w:val="both"/>
        <w:rPr>
          <w:rFonts w:asciiTheme="minorHAnsi" w:hAnsiTheme="minorHAnsi" w:cstheme="minorHAnsi"/>
        </w:rPr>
      </w:pPr>
      <w:r w:rsidRPr="00C1647C">
        <w:rPr>
          <w:rFonts w:asciiTheme="minorHAnsi" w:hAnsiTheme="minorHAnsi" w:cstheme="minorHAnsi"/>
        </w:rPr>
        <w:t>Considerando que o Conselho de Arquitetura e Urbanismo tem como competência “zelar pela dignidade, independência, prerrogativas e valorização cultural e técnico-científica do exercício da Arquitetura e do Urbanismo do RS”, de acordo com o seu Regimento Interno;</w:t>
      </w:r>
    </w:p>
    <w:p w:rsidR="00C1647C" w:rsidRPr="00C1647C" w:rsidRDefault="00C1647C" w:rsidP="00C1647C">
      <w:pPr>
        <w:pStyle w:val="Default"/>
        <w:jc w:val="both"/>
        <w:rPr>
          <w:rFonts w:asciiTheme="minorHAnsi" w:hAnsiTheme="minorHAnsi" w:cstheme="minorHAnsi"/>
        </w:rPr>
      </w:pPr>
    </w:p>
    <w:p w:rsidR="00C1647C" w:rsidRPr="00C1647C" w:rsidRDefault="00C1647C" w:rsidP="00C1647C">
      <w:pPr>
        <w:pStyle w:val="Default"/>
        <w:jc w:val="both"/>
        <w:rPr>
          <w:rFonts w:asciiTheme="minorHAnsi" w:hAnsiTheme="minorHAnsi" w:cstheme="minorHAnsi"/>
        </w:rPr>
      </w:pPr>
      <w:r w:rsidRPr="00C1647C">
        <w:rPr>
          <w:rFonts w:asciiTheme="minorHAnsi" w:hAnsiTheme="minorHAnsi" w:cstheme="minorHAnsi"/>
        </w:rPr>
        <w:t>Considerando ainda o Regimento Interno, Artigo 155, inciso XVI que define dentre as competências do Conselho Diretor, “propor e deliberar sobre convênios, termos de colaboração, termos de fomento, acordos de cooperação e memorandos de entendimento”;</w:t>
      </w:r>
    </w:p>
    <w:p w:rsidR="00C1647C" w:rsidRPr="00C1647C" w:rsidRDefault="00C1647C" w:rsidP="00C1647C">
      <w:pPr>
        <w:pStyle w:val="Default"/>
        <w:jc w:val="both"/>
        <w:rPr>
          <w:rFonts w:asciiTheme="minorHAnsi" w:hAnsiTheme="minorHAnsi" w:cstheme="minorHAnsi"/>
        </w:rPr>
      </w:pPr>
    </w:p>
    <w:p w:rsidR="00C1647C" w:rsidRPr="00C1647C" w:rsidRDefault="00B35DBF" w:rsidP="00C1647C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Proposta nº 001/2022 da Comissão de Acervos do Centro de Memória do CAU/RS</w:t>
      </w:r>
      <w:r w:rsidR="00C1647C" w:rsidRPr="00C1647C">
        <w:rPr>
          <w:rFonts w:asciiTheme="minorHAnsi" w:hAnsiTheme="minorHAnsi" w:cstheme="minorHAnsi"/>
        </w:rPr>
        <w:t>.</w:t>
      </w:r>
    </w:p>
    <w:p w:rsidR="005656E7" w:rsidRPr="005656E7" w:rsidRDefault="005656E7" w:rsidP="00C67122">
      <w:pPr>
        <w:pStyle w:val="Default"/>
        <w:jc w:val="both"/>
        <w:rPr>
          <w:rFonts w:asciiTheme="minorHAnsi" w:hAnsiTheme="minorHAnsi" w:cstheme="minorHAnsi"/>
        </w:rPr>
      </w:pPr>
    </w:p>
    <w:p w:rsidR="00C67122" w:rsidRPr="005656E7" w:rsidRDefault="003879DB" w:rsidP="00C6712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</w:t>
      </w:r>
      <w:r w:rsidR="00C67122" w:rsidRPr="005656E7">
        <w:rPr>
          <w:rFonts w:asciiTheme="minorHAnsi" w:hAnsiTheme="minorHAnsi" w:cstheme="minorHAnsi"/>
          <w:b/>
        </w:rPr>
        <w:t>ELIBEROU por</w:t>
      </w:r>
      <w:r w:rsidR="00C67122" w:rsidRPr="005656E7">
        <w:rPr>
          <w:rFonts w:asciiTheme="minorHAnsi" w:hAnsiTheme="minorHAnsi" w:cstheme="minorHAnsi"/>
        </w:rPr>
        <w:t>:</w:t>
      </w:r>
    </w:p>
    <w:p w:rsidR="00C67122" w:rsidRPr="005656E7" w:rsidRDefault="00C67122" w:rsidP="003879DB">
      <w:pPr>
        <w:tabs>
          <w:tab w:val="left" w:pos="709"/>
          <w:tab w:val="left" w:pos="1418"/>
        </w:tabs>
        <w:jc w:val="both"/>
        <w:rPr>
          <w:rFonts w:asciiTheme="minorHAnsi" w:hAnsiTheme="minorHAnsi" w:cstheme="minorHAnsi"/>
        </w:rPr>
      </w:pPr>
    </w:p>
    <w:p w:rsidR="00C1647C" w:rsidRDefault="00C1647C" w:rsidP="00C1647C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Propor ao Plenário, a</w:t>
      </w:r>
      <w:r w:rsidRPr="00C1647C">
        <w:rPr>
          <w:rFonts w:ascii="Calibri" w:hAnsi="Calibri" w:cs="Calibri"/>
          <w:szCs w:val="22"/>
        </w:rPr>
        <w:t xml:space="preserve"> adesão do CAU/RS à Rede Brasileira de Acervos de Arquitetura e Urbanismo, com vistas a preservação, difusão e estímulo à pesquisa de acervos de arquitetura e </w:t>
      </w:r>
      <w:r w:rsidR="00B35DBF">
        <w:rPr>
          <w:rFonts w:ascii="Calibri" w:hAnsi="Calibri" w:cs="Calibri"/>
          <w:szCs w:val="22"/>
        </w:rPr>
        <w:t>urbanismo mantidos pelas Partes, conforme anexo desta deliberação;</w:t>
      </w:r>
    </w:p>
    <w:p w:rsidR="00C1647C" w:rsidRDefault="00C1647C" w:rsidP="00C1647C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bookmarkStart w:id="0" w:name="_GoBack"/>
      <w:r w:rsidRPr="00C1647C">
        <w:rPr>
          <w:rFonts w:ascii="Calibri" w:hAnsi="Calibri" w:cs="Calibri"/>
          <w:szCs w:val="22"/>
        </w:rPr>
        <w:t>Indicar que o CAU/RS seja representado nas reuniões da Rede Brasileira de Acervos de Arquitetura e Urbanismo, por membro da diretoria do Centro de Memória do CAU/RS</w:t>
      </w:r>
      <w:bookmarkEnd w:id="0"/>
      <w:r w:rsidRPr="00C1647C">
        <w:rPr>
          <w:rFonts w:ascii="Calibri" w:hAnsi="Calibri" w:cs="Calibri"/>
          <w:szCs w:val="22"/>
        </w:rPr>
        <w:t>;</w:t>
      </w:r>
    </w:p>
    <w:p w:rsidR="00A00C92" w:rsidRPr="00A00C92" w:rsidRDefault="00A00C92" w:rsidP="00A00C92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A00C92">
        <w:rPr>
          <w:rFonts w:ascii="Calibri" w:hAnsi="Calibri" w:cs="Calibri"/>
          <w:szCs w:val="22"/>
        </w:rPr>
        <w:t>Encaminhar ao Plenário do CAU/RS para análise e encaminhamento quanto às proposições.</w:t>
      </w:r>
    </w:p>
    <w:p w:rsidR="00E75F5B" w:rsidRPr="005656E7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82529" w:rsidRPr="005656E7" w:rsidRDefault="00982529" w:rsidP="0098252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87DF5">
        <w:rPr>
          <w:rFonts w:asciiTheme="minorHAnsi" w:hAnsiTheme="minorHAnsi" w:cstheme="minorHAnsi"/>
        </w:rPr>
        <w:t>Com votos favoráveis, das conselheiras Andrea Ilha, Deise Flores Santos e Evelise Jaime de Menezes e dos conselheiros Fausto Henrique Steffen e Rodrigo Spinelli, atesto a veracidade das informações aqui apresentadas.</w:t>
      </w:r>
    </w:p>
    <w:p w:rsidR="00E75F5B" w:rsidRPr="005656E7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426A6" w:rsidRPr="005656E7" w:rsidRDefault="001426A6" w:rsidP="001426A6">
      <w:pPr>
        <w:jc w:val="center"/>
        <w:rPr>
          <w:rFonts w:asciiTheme="minorHAnsi" w:hAnsiTheme="minorHAnsi" w:cstheme="minorHAnsi"/>
          <w:lang w:eastAsia="pt-BR"/>
        </w:rPr>
      </w:pPr>
      <w:r w:rsidRPr="005656E7">
        <w:rPr>
          <w:rFonts w:asciiTheme="minorHAnsi" w:hAnsiTheme="minorHAnsi" w:cstheme="minorHAnsi"/>
          <w:lang w:eastAsia="pt-BR"/>
        </w:rPr>
        <w:t xml:space="preserve">Porto Alegre/RS, 11 de </w:t>
      </w:r>
      <w:r w:rsidR="009E5840">
        <w:rPr>
          <w:rFonts w:asciiTheme="minorHAnsi" w:hAnsiTheme="minorHAnsi" w:cstheme="minorHAnsi"/>
          <w:lang w:eastAsia="pt-BR"/>
        </w:rPr>
        <w:t xml:space="preserve">março </w:t>
      </w:r>
      <w:r w:rsidRPr="005656E7">
        <w:rPr>
          <w:rFonts w:asciiTheme="minorHAnsi" w:hAnsiTheme="minorHAnsi" w:cstheme="minorHAnsi"/>
          <w:lang w:eastAsia="pt-BR"/>
        </w:rPr>
        <w:t>de 2022.</w:t>
      </w:r>
    </w:p>
    <w:p w:rsidR="001426A6" w:rsidRDefault="001426A6" w:rsidP="001426A6">
      <w:pPr>
        <w:jc w:val="both"/>
        <w:rPr>
          <w:rFonts w:asciiTheme="minorHAnsi" w:hAnsiTheme="minorHAnsi" w:cstheme="minorHAnsi"/>
          <w:lang w:eastAsia="pt-BR"/>
        </w:rPr>
      </w:pPr>
    </w:p>
    <w:p w:rsidR="00B35DBF" w:rsidRDefault="00B35DBF" w:rsidP="001426A6">
      <w:pPr>
        <w:jc w:val="both"/>
        <w:rPr>
          <w:rFonts w:asciiTheme="minorHAnsi" w:hAnsiTheme="minorHAnsi" w:cstheme="minorHAnsi"/>
          <w:lang w:eastAsia="pt-BR"/>
        </w:rPr>
      </w:pPr>
    </w:p>
    <w:p w:rsidR="00B35DBF" w:rsidRDefault="00B35DBF" w:rsidP="001426A6">
      <w:pPr>
        <w:jc w:val="both"/>
        <w:rPr>
          <w:rFonts w:asciiTheme="minorHAnsi" w:hAnsiTheme="minorHAnsi" w:cstheme="minorHAnsi"/>
          <w:lang w:eastAsia="pt-BR"/>
        </w:rPr>
      </w:pPr>
    </w:p>
    <w:p w:rsidR="001426A6" w:rsidRPr="005656E7" w:rsidRDefault="001426A6" w:rsidP="001426A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lang w:eastAsia="pt-BR"/>
        </w:rPr>
      </w:pPr>
      <w:r w:rsidRPr="005656E7">
        <w:rPr>
          <w:rFonts w:asciiTheme="minorHAnsi" w:hAnsiTheme="minorHAnsi" w:cstheme="minorHAnsi"/>
          <w:b/>
          <w:caps/>
          <w:spacing w:val="4"/>
          <w:lang w:eastAsia="pt-BR"/>
        </w:rPr>
        <w:t>TIAGO HOLZMANN DA SILVA</w:t>
      </w:r>
    </w:p>
    <w:p w:rsidR="00B35DBF" w:rsidRDefault="001426A6" w:rsidP="00B35DBF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lang w:eastAsia="pt-BR"/>
        </w:rPr>
      </w:pPr>
      <w:r w:rsidRPr="005656E7">
        <w:rPr>
          <w:rFonts w:asciiTheme="minorHAnsi" w:eastAsia="Calibri" w:hAnsiTheme="minorHAnsi" w:cstheme="minorHAnsi"/>
          <w:lang w:eastAsia="pt-BR"/>
        </w:rPr>
        <w:t>Presidente do CAU/RS</w:t>
      </w:r>
    </w:p>
    <w:p w:rsidR="00B35DBF" w:rsidRPr="007171AD" w:rsidRDefault="00B35DBF" w:rsidP="00B35DBF">
      <w:pPr>
        <w:tabs>
          <w:tab w:val="left" w:pos="3750"/>
        </w:tabs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Calibri" w:hAnsiTheme="minorHAnsi" w:cstheme="minorHAnsi"/>
          <w:lang w:eastAsia="pt-BR"/>
        </w:rPr>
        <w:br w:type="page"/>
      </w:r>
      <w:r w:rsidRPr="00B35DBF">
        <w:rPr>
          <w:rFonts w:asciiTheme="minorHAnsi" w:eastAsia="Calibri" w:hAnsiTheme="minorHAnsi" w:cstheme="minorHAnsi"/>
          <w:b/>
          <w:lang w:eastAsia="pt-BR"/>
        </w:rPr>
        <w:lastRenderedPageBreak/>
        <w:t>A</w:t>
      </w:r>
      <w:r w:rsidRPr="007171AD">
        <w:rPr>
          <w:rFonts w:asciiTheme="minorHAnsi" w:hAnsiTheme="minorHAnsi" w:cstheme="minorHAnsi"/>
          <w:b/>
          <w:sz w:val="22"/>
          <w:szCs w:val="22"/>
          <w:lang w:eastAsia="pt-BR"/>
        </w:rPr>
        <w:t>NEXO</w:t>
      </w:r>
    </w:p>
    <w:p w:rsidR="00B35DBF" w:rsidRPr="007171AD" w:rsidRDefault="00B35DBF" w:rsidP="00B35DB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35DBF" w:rsidRPr="007171AD" w:rsidRDefault="00B35DBF" w:rsidP="00B35DBF">
      <w:pPr>
        <w:spacing w:after="240"/>
        <w:jc w:val="center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MINUTA DE TERMO DE CONVÊNIO  </w:t>
      </w:r>
    </w:p>
    <w:p w:rsidR="00B35DBF" w:rsidRPr="007171AD" w:rsidRDefault="00B35DBF" w:rsidP="00B35DBF">
      <w:pPr>
        <w:spacing w:after="240"/>
        <w:jc w:val="center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REDE BRASILEIRA DE ACERVOS DE ARQUITETURA E URBANISMO </w:t>
      </w:r>
    </w:p>
    <w:p w:rsidR="00B35DBF" w:rsidRPr="007171AD" w:rsidRDefault="00B35DBF" w:rsidP="00B35DBF">
      <w:pPr>
        <w:spacing w:after="240"/>
        <w:jc w:val="center"/>
        <w:rPr>
          <w:rFonts w:asciiTheme="minorHAnsi" w:eastAsia="Book Antiqua" w:hAnsiTheme="minorHAnsi" w:cstheme="minorHAnsi"/>
          <w:b/>
          <w:sz w:val="22"/>
          <w:szCs w:val="22"/>
        </w:rPr>
      </w:pPr>
    </w:p>
    <w:p w:rsidR="00B35DBF" w:rsidRPr="007171AD" w:rsidRDefault="00B35DBF" w:rsidP="00B35DBF">
      <w:pPr>
        <w:spacing w:after="240"/>
        <w:ind w:left="4536"/>
        <w:jc w:val="both"/>
        <w:rPr>
          <w:rFonts w:asciiTheme="minorHAnsi" w:eastAsia="Book Antiqua" w:hAnsiTheme="minorHAnsi" w:cstheme="minorHAnsi"/>
          <w:b/>
          <w:color w:val="FF0000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TERMO DE CONVÊNIO QUE ENTRE SI CELEBRAM O INSTITUTO DOS ARQUITETOS DO BRASIL - DEPARTAMENTO DE SÃO PAULO (IAB/SP), A FACULDADE DE ARQUITETURA E URBANISMO DA UNIVERSIDADE DE SÃO PAULO (FAU-USP), O INSTITUTO LINA BO E P. M. BARDI,  A ASSOCIAÇÃO ESCOLA DA CIDADE, A FACULDADE DE ARQUITETURA E URBANISMO DA UNIVERSIDADE PRESBITERIANA MACKENZIE, A FACULDADE DE ENGENHARIA CIVIL DA UNIVERSIDADE ESTADUAL DE CAMPINAS, UNIVERSIDADE FEDERAL DO RIO GRANDE DO SUL, INSTITUTO DE ARQUITETOS DO BRASIL - DEPARTAMENTO RIO GRANDE DO SUL, CONSELHO DE ARQUITETURA E URBANISMO DO RIO GRANDE DO SUL </w:t>
      </w:r>
      <w:r w:rsidRPr="007171AD">
        <w:rPr>
          <w:rFonts w:asciiTheme="minorHAnsi" w:eastAsia="Book Antiqua" w:hAnsiTheme="minorHAnsi" w:cstheme="minorHAnsi"/>
          <w:b/>
          <w:color w:val="FF0000"/>
          <w:sz w:val="22"/>
          <w:szCs w:val="22"/>
        </w:rPr>
        <w:t>[a completar]</w:t>
      </w:r>
    </w:p>
    <w:p w:rsidR="00B35DBF" w:rsidRPr="007171AD" w:rsidRDefault="00B35DBF" w:rsidP="00B35DBF">
      <w:pPr>
        <w:spacing w:after="240"/>
        <w:ind w:left="4536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</w:p>
    <w:p w:rsidR="00B35DBF" w:rsidRPr="007171AD" w:rsidRDefault="00B35DBF" w:rsidP="00B35DBF">
      <w:pPr>
        <w:spacing w:after="240"/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INSTITUTO DOS ARQUITETOS DO BRASIL - DEPARTAMENTO DE SÃO PAULO - IAB/SP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 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ARQUIVO HISTÓRICO DA ESCOLA POLITÉCNICA DA UNIVERSIDADE DE SÃO PAULO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 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ARQUIVO HISTÓRICO MUNICIPAL DA SECRETARIA MUNICIPAL DE CULTURA DA PREFEITURA DA CIDADE DE SÃO PAULO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O </w:t>
      </w: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ARQUIVO HISTÓRICO WANDA SVEVO DA FUNDAÇÃO BIENAL DE SÃO PAULO (AHWS)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ARQUIVO PÚBLICO E HISTÓRICO DO MUNICÍPIO DE RIO CLARO "OSCAR DE ARRUDA PENTEADO" (APHRC)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A ASSOCIAÇÃO ESCOLA DA CIDADE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A BIBLIOTECA PREFEITO PRESTES MAIA (SECRETARIA MUNICIPAL DE CULTURA DA PREFEITURA DA CIDADE DE SÃO PAULO)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CENTRO UNIVERSITÁRIO BELAS ARTES DE SÃO PAULO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COMITÊ INTERNACIONAL PARA A DOCUMENTAÇÃO E PRESERVAÇÃO DE EDIFÍCIOS, SÍTIOS E BAIRROS DO MOVIMENTO MODERNO - NÚCLEO DOCOMOMO SÃO PAULO (DOCOMOMO SÃO PAULO)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color w:val="FF0000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color w:val="FF0000"/>
          <w:sz w:val="22"/>
          <w:szCs w:val="22"/>
        </w:rPr>
        <w:t>O CONSELHO DE ARQUITETURA E URBANISMO DO RIO GRANDE DO SUL (CAU-RS)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</w:rPr>
        <w:t>, 1.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</w:rPr>
        <w:tab/>
        <w:t xml:space="preserve">O Conselho de Arquitetura e Urbanismo do Rio Grande do Sul - CAU/RS, Autarquia Pública Federal, criado pela Lei nº 12.378/2010, no uso de suas atribuições legais, com sede à Rua Dona Laura, 320, 14º e 15º andares, inscrito no CNPJ sob o n.º 14.840.270/0001-15, neste ato representado pelo presidente deste conselho Tiago Holzmann da Silva, no uso de suas atribuições legais, inscrito no CPF sob o n.º600.929.550-53, brasileiro, casado, Arquiteto e Urbanista, residente e domiciliado na  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  <w:highlight w:val="yellow"/>
        </w:rPr>
        <w:t>[endereço]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</w:rPr>
        <w:t xml:space="preserve">, nº 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  <w:highlight w:val="yellow"/>
        </w:rPr>
        <w:t>[x]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</w:rPr>
        <w:t xml:space="preserve">, CEP 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  <w:highlight w:val="yellow"/>
        </w:rPr>
        <w:t>[x]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</w:rPr>
        <w:t xml:space="preserve">, no Município de 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  <w:highlight w:val="yellow"/>
        </w:rPr>
        <w:t>[x]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</w:rPr>
        <w:t xml:space="preserve">, Estado de 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  <w:highlight w:val="yellow"/>
        </w:rPr>
        <w:t>[x]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</w:rPr>
        <w:t>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CONSELHO NACIONAL DE ARQUIVOS (CONARQ)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A DIVISÃO DE GESTÃO DOCUMENTAL DA PREFEITURA MUNICIPAL DE PORTO ALEGRE (DGD-POA)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A FACULDADE DE ARQUITETURA E URBANISMO DA UNIVERSIDADE DE SÃO PAULO (FAU-USP)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 w:after="24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A FACULDADE DE ARQUITETURA E URBANISMO DA UNIVERSIDADE PRESBITERIANA MACKENZIE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A FACULDADE DE ENGENHARIA CIVIL, ARQUITETURA E URBANISMO DA UNIVERSIDADE ESTADUAL DE CAMPINAS (FEC-UNICAMP)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A FUNDAÇÃO ESCOLA DE SOCIOLOGIA E POLÍTICA DE SÃO PAULO (FESPSP)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INSTITUTO DE ESTUDOS BRASILEIROS DA UNIVERSIDADE DE SÃO PAULO (IEB-USP)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INSTITUTO DE PESQUISAS HOSPITALARES ARQUITETO JARBAS KARMAN (IPH)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INSTITUTO DOS ARQUITETOS DO BRASIL - DEPARTAMENTO NACIONAL (IAB-DN)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INSTITUTO DOS ARQUITETOS DO BRASIL - DEPARTAMENTO DO RIO GRANDE DO SUL (IAB-RS)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General Canabarro, 363 inscrita no CNPJ/MF sob nº 92.915.214/0001-06, neste ato representada por Rafael Pavan dos Passos, [brasileiro], [estado civil], [Arquiteto e Urbanista], portador da cédula de identidade RG [nº] e inscrito no CPF/MF sob [nº], residente e domiciliado na [endereço], nº [x], CEP [x], no Município de Porto Alegre, Rio Grande do Sul;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INSTITUTO LINA BO E P. M. BARDI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INSTITUTO VIRGÍNIA E VILANOVA ARTIGAS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 w:after="24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O NÚCLEO DE PESQUISA E DOCUMENTAÇÃO DA FACULDADE DE ARQUITETURA E URBANISMO DA UNIVERSIDADE FEDERAL DO RIO DE JANEIRO (NPD FAU-UFRJ)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pessoa jurídica de direito privado, sem fins lucrativos, com sede na Rua Bento Freitas, 306 - 4º andar - Vila Buarque, CEP 01220-000, São Paulo – SP, inscrita no CNPJ/MF sob nº 46.226.148/0001-40, neste ato representada por Fernando Túlio Salva Rocha Franco, [nacionalidade], [estado civil], [profissão], portador da cédula de identidade RG [nº] e inscrito no CPF/MF sob [nº], residente e domiciliado na [endereço], nº [x], CEP [x], no Município de [x], Estado de [x];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A PONTIFÍCIA UNIVERSIDADE CATÓLICA DO RIO GRANDE DO SUL (PUCRS)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, pessoa jurídica de direito privado, sem fins lucrativos, 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</w:rPr>
        <w:t>com sede na Av. Ipiranga, 6681, CEP 90619-900,  Porto Alegre - RS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, inscrita no CNPJ/MF sob 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</w:rPr>
        <w:t>nº 88.630.413/0002-81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, neste ato representada por </w:t>
      </w:r>
      <w:r w:rsidRPr="007171AD">
        <w:rPr>
          <w:rFonts w:asciiTheme="minorHAnsi" w:eastAsia="Book Antiqua" w:hAnsiTheme="minorHAnsi" w:cstheme="minorHAnsi"/>
          <w:color w:val="FF0000"/>
          <w:sz w:val="22"/>
          <w:szCs w:val="22"/>
        </w:rPr>
        <w:t>XXXXXXXX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, [nacionalidade], [estado civil], [profissão], portador da cédula de identidade RG [nº] e inscrito no CPF/MF sob [nº], residente e domiciliado na [endereço], nº [x], CEP [x], no Município de [x], Estado de [x];</w:t>
      </w: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 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A UNIVERSIDADE FEDERAL DO RIO GRANDE DO SUL (UFRGS), 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pessoa jurídica de direito público, sem fins lucrativos, com sede na Avenida Paulo Gama, 110, Porto Alegre, Rio Grande do Sul, CEP, inscrita no CNPJ 92969856/0001-98, neste ato representada pelo reitor Professor Doutor Carlos André Bulhões Mendes, brasileiro, casado, Professor Universitário, portador da cédula de identidade RG n.</w:t>
      </w:r>
    </w:p>
    <w:p w:rsidR="00B35DBF" w:rsidRPr="007171AD" w:rsidRDefault="00B35DBF" w:rsidP="00B35DBF">
      <w:pPr>
        <w:spacing w:before="200"/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</w:p>
    <w:p w:rsidR="00B35DBF" w:rsidRPr="007171AD" w:rsidRDefault="00B35DBF" w:rsidP="00B35DBF">
      <w:pPr>
        <w:spacing w:after="240"/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doravante denominadas, em conjunto, “Partes”, </w:t>
      </w: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RESOLVEM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celebrar entre si o presente termo, constituindo assim a Rede Brasileira de Acervos de Arquitetura e Urbanismo, a ser regido de acordo com as seguintes cláusulas:</w:t>
      </w:r>
    </w:p>
    <w:p w:rsidR="00B35DBF" w:rsidRPr="007171AD" w:rsidRDefault="00B35DBF" w:rsidP="00B35DBF">
      <w:pPr>
        <w:spacing w:after="240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CLÁUSULA PRIMEIRA – DO OBJETO</w:t>
      </w:r>
    </w:p>
    <w:p w:rsidR="00B35DBF" w:rsidRPr="007171AD" w:rsidRDefault="00B35DBF" w:rsidP="00B35DBF">
      <w:pPr>
        <w:spacing w:after="240"/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1.1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Constitui objeto do presente Convênio a cooperação recíproca entre as Partes, com vistas a preservação, difusão e estímulo à pesquisa de acervos de arquitetura e urbanismo mantidos pelas Partes. 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CLÁUSULA SEGUNDA – DOS OBJETIVOS 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2.1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Caberá às Partes, dentre outros:</w:t>
      </w:r>
    </w:p>
    <w:p w:rsidR="00B35DBF" w:rsidRPr="007171AD" w:rsidRDefault="00B35DBF" w:rsidP="00B35DBF">
      <w:pPr>
        <w:numPr>
          <w:ilvl w:val="0"/>
          <w:numId w:val="15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Desenvolver e compartilhar documentos de referência relacionados à política de acervos envolvendo documentação, catalogação, digitalização, manuseio, armazenamento, conservação, exposição, empréstimo e baixa; </w:t>
      </w:r>
    </w:p>
    <w:p w:rsidR="00B35DBF" w:rsidRPr="007171AD" w:rsidRDefault="00B35DBF" w:rsidP="00B35DB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Desenvolver 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meios</w:t>
      </w:r>
      <w:r w:rsidRPr="007171AD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 para compartilhamento integrado 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de</w:t>
      </w:r>
      <w:r w:rsidRPr="007171AD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 acervos; </w:t>
      </w:r>
    </w:p>
    <w:p w:rsidR="00B35DBF" w:rsidRPr="007171AD" w:rsidRDefault="00B35DBF" w:rsidP="00B35DBF">
      <w:pPr>
        <w:numPr>
          <w:ilvl w:val="0"/>
          <w:numId w:val="15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Desenvolver Planos de Ação compatíveis às missões das PARTES; </w:t>
      </w:r>
    </w:p>
    <w:p w:rsidR="00B35DBF" w:rsidRPr="007171AD" w:rsidRDefault="00B35DBF" w:rsidP="00B35DB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Realizar </w:t>
      </w:r>
      <w:r w:rsidRPr="007171AD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 atividades culturais conjuntas, tais como: seminários, palestras, exposições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e</w:t>
      </w:r>
      <w:r w:rsidRPr="007171AD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 publicações; e</w:t>
      </w:r>
    </w:p>
    <w:p w:rsidR="00B35DBF" w:rsidRPr="007171AD" w:rsidRDefault="00B35DBF" w:rsidP="00B35DB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color w:val="000000"/>
          <w:sz w:val="22"/>
          <w:szCs w:val="22"/>
        </w:rPr>
        <w:t>Buscar mecanismos para viabilizar o financiamento de suas ações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.</w:t>
      </w:r>
      <w:r w:rsidRPr="007171AD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 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CLÁUSULA TERCEIRA – DA GOVERNANÇA  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3.1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A Rede será formada</w:t>
      </w: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 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por entidades que detenham acervos de arquitetura e urbanismo;  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3.2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A Rede será constituída por:</w:t>
      </w:r>
    </w:p>
    <w:p w:rsidR="00B35DBF" w:rsidRPr="007171AD" w:rsidRDefault="00B35DBF" w:rsidP="00B35DB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Conselho gestor, formado por um representante titular e suplente de cada entidade;  </w:t>
      </w:r>
    </w:p>
    <w:p w:rsidR="00B35DBF" w:rsidRPr="007171AD" w:rsidRDefault="00B35DBF" w:rsidP="00B35DB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Secretaria Executiva, 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instituída pelo Conselho Gestor;</w:t>
      </w:r>
    </w:p>
    <w:p w:rsidR="00B35DBF" w:rsidRPr="007171AD" w:rsidRDefault="00B35DBF" w:rsidP="00B35DB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sz w:val="22"/>
          <w:szCs w:val="22"/>
        </w:rPr>
        <w:t>Comitê Técnico, formado por um representante de cada Entidade; e</w:t>
      </w:r>
    </w:p>
    <w:p w:rsidR="00B35DBF" w:rsidRPr="007171AD" w:rsidRDefault="00B35DBF" w:rsidP="00B35DB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Grupos de Trabalho, 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instituídos pelo Comitê Técnico; </w:t>
      </w: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3.2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</w:t>
      </w:r>
      <w:r w:rsidRPr="007171AD">
        <w:rPr>
          <w:rFonts w:asciiTheme="minorHAnsi" w:eastAsia="Book Antiqua" w:hAnsiTheme="minorHAnsi" w:cstheme="minorHAnsi"/>
          <w:color w:val="000000"/>
          <w:sz w:val="22"/>
          <w:szCs w:val="22"/>
        </w:rPr>
        <w:t>A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REDE poderá convidar a participar para acompanhamento e troca de experiência, por um período determinado, outras entidades na condição de colaboradoras, sem direito a voto.   </w:t>
      </w: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 </w:t>
      </w:r>
      <w:r w:rsidRPr="007171AD">
        <w:rPr>
          <w:rFonts w:asciiTheme="minorHAnsi" w:eastAsia="Book Antiqua" w:hAnsiTheme="minorHAnsi" w:cstheme="minorHAnsi"/>
          <w:color w:val="000000"/>
          <w:sz w:val="22"/>
          <w:szCs w:val="22"/>
        </w:rPr>
        <w:t xml:space="preserve"> 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CLÁUSULA QUARTA – DA COMPOSIÇÃO  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4.1. 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>Para uma entidade ser incorporada à Rede deverá ser aprovado pelo Conselho Gestor pela sua maioria simples.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CLÁUSULA QUINTA – DAS REUNIÕES    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5.1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As reuniões deverão ser registradas em ata e serão convocadas com antecedência mínima de 7 dias;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5.2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O Conselho Gestor deverá se reunir, no mínimo, duas vezes ao ano. 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CLÁUSULA SEXTA– DAS DELIBERAÇÕES 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6.1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As decisões adotadas pela Rede serão feitas por meio de Instruções, que deverão ser aprovadas pela maioria simples do Conselho Gestor;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6.2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As Instruções não têm caráter vinculativo. 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 xml:space="preserve">CLÁUSULA SÉTIMA – DA VIGÊNCIA </w:t>
      </w: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sz w:val="22"/>
          <w:szCs w:val="22"/>
        </w:rPr>
        <w:t>O presente Convênio vigorará pelo prazo de 5 anos, iniciando-se na data de sua assinatura e podendo ser renovado, por iguais períodos, por comum acordo entre as Partes.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CLÁUSULA OITAVA – DA ALTERAÇÃO E DA RESCISÃO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8.1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O presente Convênio poderá ser alterado por termo aditivo competente, mediante decisão unânime das Partes, assim como poderá ser rescindido em comum acordo entre as Partes ou unilateralmente a qualquer tempo, mediante comunicação por escrito às outras Partes, com antecedência mínima de 30 dias.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8.2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Uma entidade pode ser excluída do convênio, desde que aprovado por ⅔ do Conselho Gestor. 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CLÁUSULA NONA – DO FORO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9.1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As partes elegem o Foro de </w:t>
      </w:r>
      <w:r w:rsidRPr="007171AD">
        <w:rPr>
          <w:rFonts w:asciiTheme="minorHAnsi" w:eastAsia="Book Antiqua" w:hAnsiTheme="minorHAnsi" w:cstheme="minorHAnsi"/>
          <w:sz w:val="22"/>
          <w:szCs w:val="22"/>
          <w:highlight w:val="yellow"/>
        </w:rPr>
        <w:t>[x]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como único competente para dirimir dúvidas decorrentes deste Convênio, com renúncia expressa a qualquer outro, por mais privilegiado que seja.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b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CLÁUSULA DÉCIMA – DAS DISPOSIÇÕES FINAIS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b/>
          <w:sz w:val="22"/>
          <w:szCs w:val="22"/>
        </w:rPr>
        <w:t>10.1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O presente Termo de Convênio não envolve transferência de recursos financeiros ou humanos entre as Partes, devendo cada uma delas arcar com eventuais despesas necessárias à execução dos compromissos dispostos na Cláusula Segunda.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sz w:val="22"/>
          <w:szCs w:val="22"/>
        </w:rPr>
        <w:t>E, por assim estarem de acordo, as partes firmam o presente Termo de Convênio, em 02 (duas) vias de igual teor e forma, na presença das testemunhas abaixo assinadas, para que produza seus devidos efeitos legais.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São Paulo, </w:t>
      </w:r>
      <w:r w:rsidRPr="007171AD">
        <w:rPr>
          <w:rFonts w:asciiTheme="minorHAnsi" w:eastAsia="Book Antiqua" w:hAnsiTheme="minorHAnsi" w:cstheme="minorHAnsi"/>
          <w:sz w:val="22"/>
          <w:szCs w:val="22"/>
          <w:highlight w:val="yellow"/>
        </w:rPr>
        <w:t>[x]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de </w:t>
      </w:r>
      <w:r w:rsidRPr="007171AD">
        <w:rPr>
          <w:rFonts w:asciiTheme="minorHAnsi" w:eastAsia="Book Antiqua" w:hAnsiTheme="minorHAnsi" w:cstheme="minorHAnsi"/>
          <w:sz w:val="22"/>
          <w:szCs w:val="22"/>
          <w:highlight w:val="yellow"/>
        </w:rPr>
        <w:t>[x]</w:t>
      </w:r>
      <w:r w:rsidRPr="007171AD">
        <w:rPr>
          <w:rFonts w:asciiTheme="minorHAnsi" w:eastAsia="Book Antiqua" w:hAnsiTheme="minorHAnsi" w:cstheme="minorHAnsi"/>
          <w:sz w:val="22"/>
          <w:szCs w:val="22"/>
        </w:rPr>
        <w:t xml:space="preserve"> de 2019.</w:t>
      </w:r>
    </w:p>
    <w:p w:rsidR="00B35DBF" w:rsidRPr="007171AD" w:rsidRDefault="00B35DBF" w:rsidP="00B35DBF">
      <w:pPr>
        <w:jc w:val="both"/>
        <w:rPr>
          <w:rFonts w:asciiTheme="minorHAnsi" w:eastAsia="Book Antiqua" w:hAnsiTheme="minorHAnsi" w:cstheme="minorHAnsi"/>
          <w:sz w:val="22"/>
          <w:szCs w:val="22"/>
        </w:rPr>
      </w:pP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</w:p>
    <w:p w:rsidR="00B35DBF" w:rsidRPr="007171AD" w:rsidRDefault="00B35DBF" w:rsidP="00B35D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bookmarkStart w:id="1" w:name="_heading=h.gjdgxs" w:colFirst="0" w:colLast="0"/>
      <w:bookmarkStart w:id="2" w:name="_heading=h.30j0zll" w:colFirst="0" w:colLast="0"/>
      <w:bookmarkStart w:id="3" w:name="_heading=h.1fob9te" w:colFirst="0" w:colLast="0"/>
      <w:bookmarkStart w:id="4" w:name="_heading=h.3znysh7" w:colFirst="0" w:colLast="0"/>
      <w:bookmarkEnd w:id="1"/>
      <w:bookmarkEnd w:id="2"/>
      <w:bookmarkEnd w:id="3"/>
      <w:bookmarkEnd w:id="4"/>
    </w:p>
    <w:p w:rsidR="00B35DBF" w:rsidRDefault="00B35DBF">
      <w:pPr>
        <w:rPr>
          <w:rFonts w:asciiTheme="minorHAnsi" w:eastAsia="Calibri" w:hAnsiTheme="minorHAnsi" w:cstheme="minorHAnsi"/>
          <w:lang w:eastAsia="pt-BR"/>
        </w:rPr>
      </w:pPr>
    </w:p>
    <w:p w:rsidR="001426A6" w:rsidRDefault="001426A6" w:rsidP="00B35DBF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sectPr w:rsidR="001426A6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2677"/>
    <w:multiLevelType w:val="multilevel"/>
    <w:tmpl w:val="AE9C185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1C77461F"/>
    <w:multiLevelType w:val="multilevel"/>
    <w:tmpl w:val="98C4105C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7"/>
  </w:num>
  <w:num w:numId="11">
    <w:abstractNumId w:val="3"/>
  </w:num>
  <w:num w:numId="12">
    <w:abstractNumId w:val="11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D4737"/>
    <w:rsid w:val="000E28C9"/>
    <w:rsid w:val="000F0649"/>
    <w:rsid w:val="00115D3A"/>
    <w:rsid w:val="00121F68"/>
    <w:rsid w:val="00123042"/>
    <w:rsid w:val="001426A6"/>
    <w:rsid w:val="001526FA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E12"/>
    <w:rsid w:val="00276BE5"/>
    <w:rsid w:val="00277A55"/>
    <w:rsid w:val="00292684"/>
    <w:rsid w:val="00292EEE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6594D"/>
    <w:rsid w:val="0038038E"/>
    <w:rsid w:val="00381432"/>
    <w:rsid w:val="00384034"/>
    <w:rsid w:val="00385DA6"/>
    <w:rsid w:val="003879DB"/>
    <w:rsid w:val="0039127B"/>
    <w:rsid w:val="00395CE6"/>
    <w:rsid w:val="003B53CC"/>
    <w:rsid w:val="003D21C7"/>
    <w:rsid w:val="003E64C7"/>
    <w:rsid w:val="003F3074"/>
    <w:rsid w:val="003F5F95"/>
    <w:rsid w:val="00416216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56E7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2529"/>
    <w:rsid w:val="00986211"/>
    <w:rsid w:val="00995531"/>
    <w:rsid w:val="009B1BAF"/>
    <w:rsid w:val="009B78C0"/>
    <w:rsid w:val="009C0310"/>
    <w:rsid w:val="009C0DDA"/>
    <w:rsid w:val="009D4EF1"/>
    <w:rsid w:val="009D57FD"/>
    <w:rsid w:val="009E5840"/>
    <w:rsid w:val="00A0065B"/>
    <w:rsid w:val="00A00C92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15482"/>
    <w:rsid w:val="00B2084F"/>
    <w:rsid w:val="00B22FDF"/>
    <w:rsid w:val="00B25831"/>
    <w:rsid w:val="00B35DBF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47C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C4FF3"/>
    <w:rsid w:val="00ED0B34"/>
    <w:rsid w:val="00ED7FA0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6CB9A-0422-4441-A35A-CBE7CB2D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7</Pages>
  <Words>3082</Words>
  <Characters>16876</Characters>
  <Application>Microsoft Office Word</Application>
  <DocSecurity>0</DocSecurity>
  <Lines>140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12</cp:revision>
  <cp:lastPrinted>2022-01-21T21:26:00Z</cp:lastPrinted>
  <dcterms:created xsi:type="dcterms:W3CDTF">2022-01-21T18:18:00Z</dcterms:created>
  <dcterms:modified xsi:type="dcterms:W3CDTF">2022-03-16T21:46:00Z</dcterms:modified>
</cp:coreProperties>
</file>