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2978F6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D776AC" w:rsidP="00D776AC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 xml:space="preserve">Plenário do CAU/RS </w:t>
            </w:r>
          </w:p>
        </w:tc>
      </w:tr>
      <w:tr w:rsidR="0024024B" w:rsidRPr="002978F6" w:rsidTr="00F4477B">
        <w:trPr>
          <w:trHeight w:hRule="exact" w:val="329"/>
        </w:trPr>
        <w:tc>
          <w:tcPr>
            <w:tcW w:w="1909" w:type="dxa"/>
            <w:shd w:val="pct5" w:color="auto" w:fill="auto"/>
            <w:vAlign w:val="center"/>
          </w:tcPr>
          <w:p w:rsidR="0024024B" w:rsidRPr="002978F6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2978F6" w:rsidRDefault="001C08BD" w:rsidP="00F4477B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Recomposição </w:t>
            </w:r>
            <w:r w:rsidR="00F4477B">
              <w:rPr>
                <w:rFonts w:ascii="Calibri" w:hAnsi="Calibri" w:cs="Calibri"/>
                <w:sz w:val="22"/>
                <w:szCs w:val="22"/>
              </w:rPr>
              <w:t>Comissões Permanentes – CAU/RS</w:t>
            </w:r>
          </w:p>
        </w:tc>
      </w:tr>
      <w:tr w:rsidR="0024024B" w:rsidRPr="002978F6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2978F6" w:rsidRDefault="0024024B" w:rsidP="001C08BD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78F6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 w:rsidR="001C08BD">
              <w:rPr>
                <w:rFonts w:ascii="Calibri" w:hAnsi="Calibri" w:cs="Calibri"/>
                <w:b/>
                <w:sz w:val="22"/>
                <w:szCs w:val="22"/>
              </w:rPr>
              <w:t>013</w:t>
            </w:r>
            <w:r w:rsidRPr="002978F6">
              <w:rPr>
                <w:rFonts w:ascii="Calibri" w:hAnsi="Calibri" w:cs="Calibri"/>
                <w:b/>
                <w:sz w:val="22"/>
                <w:szCs w:val="22"/>
              </w:rPr>
              <w:t>/2021 – CONSELHO DIRETOR</w:t>
            </w:r>
          </w:p>
        </w:tc>
      </w:tr>
    </w:tbl>
    <w:p w:rsidR="00A41D6C" w:rsidRPr="002978F6" w:rsidRDefault="00A41D6C" w:rsidP="005934CB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41D6C" w:rsidRPr="002978F6" w:rsidRDefault="00FB1D40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2978F6">
        <w:rPr>
          <w:rFonts w:asciiTheme="minorHAnsi" w:hAnsiTheme="minorHAnsi" w:cstheme="minorHAnsi"/>
          <w:sz w:val="22"/>
          <w:szCs w:val="22"/>
        </w:rPr>
        <w:t>, reunid</w:t>
      </w:r>
      <w:r w:rsidRPr="002978F6">
        <w:rPr>
          <w:rFonts w:asciiTheme="minorHAnsi" w:hAnsiTheme="minorHAnsi" w:cstheme="minorHAnsi"/>
          <w:sz w:val="22"/>
          <w:szCs w:val="22"/>
        </w:rPr>
        <w:t>o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2978F6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</w:t>
      </w:r>
      <w:r w:rsidR="001C08BD" w:rsidRPr="001C08BD">
        <w:rPr>
          <w:rFonts w:asciiTheme="minorHAnsi" w:hAnsiTheme="minorHAnsi" w:cstheme="minorHAnsi"/>
          <w:sz w:val="22"/>
          <w:szCs w:val="22"/>
        </w:rPr>
        <w:t xml:space="preserve">ordinariamente através de sistema de deliberação remota, conforme determina a Deliberação Plenária DPO/RS Nº 1155/2020, </w:t>
      </w:r>
      <w:r w:rsidR="00A41D6C" w:rsidRPr="002978F6">
        <w:rPr>
          <w:rFonts w:asciiTheme="minorHAnsi" w:hAnsiTheme="minorHAnsi" w:cstheme="minorHAnsi"/>
          <w:sz w:val="22"/>
          <w:szCs w:val="22"/>
        </w:rPr>
        <w:t>no uso das competências que lh</w:t>
      </w:r>
      <w:r w:rsidR="002403CF" w:rsidRPr="002978F6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2978F6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2978F6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2978F6">
        <w:rPr>
          <w:rFonts w:asciiTheme="minorHAnsi" w:hAnsiTheme="minorHAnsi" w:cstheme="minorHAnsi"/>
          <w:sz w:val="22"/>
          <w:szCs w:val="22"/>
        </w:rPr>
        <w:t>CAU/</w:t>
      </w:r>
      <w:r w:rsidR="000F7D81" w:rsidRPr="002978F6">
        <w:rPr>
          <w:rFonts w:asciiTheme="minorHAnsi" w:hAnsiTheme="minorHAnsi" w:cstheme="minorHAnsi"/>
          <w:sz w:val="22"/>
          <w:szCs w:val="22"/>
        </w:rPr>
        <w:t>RS</w:t>
      </w:r>
      <w:r w:rsidR="00A41D6C" w:rsidRPr="002978F6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:rsidR="00C07D61" w:rsidRPr="002978F6" w:rsidRDefault="00C07D61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C08BD" w:rsidRDefault="001C08BD" w:rsidP="001C08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BD">
        <w:rPr>
          <w:rFonts w:asciiTheme="minorHAnsi" w:hAnsiTheme="minorHAnsi" w:cstheme="minorHAnsi"/>
          <w:color w:val="auto"/>
          <w:sz w:val="22"/>
          <w:szCs w:val="22"/>
        </w:rPr>
        <w:t>Considerando a licença apresentada pel</w:t>
      </w:r>
      <w:r>
        <w:rPr>
          <w:rFonts w:asciiTheme="minorHAnsi" w:hAnsiTheme="minorHAnsi" w:cstheme="minorHAnsi"/>
          <w:color w:val="auto"/>
          <w:sz w:val="22"/>
          <w:szCs w:val="22"/>
        </w:rPr>
        <w:t>a Arquiteta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 e Urbanista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Roberta Krahe Edelweiss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>do cargo de conselheira titular</w:t>
      </w:r>
      <w:r w:rsidR="009C788B">
        <w:rPr>
          <w:rFonts w:asciiTheme="minorHAnsi" w:hAnsiTheme="minorHAnsi" w:cstheme="minorHAnsi"/>
          <w:color w:val="auto"/>
          <w:sz w:val="22"/>
          <w:szCs w:val="22"/>
        </w:rPr>
        <w:t xml:space="preserve"> do CAU/RS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pelo período de 06 (seis) meses, contados a partir de 19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>
        <w:rPr>
          <w:rFonts w:asciiTheme="minorHAnsi" w:hAnsiTheme="minorHAnsi" w:cstheme="minorHAnsi"/>
          <w:color w:val="auto"/>
          <w:sz w:val="22"/>
          <w:szCs w:val="22"/>
        </w:rPr>
        <w:t>abril de 2021</w:t>
      </w:r>
      <w:r w:rsidR="0054491E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9C788B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:rsidR="001C08BD" w:rsidRDefault="001C08BD" w:rsidP="001C08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C08BD" w:rsidRDefault="001C08BD" w:rsidP="001C08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Considerando a licença apresentada pelo Arquiteto e Urbanista Tiago Holzmann da Silva, ao Cargo de Conselheiro e, respectivamente, do cargo de presidente do CAU/RS, para período compreendido entre </w:t>
      </w:r>
      <w:r w:rsidR="009C788B">
        <w:rPr>
          <w:rFonts w:asciiTheme="minorHAnsi" w:hAnsiTheme="minorHAnsi" w:cstheme="minorHAnsi"/>
          <w:color w:val="auto"/>
          <w:sz w:val="22"/>
          <w:szCs w:val="22"/>
        </w:rPr>
        <w:t xml:space="preserve">24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="009C788B">
        <w:rPr>
          <w:rFonts w:asciiTheme="minorHAnsi" w:hAnsiTheme="minorHAnsi" w:cstheme="minorHAnsi"/>
          <w:color w:val="auto"/>
          <w:sz w:val="22"/>
          <w:szCs w:val="22"/>
        </w:rPr>
        <w:t xml:space="preserve">abril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9C788B">
        <w:rPr>
          <w:rFonts w:asciiTheme="minorHAnsi" w:hAnsiTheme="minorHAnsi" w:cstheme="minorHAnsi"/>
          <w:color w:val="auto"/>
          <w:sz w:val="22"/>
          <w:szCs w:val="22"/>
        </w:rPr>
        <w:t xml:space="preserve">21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de </w:t>
      </w:r>
      <w:r w:rsidR="009C788B">
        <w:rPr>
          <w:rFonts w:asciiTheme="minorHAnsi" w:hAnsiTheme="minorHAnsi" w:cstheme="minorHAnsi"/>
          <w:color w:val="auto"/>
          <w:sz w:val="22"/>
          <w:szCs w:val="22"/>
        </w:rPr>
        <w:t xml:space="preserve">junho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>de 202</w:t>
      </w:r>
      <w:r w:rsidR="009C788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 e que, durante o período, a suplente de conselheiro, </w:t>
      </w:r>
      <w:r w:rsidR="009C788B" w:rsidRPr="009C788B">
        <w:rPr>
          <w:rFonts w:asciiTheme="minorHAnsi" w:hAnsiTheme="minorHAnsi" w:cstheme="minorHAnsi"/>
          <w:color w:val="auto"/>
          <w:sz w:val="22"/>
          <w:szCs w:val="22"/>
        </w:rPr>
        <w:t>Cecília Giovenardi Esteve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, assume a titularidade do cargo de conselheira e a Vice-Presidente, </w:t>
      </w:r>
      <w:r w:rsidR="009C788B" w:rsidRPr="009C788B">
        <w:rPr>
          <w:rFonts w:asciiTheme="minorHAnsi" w:hAnsiTheme="minorHAnsi" w:cstheme="minorHAnsi"/>
          <w:color w:val="auto"/>
          <w:sz w:val="22"/>
          <w:szCs w:val="22"/>
        </w:rPr>
        <w:t>Evelise Jaime de Menezes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>, assume o cargo de Presidente Interina do CAU/RS;</w:t>
      </w:r>
    </w:p>
    <w:p w:rsidR="001C08BD" w:rsidRPr="001C08BD" w:rsidRDefault="001C08BD" w:rsidP="001C08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C08BD" w:rsidRPr="001C08BD" w:rsidRDefault="001C08BD" w:rsidP="001C08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Considerando a Deliberação Plenária DPO-RS nº </w:t>
      </w:r>
      <w:r w:rsidR="00176F14">
        <w:rPr>
          <w:rFonts w:asciiTheme="minorHAnsi" w:hAnsiTheme="minorHAnsi" w:cstheme="minorHAnsi"/>
          <w:color w:val="auto"/>
          <w:sz w:val="22"/>
          <w:szCs w:val="22"/>
        </w:rPr>
        <w:t>1253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 xml:space="preserve">/2020, que homologou a composição e coordenação das Comissões </w:t>
      </w:r>
      <w:r w:rsidR="00176F14">
        <w:rPr>
          <w:rFonts w:asciiTheme="minorHAnsi" w:hAnsiTheme="minorHAnsi" w:cstheme="minorHAnsi"/>
          <w:color w:val="auto"/>
          <w:sz w:val="22"/>
          <w:szCs w:val="22"/>
        </w:rPr>
        <w:t xml:space="preserve">Permanentes 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>do CAU/RS para 202</w:t>
      </w:r>
      <w:r w:rsidR="00176F14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C08BD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1C08BD" w:rsidRPr="001C08BD" w:rsidRDefault="001C08BD" w:rsidP="001C08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72E2B" w:rsidRDefault="001C08BD" w:rsidP="001C08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08BD">
        <w:rPr>
          <w:rFonts w:asciiTheme="minorHAnsi" w:hAnsiTheme="minorHAnsi" w:cstheme="minorHAnsi"/>
          <w:color w:val="auto"/>
          <w:sz w:val="22"/>
          <w:szCs w:val="22"/>
        </w:rPr>
        <w:t>Considerando que o Regimento Interno do CAU/RS, estabelece que compete ao conselheiro, ser membro, obrigatoriamente, de 1 (uma) comissão ordinária (Art. 25 – Inciso XVI);</w:t>
      </w:r>
    </w:p>
    <w:p w:rsidR="00176F14" w:rsidRDefault="00176F14" w:rsidP="005934CB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41D6C" w:rsidRPr="002978F6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2978F6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</w:p>
    <w:p w:rsidR="00176F14" w:rsidRPr="00176F14" w:rsidRDefault="00202E62" w:rsidP="00176F14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Propor ao plenário,</w:t>
      </w:r>
      <w:r w:rsidR="00176F14" w:rsidRPr="00176F14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re</w:t>
      </w:r>
      <w:r w:rsidR="00176F14" w:rsidRPr="00176F14">
        <w:rPr>
          <w:rFonts w:asciiTheme="minorHAnsi" w:hAnsiTheme="minorHAnsi" w:cstheme="minorHAnsi"/>
          <w:sz w:val="22"/>
          <w:szCs w:val="22"/>
        </w:rPr>
        <w:t>composição e coordenação da</w:t>
      </w:r>
      <w:r w:rsidR="00176F14">
        <w:rPr>
          <w:rFonts w:asciiTheme="minorHAnsi" w:hAnsiTheme="minorHAnsi" w:cstheme="minorHAnsi"/>
          <w:sz w:val="22"/>
          <w:szCs w:val="22"/>
        </w:rPr>
        <w:t>s Comissões</w:t>
      </w:r>
      <w:r w:rsidR="00176F14" w:rsidRPr="00176F14">
        <w:rPr>
          <w:rFonts w:asciiTheme="minorHAnsi" w:hAnsiTheme="minorHAnsi" w:cstheme="minorHAnsi"/>
          <w:sz w:val="22"/>
          <w:szCs w:val="22"/>
        </w:rPr>
        <w:t xml:space="preserve"> de Exercício Profissional do CAU/RS </w:t>
      </w:r>
      <w:r w:rsidR="00176F14">
        <w:rPr>
          <w:rFonts w:asciiTheme="minorHAnsi" w:hAnsiTheme="minorHAnsi" w:cstheme="minorHAnsi"/>
          <w:sz w:val="22"/>
          <w:szCs w:val="22"/>
        </w:rPr>
        <w:t xml:space="preserve">e de Ensino e Formação </w:t>
      </w:r>
      <w:r w:rsidR="00176F14" w:rsidRPr="00176F14">
        <w:rPr>
          <w:rFonts w:asciiTheme="minorHAnsi" w:hAnsiTheme="minorHAnsi" w:cstheme="minorHAnsi"/>
          <w:sz w:val="22"/>
          <w:szCs w:val="22"/>
        </w:rPr>
        <w:t xml:space="preserve">para o período de </w:t>
      </w:r>
      <w:r>
        <w:rPr>
          <w:rFonts w:asciiTheme="minorHAnsi" w:hAnsiTheme="minorHAnsi" w:cstheme="minorHAnsi"/>
          <w:sz w:val="22"/>
          <w:szCs w:val="22"/>
        </w:rPr>
        <w:t>24</w:t>
      </w:r>
      <w:r w:rsidR="00176F14" w:rsidRPr="00176F14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 xml:space="preserve">abril </w:t>
      </w:r>
      <w:r w:rsidR="00176F14" w:rsidRPr="00176F1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21 </w:t>
      </w:r>
      <w:r w:rsidR="00176F14" w:rsidRPr="00176F14">
        <w:rPr>
          <w:rFonts w:asciiTheme="minorHAnsi" w:hAnsiTheme="minorHAnsi" w:cstheme="minorHAnsi"/>
          <w:sz w:val="22"/>
          <w:szCs w:val="22"/>
        </w:rPr>
        <w:t xml:space="preserve">de </w:t>
      </w:r>
      <w:r>
        <w:rPr>
          <w:rFonts w:asciiTheme="minorHAnsi" w:hAnsiTheme="minorHAnsi" w:cstheme="minorHAnsi"/>
          <w:sz w:val="22"/>
          <w:szCs w:val="22"/>
        </w:rPr>
        <w:t>junho de 2021</w:t>
      </w:r>
      <w:r w:rsidR="00176F14" w:rsidRPr="00176F14">
        <w:rPr>
          <w:rFonts w:asciiTheme="minorHAnsi" w:hAnsiTheme="minorHAnsi" w:cstheme="minorHAnsi"/>
          <w:sz w:val="22"/>
          <w:szCs w:val="22"/>
        </w:rPr>
        <w:t>, conforme detalhamento abaixo:</w:t>
      </w:r>
    </w:p>
    <w:p w:rsidR="00176F14" w:rsidRPr="00177384" w:rsidRDefault="00176F14" w:rsidP="00176F14">
      <w:pPr>
        <w:pStyle w:val="PargrafodaLista"/>
        <w:ind w:left="2160"/>
        <w:jc w:val="both"/>
        <w:rPr>
          <w:rFonts w:asciiTheme="minorHAnsi" w:hAnsiTheme="minorHAnsi" w:cstheme="minorHAnsi"/>
          <w:sz w:val="18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126"/>
      </w:tblGrid>
      <w:tr w:rsidR="0054491E" w:rsidRPr="00D007A4" w:rsidTr="00E85190">
        <w:trPr>
          <w:jc w:val="center"/>
        </w:trPr>
        <w:tc>
          <w:tcPr>
            <w:tcW w:w="1980" w:type="dxa"/>
          </w:tcPr>
          <w:p w:rsidR="0054491E" w:rsidRPr="00D007A4" w:rsidRDefault="0054491E" w:rsidP="00D007A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2126" w:type="dxa"/>
          </w:tcPr>
          <w:p w:rsidR="0054491E" w:rsidRPr="00D007A4" w:rsidRDefault="0054491E" w:rsidP="00D007A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b/>
                <w:sz w:val="18"/>
                <w:szCs w:val="22"/>
              </w:rPr>
              <w:t>Comissão de Exercício Profissional (CEP)</w:t>
            </w:r>
          </w:p>
        </w:tc>
        <w:tc>
          <w:tcPr>
            <w:tcW w:w="2126" w:type="dxa"/>
          </w:tcPr>
          <w:p w:rsidR="0054491E" w:rsidRPr="00D007A4" w:rsidRDefault="0054491E" w:rsidP="00D007A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b/>
                <w:sz w:val="18"/>
                <w:szCs w:val="22"/>
              </w:rPr>
              <w:t>Comissão de Ensino e Formação (CEF)</w:t>
            </w:r>
          </w:p>
        </w:tc>
        <w:tc>
          <w:tcPr>
            <w:tcW w:w="2126" w:type="dxa"/>
          </w:tcPr>
          <w:p w:rsidR="0054491E" w:rsidRPr="00D007A4" w:rsidRDefault="0054491E" w:rsidP="00D007A4">
            <w:pPr>
              <w:jc w:val="center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b/>
                <w:sz w:val="18"/>
                <w:szCs w:val="22"/>
              </w:rPr>
              <w:t>Comissão de Organização e Administração (COA)</w:t>
            </w:r>
          </w:p>
        </w:tc>
      </w:tr>
      <w:tr w:rsidR="0054491E" w:rsidRPr="00D007A4" w:rsidTr="00E85190">
        <w:trPr>
          <w:jc w:val="center"/>
        </w:trPr>
        <w:tc>
          <w:tcPr>
            <w:tcW w:w="1980" w:type="dxa"/>
          </w:tcPr>
          <w:p w:rsidR="0054491E" w:rsidRPr="00D007A4" w:rsidRDefault="0054491E" w:rsidP="0054491E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 xml:space="preserve">Coordenador </w:t>
            </w:r>
          </w:p>
        </w:tc>
        <w:tc>
          <w:tcPr>
            <w:tcW w:w="2126" w:type="dxa"/>
            <w:vAlign w:val="bottom"/>
          </w:tcPr>
          <w:p w:rsidR="0054491E" w:rsidRPr="00D007A4" w:rsidRDefault="0054491E" w:rsidP="0054491E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Andréa Larruscahim Hamilton Ilha</w:t>
            </w:r>
          </w:p>
        </w:tc>
        <w:tc>
          <w:tcPr>
            <w:tcW w:w="2126" w:type="dxa"/>
          </w:tcPr>
          <w:p w:rsidR="0054491E" w:rsidRPr="00D007A4" w:rsidRDefault="0054491E" w:rsidP="0054491E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Rodrigo Spinelli</w:t>
            </w:r>
          </w:p>
        </w:tc>
        <w:tc>
          <w:tcPr>
            <w:tcW w:w="2126" w:type="dxa"/>
          </w:tcPr>
          <w:p w:rsidR="0054491E" w:rsidRPr="00D007A4" w:rsidRDefault="0054491E" w:rsidP="0054491E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Emílio Merino</w:t>
            </w:r>
          </w:p>
        </w:tc>
      </w:tr>
      <w:tr w:rsidR="0054491E" w:rsidRPr="00D007A4" w:rsidTr="00E85190">
        <w:trPr>
          <w:jc w:val="center"/>
        </w:trPr>
        <w:tc>
          <w:tcPr>
            <w:tcW w:w="1980" w:type="dxa"/>
          </w:tcPr>
          <w:p w:rsidR="0054491E" w:rsidRPr="00D007A4" w:rsidRDefault="0054491E" w:rsidP="0054491E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Coordenadora Adjunta</w:t>
            </w:r>
          </w:p>
        </w:tc>
        <w:tc>
          <w:tcPr>
            <w:tcW w:w="2126" w:type="dxa"/>
            <w:vAlign w:val="bottom"/>
          </w:tcPr>
          <w:p w:rsidR="0054491E" w:rsidRPr="00D007A4" w:rsidRDefault="0054491E" w:rsidP="0054491E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Carlos Eduardo Mesquita Pedone</w:t>
            </w:r>
          </w:p>
        </w:tc>
        <w:tc>
          <w:tcPr>
            <w:tcW w:w="2126" w:type="dxa"/>
          </w:tcPr>
          <w:p w:rsidR="0054491E" w:rsidRPr="00D007A4" w:rsidRDefault="0054491E" w:rsidP="0054491E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Fábio Müller</w:t>
            </w:r>
          </w:p>
        </w:tc>
        <w:tc>
          <w:tcPr>
            <w:tcW w:w="2126" w:type="dxa"/>
          </w:tcPr>
          <w:p w:rsidR="0054491E" w:rsidRPr="00D007A4" w:rsidRDefault="0054491E" w:rsidP="0054491E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Rodrigo Rintzel</w:t>
            </w:r>
          </w:p>
        </w:tc>
      </w:tr>
      <w:tr w:rsidR="0054491E" w:rsidRPr="00D007A4" w:rsidTr="00E85190">
        <w:trPr>
          <w:jc w:val="center"/>
        </w:trPr>
        <w:tc>
          <w:tcPr>
            <w:tcW w:w="1980" w:type="dxa"/>
          </w:tcPr>
          <w:p w:rsidR="0054491E" w:rsidRPr="00D007A4" w:rsidRDefault="0054491E" w:rsidP="0054491E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2126" w:type="dxa"/>
            <w:vAlign w:val="bottom"/>
          </w:tcPr>
          <w:p w:rsidR="0054491E" w:rsidRPr="00D007A4" w:rsidRDefault="0054491E" w:rsidP="0054491E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Ingrid Louise de Souza Dahm</w:t>
            </w:r>
          </w:p>
        </w:tc>
        <w:tc>
          <w:tcPr>
            <w:tcW w:w="2126" w:type="dxa"/>
          </w:tcPr>
          <w:p w:rsidR="0054491E" w:rsidRPr="00D007A4" w:rsidRDefault="0054491E" w:rsidP="0054491E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Lidia Glacir Gomes Rodrigues</w:t>
            </w:r>
          </w:p>
        </w:tc>
        <w:tc>
          <w:tcPr>
            <w:tcW w:w="2126" w:type="dxa"/>
          </w:tcPr>
          <w:p w:rsidR="0054491E" w:rsidRPr="00D007A4" w:rsidRDefault="0054491E" w:rsidP="0054491E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Denise dos Santos Simões</w:t>
            </w:r>
          </w:p>
        </w:tc>
      </w:tr>
      <w:tr w:rsidR="0054491E" w:rsidRPr="00D007A4" w:rsidTr="00E85190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54491E" w:rsidRPr="00D007A4" w:rsidRDefault="0054491E" w:rsidP="0054491E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54491E" w:rsidRPr="00D007A4" w:rsidRDefault="0054491E" w:rsidP="0054491E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>Pedro Xavier de Araujo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4491E" w:rsidRPr="00D007A4" w:rsidRDefault="0054491E" w:rsidP="0054491E">
            <w:pPr>
              <w:rPr>
                <w:rFonts w:asciiTheme="minorHAnsi" w:eastAsia="Times New Roman" w:hAnsiTheme="minorHAnsi" w:cstheme="minorHAnsi"/>
                <w:color w:val="FF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Cecília Giovenardi Esteve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4491E" w:rsidRPr="00D007A4" w:rsidRDefault="0054491E" w:rsidP="0054491E">
            <w:pPr>
              <w:rPr>
                <w:rFonts w:asciiTheme="minorHAnsi" w:eastAsia="Times New Roman" w:hAnsiTheme="minorHAnsi" w:cstheme="minorHAnsi"/>
                <w:color w:val="FF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Cecília Giovenardi Esteve</w:t>
            </w:r>
          </w:p>
        </w:tc>
      </w:tr>
      <w:tr w:rsidR="0054491E" w:rsidRPr="00D007A4" w:rsidTr="00E85190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54491E" w:rsidRPr="00D007A4" w:rsidRDefault="0054491E" w:rsidP="0054491E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Membro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54491E" w:rsidRPr="00D007A4" w:rsidRDefault="0054491E" w:rsidP="0054491E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color w:val="000000"/>
                <w:sz w:val="18"/>
                <w:szCs w:val="22"/>
              </w:rPr>
              <w:t xml:space="preserve">Fabio Müller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4491E" w:rsidRPr="00D007A4" w:rsidRDefault="0054491E" w:rsidP="0054491E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Rinaldo Ferreira Barbosa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4491E" w:rsidRPr="00177384" w:rsidRDefault="0054491E" w:rsidP="0054491E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D007A4">
              <w:rPr>
                <w:rFonts w:asciiTheme="minorHAnsi" w:hAnsiTheme="minorHAnsi" w:cstheme="minorHAnsi"/>
                <w:sz w:val="18"/>
                <w:szCs w:val="22"/>
              </w:rPr>
              <w:t>Rafael Artico</w:t>
            </w:r>
          </w:p>
        </w:tc>
      </w:tr>
    </w:tbl>
    <w:p w:rsidR="00176F14" w:rsidRPr="00D007A4" w:rsidRDefault="00176F14" w:rsidP="00176F1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1F2682" w:rsidRPr="001F2682" w:rsidRDefault="001F2682" w:rsidP="001F268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1F2682">
        <w:rPr>
          <w:rFonts w:asciiTheme="minorHAnsi" w:hAnsiTheme="minorHAnsi" w:cstheme="minorHAnsi"/>
          <w:sz w:val="22"/>
          <w:szCs w:val="22"/>
        </w:rPr>
        <w:t xml:space="preserve">Por encaminhar a presente Deliberação ao Plenário deste Conselho para </w:t>
      </w:r>
      <w:r w:rsidR="00F4477B">
        <w:rPr>
          <w:rFonts w:asciiTheme="minorHAnsi" w:hAnsiTheme="minorHAnsi" w:cstheme="minorHAnsi"/>
          <w:sz w:val="22"/>
          <w:szCs w:val="22"/>
        </w:rPr>
        <w:t>homologação</w:t>
      </w:r>
      <w:r w:rsidRPr="001F2682">
        <w:rPr>
          <w:rFonts w:asciiTheme="minorHAnsi" w:hAnsiTheme="minorHAnsi" w:cstheme="minorHAnsi"/>
          <w:sz w:val="22"/>
          <w:szCs w:val="22"/>
        </w:rPr>
        <w:t>.</w:t>
      </w:r>
    </w:p>
    <w:p w:rsidR="00B72E2B" w:rsidRPr="00B72E2B" w:rsidRDefault="00B72E2B" w:rsidP="001F2682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:rsidR="00561A2C" w:rsidRPr="002978F6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F4477B">
        <w:rPr>
          <w:rFonts w:asciiTheme="minorHAnsi" w:hAnsiTheme="minorHAnsi" w:cstheme="minorHAnsi"/>
          <w:sz w:val="22"/>
          <w:szCs w:val="22"/>
        </w:rPr>
        <w:t>Com votos favoráveis, das conselheiras Andréa Larruscahim Hamilton Ilha</w:t>
      </w:r>
      <w:r w:rsidR="00F4477B" w:rsidRPr="00F4477B">
        <w:rPr>
          <w:rFonts w:asciiTheme="minorHAnsi" w:hAnsiTheme="minorHAnsi" w:cstheme="minorHAnsi"/>
          <w:sz w:val="22"/>
          <w:szCs w:val="22"/>
        </w:rPr>
        <w:t xml:space="preserve">, </w:t>
      </w:r>
      <w:r w:rsidRPr="00F4477B">
        <w:rPr>
          <w:rFonts w:asciiTheme="minorHAnsi" w:hAnsiTheme="minorHAnsi" w:cstheme="minorHAnsi"/>
          <w:sz w:val="22"/>
          <w:szCs w:val="22"/>
        </w:rPr>
        <w:t xml:space="preserve">Deise Flores Santos e </w:t>
      </w:r>
      <w:r w:rsidR="00F4477B" w:rsidRPr="00F4477B">
        <w:rPr>
          <w:rFonts w:asciiTheme="minorHAnsi" w:hAnsiTheme="minorHAnsi" w:cstheme="minorHAnsi"/>
          <w:sz w:val="22"/>
          <w:szCs w:val="22"/>
        </w:rPr>
        <w:t xml:space="preserve">Márcia Elizabeth Martins e </w:t>
      </w:r>
      <w:r w:rsidRPr="00F4477B">
        <w:rPr>
          <w:rFonts w:asciiTheme="minorHAnsi" w:hAnsiTheme="minorHAnsi" w:cstheme="minorHAnsi"/>
          <w:sz w:val="22"/>
          <w:szCs w:val="22"/>
        </w:rPr>
        <w:t>dos conselheiros Emilio Merino Dominguez, Fausto Henrique Steffen</w:t>
      </w:r>
      <w:r w:rsidR="00F4477B" w:rsidRPr="00F4477B">
        <w:rPr>
          <w:rFonts w:asciiTheme="minorHAnsi" w:hAnsiTheme="minorHAnsi" w:cstheme="minorHAnsi"/>
          <w:sz w:val="22"/>
          <w:szCs w:val="22"/>
        </w:rPr>
        <w:t xml:space="preserve">, Pedro Xavier de Araújo </w:t>
      </w:r>
      <w:r w:rsidRPr="00F4477B">
        <w:rPr>
          <w:rFonts w:asciiTheme="minorHAnsi" w:hAnsiTheme="minorHAnsi" w:cstheme="minorHAnsi"/>
          <w:sz w:val="22"/>
          <w:szCs w:val="22"/>
        </w:rPr>
        <w:t>e Rodrigo Spinelli, atesto a veracidade das informações aqui apresentadas.</w:t>
      </w:r>
    </w:p>
    <w:bookmarkEnd w:id="0"/>
    <w:p w:rsidR="002978F6" w:rsidRPr="002978F6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262AA" w:rsidRPr="002978F6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461B37" w:rsidRPr="002978F6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2978F6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1F2682">
        <w:rPr>
          <w:rFonts w:asciiTheme="minorHAnsi" w:hAnsiTheme="minorHAnsi" w:cstheme="minorHAnsi"/>
          <w:sz w:val="22"/>
          <w:szCs w:val="22"/>
          <w:lang w:eastAsia="pt-BR"/>
        </w:rPr>
        <w:t>23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1F2682">
        <w:rPr>
          <w:rFonts w:asciiTheme="minorHAnsi" w:hAnsiTheme="minorHAnsi" w:cstheme="minorHAnsi"/>
          <w:sz w:val="22"/>
          <w:szCs w:val="22"/>
          <w:lang w:eastAsia="pt-BR"/>
        </w:rPr>
        <w:t xml:space="preserve">abril </w:t>
      </w:r>
      <w:r w:rsidR="00430EE4"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24024B" w:rsidRPr="002978F6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22DC9" w:rsidRPr="002978F6" w:rsidRDefault="00F22DC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2978F6" w:rsidRPr="002978F6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AC602C" w:rsidRPr="002978F6" w:rsidRDefault="001730FA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2978F6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sectPr w:rsidR="009637C3" w:rsidRPr="002978F6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32008"/>
    <w:multiLevelType w:val="hybridMultilevel"/>
    <w:tmpl w:val="EB12CF04"/>
    <w:numStyleLink w:val="EstiloImportado1"/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9" w15:restartNumberingAfterBreak="0">
    <w:nsid w:val="45871841"/>
    <w:multiLevelType w:val="hybridMultilevel"/>
    <w:tmpl w:val="BDEEF8D0"/>
    <w:numStyleLink w:val="EstiloImportado3"/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24"/>
  </w:num>
  <w:num w:numId="5">
    <w:abstractNumId w:val="2"/>
  </w:num>
  <w:num w:numId="6">
    <w:abstractNumId w:val="20"/>
  </w:num>
  <w:num w:numId="7">
    <w:abstractNumId w:val="28"/>
  </w:num>
  <w:num w:numId="8">
    <w:abstractNumId w:val="12"/>
  </w:num>
  <w:num w:numId="9">
    <w:abstractNumId w:val="4"/>
  </w:num>
  <w:num w:numId="10">
    <w:abstractNumId w:val="14"/>
  </w:num>
  <w:num w:numId="11">
    <w:abstractNumId w:val="0"/>
  </w:num>
  <w:num w:numId="12">
    <w:abstractNumId w:val="2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27"/>
  </w:num>
  <w:num w:numId="19">
    <w:abstractNumId w:val="25"/>
  </w:num>
  <w:num w:numId="20">
    <w:abstractNumId w:val="13"/>
  </w:num>
  <w:num w:numId="21">
    <w:abstractNumId w:val="18"/>
  </w:num>
  <w:num w:numId="22">
    <w:abstractNumId w:val="6"/>
  </w:num>
  <w:num w:numId="23">
    <w:abstractNumId w:val="1"/>
  </w:num>
  <w:num w:numId="24">
    <w:abstractNumId w:val="23"/>
  </w:num>
  <w:num w:numId="25">
    <w:abstractNumId w:val="26"/>
  </w:num>
  <w:num w:numId="26">
    <w:abstractNumId w:val="22"/>
  </w:num>
  <w:num w:numId="27">
    <w:abstractNumId w:val="17"/>
  </w:num>
  <w:num w:numId="28">
    <w:abstractNumId w:val="7"/>
  </w:num>
  <w:num w:numId="29">
    <w:abstractNumId w:val="9"/>
  </w:num>
  <w:num w:numId="30">
    <w:abstractNumId w:val="1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17FB"/>
    <w:rsid w:val="00144B7A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76F14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C08BD"/>
    <w:rsid w:val="001D3CDB"/>
    <w:rsid w:val="001D558E"/>
    <w:rsid w:val="001E15D4"/>
    <w:rsid w:val="001F2682"/>
    <w:rsid w:val="001F72A3"/>
    <w:rsid w:val="0020186A"/>
    <w:rsid w:val="00202E62"/>
    <w:rsid w:val="0020434F"/>
    <w:rsid w:val="00204AA5"/>
    <w:rsid w:val="00205615"/>
    <w:rsid w:val="002073ED"/>
    <w:rsid w:val="00212449"/>
    <w:rsid w:val="002162ED"/>
    <w:rsid w:val="0021799E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0A65"/>
    <w:rsid w:val="005156D8"/>
    <w:rsid w:val="00521EDA"/>
    <w:rsid w:val="00527588"/>
    <w:rsid w:val="00531C3A"/>
    <w:rsid w:val="0054491E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378B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2779F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4E0E"/>
    <w:rsid w:val="00995531"/>
    <w:rsid w:val="009A7D72"/>
    <w:rsid w:val="009B1BAF"/>
    <w:rsid w:val="009B78C0"/>
    <w:rsid w:val="009C0310"/>
    <w:rsid w:val="009C0DDA"/>
    <w:rsid w:val="009C76E9"/>
    <w:rsid w:val="009C788B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07A4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477B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28B2-C099-4251-B26F-23E986D5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11</cp:revision>
  <cp:lastPrinted>2021-04-23T20:49:00Z</cp:lastPrinted>
  <dcterms:created xsi:type="dcterms:W3CDTF">2021-03-19T20:24:00Z</dcterms:created>
  <dcterms:modified xsi:type="dcterms:W3CDTF">2021-04-23T23:31:00Z</dcterms:modified>
</cp:coreProperties>
</file>