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8" w:space="0" w:color="808080"/>
          <w:bottom w:val="single" w:sz="8" w:space="0" w:color="808080"/>
          <w:insideH w:val="single" w:sz="8" w:space="0" w:color="808080"/>
          <w:insideV w:val="single" w:sz="8" w:space="0" w:color="808080"/>
        </w:tblBorders>
        <w:shd w:val="pct5" w:color="auto" w:fill="auto"/>
        <w:tblLook w:val="04A0" w:firstRow="1" w:lastRow="0" w:firstColumn="1" w:lastColumn="0" w:noHBand="0" w:noVBand="1"/>
      </w:tblPr>
      <w:tblGrid>
        <w:gridCol w:w="1909"/>
        <w:gridCol w:w="7439"/>
      </w:tblGrid>
      <w:tr w:rsidR="0024024B" w:rsidRPr="00606AF8" w:rsidTr="0024024B">
        <w:trPr>
          <w:trHeight w:hRule="exact" w:val="376"/>
        </w:trPr>
        <w:tc>
          <w:tcPr>
            <w:tcW w:w="1909" w:type="dxa"/>
            <w:shd w:val="pct5" w:color="auto" w:fill="auto"/>
            <w:vAlign w:val="center"/>
          </w:tcPr>
          <w:p w:rsidR="0024024B" w:rsidRPr="00606AF8" w:rsidRDefault="0024024B" w:rsidP="0024024B">
            <w:pPr>
              <w:tabs>
                <w:tab w:val="left" w:pos="1418"/>
              </w:tabs>
              <w:rPr>
                <w:rFonts w:ascii="Calibri" w:hAnsi="Calibri" w:cs="Calibri"/>
                <w:sz w:val="20"/>
                <w:szCs w:val="22"/>
              </w:rPr>
            </w:pPr>
            <w:r w:rsidRPr="00606AF8">
              <w:rPr>
                <w:rFonts w:ascii="Calibri" w:hAnsi="Calibri" w:cs="Calibri"/>
                <w:sz w:val="20"/>
                <w:szCs w:val="22"/>
              </w:rPr>
              <w:t>PROCESSO</w:t>
            </w:r>
          </w:p>
        </w:tc>
        <w:tc>
          <w:tcPr>
            <w:tcW w:w="7439" w:type="dxa"/>
            <w:shd w:val="clear" w:color="auto" w:fill="auto"/>
            <w:vAlign w:val="center"/>
          </w:tcPr>
          <w:p w:rsidR="0024024B" w:rsidRPr="00606AF8" w:rsidRDefault="0024024B" w:rsidP="0024024B">
            <w:pPr>
              <w:tabs>
                <w:tab w:val="left" w:pos="1418"/>
              </w:tabs>
              <w:rPr>
                <w:rFonts w:ascii="Calibri" w:hAnsi="Calibri" w:cs="Calibri"/>
                <w:sz w:val="20"/>
                <w:szCs w:val="22"/>
              </w:rPr>
            </w:pPr>
          </w:p>
        </w:tc>
      </w:tr>
      <w:tr w:rsidR="0024024B" w:rsidRPr="00606AF8" w:rsidTr="0024024B">
        <w:trPr>
          <w:trHeight w:hRule="exact" w:val="376"/>
        </w:trPr>
        <w:tc>
          <w:tcPr>
            <w:tcW w:w="1909" w:type="dxa"/>
            <w:shd w:val="pct5" w:color="auto" w:fill="auto"/>
            <w:vAlign w:val="center"/>
          </w:tcPr>
          <w:p w:rsidR="0024024B" w:rsidRPr="00606AF8" w:rsidRDefault="0024024B" w:rsidP="0024024B">
            <w:pPr>
              <w:tabs>
                <w:tab w:val="left" w:pos="1418"/>
              </w:tabs>
              <w:rPr>
                <w:rFonts w:ascii="Calibri" w:hAnsi="Calibri" w:cs="Calibri"/>
                <w:sz w:val="20"/>
                <w:szCs w:val="22"/>
              </w:rPr>
            </w:pPr>
            <w:r w:rsidRPr="00606AF8">
              <w:rPr>
                <w:rFonts w:ascii="Calibri" w:hAnsi="Calibri" w:cs="Calibri"/>
                <w:sz w:val="20"/>
                <w:szCs w:val="22"/>
              </w:rPr>
              <w:t>INTERESSADO</w:t>
            </w:r>
          </w:p>
        </w:tc>
        <w:tc>
          <w:tcPr>
            <w:tcW w:w="7439" w:type="dxa"/>
            <w:shd w:val="clear" w:color="auto" w:fill="auto"/>
            <w:vAlign w:val="center"/>
          </w:tcPr>
          <w:p w:rsidR="0024024B" w:rsidRPr="00606AF8" w:rsidRDefault="00D776AC" w:rsidP="00D776AC">
            <w:pPr>
              <w:tabs>
                <w:tab w:val="left" w:pos="1418"/>
              </w:tabs>
              <w:rPr>
                <w:rFonts w:ascii="Calibri" w:hAnsi="Calibri" w:cs="Calibri"/>
                <w:sz w:val="20"/>
                <w:szCs w:val="22"/>
              </w:rPr>
            </w:pPr>
            <w:r w:rsidRPr="00606AF8">
              <w:rPr>
                <w:rFonts w:ascii="Calibri" w:hAnsi="Calibri" w:cs="Calibri"/>
                <w:sz w:val="20"/>
                <w:szCs w:val="22"/>
              </w:rPr>
              <w:t xml:space="preserve">Plenário do CAU/RS </w:t>
            </w:r>
          </w:p>
        </w:tc>
      </w:tr>
      <w:tr w:rsidR="0024024B" w:rsidRPr="00606AF8" w:rsidTr="00606AF8">
        <w:trPr>
          <w:trHeight w:hRule="exact" w:val="555"/>
        </w:trPr>
        <w:tc>
          <w:tcPr>
            <w:tcW w:w="1909" w:type="dxa"/>
            <w:shd w:val="pct5" w:color="auto" w:fill="auto"/>
            <w:vAlign w:val="center"/>
          </w:tcPr>
          <w:p w:rsidR="0024024B" w:rsidRPr="00606AF8" w:rsidRDefault="0024024B" w:rsidP="0024024B">
            <w:pPr>
              <w:tabs>
                <w:tab w:val="left" w:pos="1418"/>
              </w:tabs>
              <w:rPr>
                <w:rFonts w:ascii="Calibri" w:hAnsi="Calibri" w:cs="Calibri"/>
                <w:sz w:val="20"/>
                <w:szCs w:val="22"/>
              </w:rPr>
            </w:pPr>
            <w:r w:rsidRPr="00606AF8">
              <w:rPr>
                <w:rFonts w:ascii="Calibri" w:hAnsi="Calibri" w:cs="Calibri"/>
                <w:sz w:val="20"/>
                <w:szCs w:val="22"/>
              </w:rPr>
              <w:t>ASSUNTO</w:t>
            </w:r>
          </w:p>
        </w:tc>
        <w:tc>
          <w:tcPr>
            <w:tcW w:w="7439" w:type="dxa"/>
            <w:shd w:val="clear" w:color="auto" w:fill="auto"/>
            <w:vAlign w:val="center"/>
          </w:tcPr>
          <w:p w:rsidR="0024024B" w:rsidRPr="00606AF8" w:rsidRDefault="002A70E9" w:rsidP="00606AF8">
            <w:pPr>
              <w:pStyle w:val="NormalWeb"/>
              <w:spacing w:beforeLines="0" w:afterLines="0" w:line="276" w:lineRule="auto"/>
              <w:jc w:val="both"/>
              <w:rPr>
                <w:rFonts w:ascii="Calibri" w:hAnsi="Calibri" w:cs="Calibri"/>
                <w:szCs w:val="22"/>
              </w:rPr>
            </w:pPr>
            <w:r w:rsidRPr="00606AF8">
              <w:rPr>
                <w:rFonts w:ascii="Calibri" w:hAnsi="Calibri" w:cs="Calibri"/>
                <w:szCs w:val="22"/>
              </w:rPr>
              <w:t xml:space="preserve">Termo de Cooperação </w:t>
            </w:r>
            <w:r w:rsidR="00606AF8" w:rsidRPr="00606AF8">
              <w:rPr>
                <w:rFonts w:ascii="Calibri" w:hAnsi="Calibri" w:cs="Calibri"/>
                <w:szCs w:val="22"/>
              </w:rPr>
              <w:t xml:space="preserve">- </w:t>
            </w:r>
            <w:r w:rsidRPr="00606AF8">
              <w:rPr>
                <w:rFonts w:ascii="Calibri" w:hAnsi="Calibri" w:cs="Calibri"/>
                <w:szCs w:val="22"/>
              </w:rPr>
              <w:t xml:space="preserve"> SECRETARIA DE OBRAS E HABITAÇÃO DO ESTADO DO RIO GRANDE DO SUL – SOP, e o CONSELHO DE ARQUITETURA E URBANISMO – CAU/RS</w:t>
            </w:r>
          </w:p>
        </w:tc>
      </w:tr>
      <w:tr w:rsidR="0024024B" w:rsidRPr="00606AF8" w:rsidTr="0024024B">
        <w:trPr>
          <w:trHeight w:hRule="exact" w:val="352"/>
        </w:trPr>
        <w:tc>
          <w:tcPr>
            <w:tcW w:w="9348" w:type="dxa"/>
            <w:gridSpan w:val="2"/>
            <w:shd w:val="pct5" w:color="auto" w:fill="auto"/>
            <w:vAlign w:val="center"/>
          </w:tcPr>
          <w:p w:rsidR="0024024B" w:rsidRPr="00606AF8" w:rsidRDefault="0024024B" w:rsidP="002A70E9">
            <w:pPr>
              <w:tabs>
                <w:tab w:val="left" w:pos="1418"/>
              </w:tabs>
              <w:jc w:val="center"/>
              <w:rPr>
                <w:rFonts w:ascii="Calibri" w:hAnsi="Calibri" w:cs="Calibri"/>
                <w:sz w:val="22"/>
                <w:szCs w:val="22"/>
              </w:rPr>
            </w:pPr>
            <w:r w:rsidRPr="00606AF8">
              <w:rPr>
                <w:rFonts w:ascii="Calibri" w:hAnsi="Calibri" w:cs="Calibri"/>
                <w:b/>
                <w:sz w:val="22"/>
                <w:szCs w:val="22"/>
              </w:rPr>
              <w:t xml:space="preserve">DELIBERAÇÃO Nº </w:t>
            </w:r>
            <w:r w:rsidR="002A70E9" w:rsidRPr="00606AF8">
              <w:rPr>
                <w:rFonts w:ascii="Calibri" w:hAnsi="Calibri" w:cs="Calibri"/>
                <w:b/>
                <w:sz w:val="22"/>
                <w:szCs w:val="22"/>
              </w:rPr>
              <w:t>009</w:t>
            </w:r>
            <w:r w:rsidRPr="00606AF8">
              <w:rPr>
                <w:rFonts w:ascii="Calibri" w:hAnsi="Calibri" w:cs="Calibri"/>
                <w:b/>
                <w:sz w:val="22"/>
                <w:szCs w:val="22"/>
              </w:rPr>
              <w:t>/2021 – CONSELHO DIRETOR</w:t>
            </w:r>
          </w:p>
        </w:tc>
      </w:tr>
    </w:tbl>
    <w:p w:rsidR="00A41D6C" w:rsidRPr="00606AF8" w:rsidRDefault="00A41D6C" w:rsidP="005934CB">
      <w:pPr>
        <w:tabs>
          <w:tab w:val="left" w:pos="1418"/>
        </w:tabs>
        <w:jc w:val="both"/>
        <w:rPr>
          <w:rFonts w:ascii="Calibri" w:hAnsi="Calibri" w:cs="Calibri"/>
          <w:sz w:val="22"/>
          <w:szCs w:val="22"/>
        </w:rPr>
      </w:pPr>
    </w:p>
    <w:p w:rsidR="00A41D6C" w:rsidRPr="00606AF8" w:rsidRDefault="00FB1D40" w:rsidP="005934CB">
      <w:pPr>
        <w:tabs>
          <w:tab w:val="left" w:pos="1418"/>
        </w:tabs>
        <w:jc w:val="both"/>
        <w:rPr>
          <w:rFonts w:asciiTheme="minorHAnsi" w:hAnsiTheme="minorHAnsi" w:cstheme="minorHAnsi"/>
          <w:sz w:val="22"/>
          <w:szCs w:val="22"/>
        </w:rPr>
      </w:pPr>
      <w:r w:rsidRPr="00606AF8">
        <w:rPr>
          <w:rFonts w:asciiTheme="minorHAnsi" w:hAnsiTheme="minorHAnsi" w:cstheme="minorHAnsi"/>
          <w:sz w:val="22"/>
          <w:szCs w:val="22"/>
        </w:rPr>
        <w:t>O CONSELHO DIRETOR DO CAU/RS</w:t>
      </w:r>
      <w:r w:rsidR="00A41D6C" w:rsidRPr="00606AF8">
        <w:rPr>
          <w:rFonts w:asciiTheme="minorHAnsi" w:hAnsiTheme="minorHAnsi" w:cstheme="minorHAnsi"/>
          <w:sz w:val="22"/>
          <w:szCs w:val="22"/>
        </w:rPr>
        <w:t>, reunid</w:t>
      </w:r>
      <w:r w:rsidRPr="00606AF8">
        <w:rPr>
          <w:rFonts w:asciiTheme="minorHAnsi" w:hAnsiTheme="minorHAnsi" w:cstheme="minorHAnsi"/>
          <w:sz w:val="22"/>
          <w:szCs w:val="22"/>
        </w:rPr>
        <w:t>o</w:t>
      </w:r>
      <w:r w:rsidR="00A41D6C" w:rsidRPr="00606AF8">
        <w:rPr>
          <w:rFonts w:asciiTheme="minorHAnsi" w:hAnsiTheme="minorHAnsi" w:cstheme="minorHAnsi"/>
          <w:sz w:val="22"/>
          <w:szCs w:val="22"/>
        </w:rPr>
        <w:t xml:space="preserve"> ordinariamen</w:t>
      </w:r>
      <w:r w:rsidR="00614ABE" w:rsidRPr="00606AF8">
        <w:rPr>
          <w:rFonts w:asciiTheme="minorHAnsi" w:hAnsiTheme="minorHAnsi" w:cstheme="minorHAnsi"/>
          <w:sz w:val="22"/>
          <w:szCs w:val="22"/>
        </w:rPr>
        <w:t>te em Porto Alegre – RS</w:t>
      </w:r>
      <w:r w:rsidR="00A41D6C" w:rsidRPr="00606AF8">
        <w:rPr>
          <w:rFonts w:asciiTheme="minorHAnsi" w:hAnsiTheme="minorHAnsi" w:cstheme="minorHAnsi"/>
          <w:sz w:val="22"/>
          <w:szCs w:val="22"/>
        </w:rPr>
        <w:t xml:space="preserve">, na sede </w:t>
      </w:r>
      <w:r w:rsidR="000F7D81" w:rsidRPr="00606AF8">
        <w:rPr>
          <w:rFonts w:asciiTheme="minorHAnsi" w:hAnsiTheme="minorHAnsi" w:cstheme="minorHAnsi"/>
          <w:sz w:val="22"/>
          <w:szCs w:val="22"/>
        </w:rPr>
        <w:t>do CAU/RS</w:t>
      </w:r>
      <w:r w:rsidR="00A41D6C" w:rsidRPr="00606AF8">
        <w:rPr>
          <w:rFonts w:asciiTheme="minorHAnsi" w:hAnsiTheme="minorHAnsi" w:cstheme="minorHAnsi"/>
          <w:sz w:val="22"/>
          <w:szCs w:val="22"/>
        </w:rPr>
        <w:t xml:space="preserve">, no dia </w:t>
      </w:r>
      <w:r w:rsidR="00756FB5" w:rsidRPr="00606AF8">
        <w:rPr>
          <w:rFonts w:asciiTheme="minorHAnsi" w:hAnsiTheme="minorHAnsi" w:cstheme="minorHAnsi"/>
          <w:sz w:val="22"/>
          <w:szCs w:val="22"/>
        </w:rPr>
        <w:t>19</w:t>
      </w:r>
      <w:r w:rsidR="00430EE4" w:rsidRPr="00606AF8">
        <w:rPr>
          <w:rFonts w:asciiTheme="minorHAnsi" w:hAnsiTheme="minorHAnsi" w:cstheme="minorHAnsi"/>
          <w:sz w:val="22"/>
          <w:szCs w:val="22"/>
        </w:rPr>
        <w:t xml:space="preserve"> de </w:t>
      </w:r>
      <w:r w:rsidR="00756FB5" w:rsidRPr="00606AF8">
        <w:rPr>
          <w:rFonts w:asciiTheme="minorHAnsi" w:hAnsiTheme="minorHAnsi" w:cstheme="minorHAnsi"/>
          <w:sz w:val="22"/>
          <w:szCs w:val="22"/>
        </w:rPr>
        <w:t xml:space="preserve">março </w:t>
      </w:r>
      <w:r w:rsidR="00430EE4" w:rsidRPr="00606AF8">
        <w:rPr>
          <w:rFonts w:asciiTheme="minorHAnsi" w:hAnsiTheme="minorHAnsi" w:cstheme="minorHAnsi"/>
          <w:sz w:val="22"/>
          <w:szCs w:val="22"/>
        </w:rPr>
        <w:t>de 202</w:t>
      </w:r>
      <w:r w:rsidR="00C50CE5" w:rsidRPr="00606AF8">
        <w:rPr>
          <w:rFonts w:asciiTheme="minorHAnsi" w:hAnsiTheme="minorHAnsi" w:cstheme="minorHAnsi"/>
          <w:sz w:val="22"/>
          <w:szCs w:val="22"/>
        </w:rPr>
        <w:t>1</w:t>
      </w:r>
      <w:r w:rsidR="00A41D6C" w:rsidRPr="00606AF8">
        <w:rPr>
          <w:rFonts w:asciiTheme="minorHAnsi" w:hAnsiTheme="minorHAnsi" w:cstheme="minorHAnsi"/>
          <w:sz w:val="22"/>
          <w:szCs w:val="22"/>
        </w:rPr>
        <w:t>, no uso das competências que lh</w:t>
      </w:r>
      <w:r w:rsidR="002403CF" w:rsidRPr="00606AF8">
        <w:rPr>
          <w:rFonts w:asciiTheme="minorHAnsi" w:hAnsiTheme="minorHAnsi" w:cstheme="minorHAnsi"/>
          <w:sz w:val="22"/>
          <w:szCs w:val="22"/>
        </w:rPr>
        <w:t xml:space="preserve">e conferem </w:t>
      </w:r>
      <w:r w:rsidR="00AC602C" w:rsidRPr="00606AF8">
        <w:rPr>
          <w:rFonts w:asciiTheme="minorHAnsi" w:hAnsiTheme="minorHAnsi" w:cstheme="minorHAnsi"/>
          <w:sz w:val="22"/>
          <w:szCs w:val="22"/>
        </w:rPr>
        <w:t xml:space="preserve">o </w:t>
      </w:r>
      <w:r w:rsidR="00A41D6C" w:rsidRPr="00606AF8">
        <w:rPr>
          <w:rFonts w:asciiTheme="minorHAnsi" w:hAnsiTheme="minorHAnsi" w:cstheme="minorHAnsi"/>
          <w:sz w:val="22"/>
          <w:szCs w:val="22"/>
        </w:rPr>
        <w:t xml:space="preserve">Regimento </w:t>
      </w:r>
      <w:r w:rsidR="000F7D81" w:rsidRPr="00606AF8">
        <w:rPr>
          <w:rFonts w:asciiTheme="minorHAnsi" w:hAnsiTheme="minorHAnsi" w:cstheme="minorHAnsi"/>
          <w:sz w:val="22"/>
          <w:szCs w:val="22"/>
        </w:rPr>
        <w:t xml:space="preserve">Interno do </w:t>
      </w:r>
      <w:r w:rsidR="00A41D6C" w:rsidRPr="00606AF8">
        <w:rPr>
          <w:rFonts w:asciiTheme="minorHAnsi" w:hAnsiTheme="minorHAnsi" w:cstheme="minorHAnsi"/>
          <w:sz w:val="22"/>
          <w:szCs w:val="22"/>
        </w:rPr>
        <w:t>CAU/</w:t>
      </w:r>
      <w:r w:rsidR="000F7D81" w:rsidRPr="00606AF8">
        <w:rPr>
          <w:rFonts w:asciiTheme="minorHAnsi" w:hAnsiTheme="minorHAnsi" w:cstheme="minorHAnsi"/>
          <w:sz w:val="22"/>
          <w:szCs w:val="22"/>
        </w:rPr>
        <w:t>RS</w:t>
      </w:r>
      <w:r w:rsidR="00A41D6C" w:rsidRPr="00606AF8">
        <w:rPr>
          <w:rFonts w:asciiTheme="minorHAnsi" w:hAnsiTheme="minorHAnsi" w:cstheme="minorHAnsi"/>
          <w:sz w:val="22"/>
          <w:szCs w:val="22"/>
        </w:rPr>
        <w:t xml:space="preserve">, após análise do assunto em epígrafe, e </w:t>
      </w:r>
    </w:p>
    <w:p w:rsidR="00C07D61" w:rsidRPr="00606AF8" w:rsidRDefault="00C07D61" w:rsidP="005934CB">
      <w:pPr>
        <w:tabs>
          <w:tab w:val="left" w:pos="1418"/>
        </w:tabs>
        <w:jc w:val="both"/>
        <w:rPr>
          <w:rFonts w:asciiTheme="minorHAnsi" w:hAnsiTheme="minorHAnsi" w:cstheme="minorHAnsi"/>
          <w:sz w:val="22"/>
          <w:szCs w:val="22"/>
        </w:rPr>
      </w:pPr>
    </w:p>
    <w:p w:rsidR="0025750D" w:rsidRPr="00606AF8" w:rsidRDefault="000029DC" w:rsidP="005934CB">
      <w:pPr>
        <w:jc w:val="both"/>
        <w:rPr>
          <w:rFonts w:asciiTheme="minorHAnsi" w:hAnsiTheme="minorHAnsi" w:cstheme="minorHAnsi"/>
          <w:sz w:val="22"/>
          <w:szCs w:val="22"/>
        </w:rPr>
      </w:pPr>
      <w:r w:rsidRPr="00606AF8">
        <w:rPr>
          <w:rFonts w:asciiTheme="minorHAnsi" w:hAnsiTheme="minorHAnsi" w:cstheme="minorHAnsi"/>
          <w:sz w:val="22"/>
          <w:szCs w:val="22"/>
          <w:lang w:eastAsia="pt-BR"/>
        </w:rPr>
        <w:t xml:space="preserve">Considerando </w:t>
      </w:r>
      <w:r w:rsidRPr="00606AF8">
        <w:rPr>
          <w:rFonts w:asciiTheme="minorHAnsi" w:hAnsiTheme="minorHAnsi" w:cstheme="minorHAnsi"/>
          <w:sz w:val="22"/>
          <w:szCs w:val="22"/>
        </w:rPr>
        <w:t xml:space="preserve">o artigo </w:t>
      </w:r>
      <w:r w:rsidRPr="00606AF8">
        <w:rPr>
          <w:rFonts w:asciiTheme="minorHAnsi" w:hAnsiTheme="minorHAnsi" w:cstheme="minorHAnsi"/>
          <w:sz w:val="22"/>
          <w:szCs w:val="22"/>
        </w:rPr>
        <w:t>155</w:t>
      </w:r>
      <w:r w:rsidRPr="00606AF8">
        <w:rPr>
          <w:rFonts w:asciiTheme="minorHAnsi" w:hAnsiTheme="minorHAnsi" w:cstheme="minorHAnsi"/>
          <w:sz w:val="22"/>
          <w:szCs w:val="22"/>
        </w:rPr>
        <w:t>, Inciso XVI do Regimento Interno</w:t>
      </w:r>
      <w:r w:rsidR="0025750D" w:rsidRPr="00606AF8">
        <w:rPr>
          <w:rFonts w:asciiTheme="minorHAnsi" w:hAnsiTheme="minorHAnsi" w:cstheme="minorHAnsi"/>
          <w:sz w:val="22"/>
          <w:szCs w:val="22"/>
        </w:rPr>
        <w:t>, que estabelece como competência do Conselho Diretor, “</w:t>
      </w:r>
      <w:r w:rsidRPr="00606AF8">
        <w:rPr>
          <w:rFonts w:asciiTheme="minorHAnsi" w:hAnsiTheme="minorHAnsi" w:cstheme="minorHAnsi"/>
          <w:sz w:val="22"/>
          <w:szCs w:val="22"/>
        </w:rPr>
        <w:t>propor e deliberar sobre convênios, termos de colaboração, termos de fomento, acordos de cooperaç</w:t>
      </w:r>
      <w:r w:rsidR="0025750D" w:rsidRPr="00606AF8">
        <w:rPr>
          <w:rFonts w:asciiTheme="minorHAnsi" w:hAnsiTheme="minorHAnsi" w:cstheme="minorHAnsi"/>
          <w:sz w:val="22"/>
          <w:szCs w:val="22"/>
        </w:rPr>
        <w:t>ão e memorandos de entendimento”;</w:t>
      </w:r>
    </w:p>
    <w:p w:rsidR="0025750D" w:rsidRPr="00606AF8" w:rsidRDefault="0025750D" w:rsidP="005934CB">
      <w:pPr>
        <w:jc w:val="both"/>
        <w:rPr>
          <w:rFonts w:asciiTheme="minorHAnsi" w:hAnsiTheme="minorHAnsi" w:cstheme="minorHAnsi"/>
          <w:sz w:val="22"/>
          <w:szCs w:val="22"/>
        </w:rPr>
      </w:pPr>
    </w:p>
    <w:p w:rsidR="0025750D" w:rsidRPr="00606AF8" w:rsidRDefault="0025750D" w:rsidP="0025750D">
      <w:pPr>
        <w:pStyle w:val="Default"/>
        <w:jc w:val="both"/>
        <w:rPr>
          <w:rFonts w:asciiTheme="minorHAnsi" w:hAnsiTheme="minorHAnsi" w:cstheme="minorHAnsi"/>
          <w:sz w:val="22"/>
          <w:szCs w:val="22"/>
        </w:rPr>
      </w:pPr>
      <w:r w:rsidRPr="00606AF8">
        <w:rPr>
          <w:rFonts w:asciiTheme="minorHAnsi" w:hAnsiTheme="minorHAnsi" w:cstheme="minorHAnsi"/>
          <w:sz w:val="22"/>
          <w:szCs w:val="22"/>
        </w:rPr>
        <w:t xml:space="preserve">Considerando a Deliberação CD-CAU/RS nº 007/2021 que homologou o mérito do Projeto Especial - Programa ATHIS com a utilização de até R$ 636.620,00 (seiscentos e trinta e seis mil e seiscentos e vinte reais) de recursos do superávit financeiro; </w:t>
      </w:r>
    </w:p>
    <w:p w:rsidR="0025750D" w:rsidRPr="00606AF8" w:rsidRDefault="0025750D" w:rsidP="0025750D">
      <w:pPr>
        <w:pStyle w:val="Default"/>
        <w:jc w:val="both"/>
        <w:rPr>
          <w:rFonts w:asciiTheme="minorHAnsi" w:hAnsiTheme="minorHAnsi" w:cstheme="minorHAnsi"/>
          <w:sz w:val="22"/>
          <w:szCs w:val="22"/>
        </w:rPr>
      </w:pPr>
    </w:p>
    <w:p w:rsidR="0025750D" w:rsidRPr="00606AF8" w:rsidRDefault="0025750D" w:rsidP="0025750D">
      <w:pPr>
        <w:pStyle w:val="Default"/>
        <w:jc w:val="both"/>
        <w:rPr>
          <w:rFonts w:asciiTheme="minorHAnsi" w:hAnsiTheme="minorHAnsi" w:cstheme="minorHAnsi"/>
          <w:sz w:val="22"/>
          <w:szCs w:val="22"/>
        </w:rPr>
      </w:pPr>
      <w:r w:rsidRPr="00606AF8">
        <w:rPr>
          <w:rFonts w:asciiTheme="minorHAnsi" w:hAnsiTheme="minorHAnsi" w:cstheme="minorHAnsi"/>
          <w:sz w:val="22"/>
          <w:szCs w:val="22"/>
        </w:rPr>
        <w:t>Considerando as tratativas para desenvolvimento do</w:t>
      </w:r>
      <w:r w:rsidRPr="00606AF8">
        <w:rPr>
          <w:rFonts w:asciiTheme="minorHAnsi" w:hAnsiTheme="minorHAnsi" w:cstheme="minorHAnsi"/>
          <w:sz w:val="22"/>
          <w:szCs w:val="22"/>
        </w:rPr>
        <w:t xml:space="preserve"> Projeto Nenhuma Casa Sem Banheiro </w:t>
      </w:r>
      <w:r w:rsidRPr="00606AF8">
        <w:rPr>
          <w:rFonts w:asciiTheme="minorHAnsi" w:hAnsiTheme="minorHAnsi" w:cstheme="minorHAnsi"/>
          <w:sz w:val="22"/>
          <w:szCs w:val="22"/>
        </w:rPr>
        <w:t xml:space="preserve">iniciadas em </w:t>
      </w:r>
      <w:r w:rsidRPr="00606AF8">
        <w:rPr>
          <w:rFonts w:asciiTheme="minorHAnsi" w:hAnsiTheme="minorHAnsi" w:cstheme="minorHAnsi"/>
          <w:sz w:val="22"/>
          <w:szCs w:val="22"/>
        </w:rPr>
        <w:t>2020, em meio à pandemia da COVID-19 como uma</w:t>
      </w:r>
      <w:r w:rsidRPr="00606AF8">
        <w:rPr>
          <w:rFonts w:asciiTheme="minorHAnsi" w:hAnsiTheme="minorHAnsi" w:cstheme="minorHAnsi"/>
          <w:sz w:val="22"/>
          <w:szCs w:val="22"/>
        </w:rPr>
        <w:t xml:space="preserve"> </w:t>
      </w:r>
      <w:r w:rsidRPr="00606AF8">
        <w:rPr>
          <w:rFonts w:asciiTheme="minorHAnsi" w:hAnsiTheme="minorHAnsi" w:cstheme="minorHAnsi"/>
          <w:sz w:val="22"/>
          <w:szCs w:val="22"/>
        </w:rPr>
        <w:t>ação emergencial do CAU/RS no âmbito da Assistência Técnica para Habitação de Interesse Social,</w:t>
      </w:r>
      <w:r w:rsidRPr="00606AF8">
        <w:rPr>
          <w:rFonts w:asciiTheme="minorHAnsi" w:hAnsiTheme="minorHAnsi" w:cstheme="minorHAnsi"/>
          <w:sz w:val="22"/>
          <w:szCs w:val="22"/>
        </w:rPr>
        <w:t xml:space="preserve"> </w:t>
      </w:r>
      <w:r w:rsidRPr="00606AF8">
        <w:rPr>
          <w:rFonts w:asciiTheme="minorHAnsi" w:hAnsiTheme="minorHAnsi" w:cstheme="minorHAnsi"/>
          <w:sz w:val="22"/>
          <w:szCs w:val="22"/>
        </w:rPr>
        <w:t>reforçando o papel social da profissão e a necessidade de enfrentamento de um problema</w:t>
      </w:r>
      <w:r w:rsidRPr="00606AF8">
        <w:rPr>
          <w:rFonts w:asciiTheme="minorHAnsi" w:hAnsiTheme="minorHAnsi" w:cstheme="minorHAnsi"/>
          <w:sz w:val="22"/>
          <w:szCs w:val="22"/>
        </w:rPr>
        <w:t xml:space="preserve"> </w:t>
      </w:r>
      <w:r w:rsidRPr="00606AF8">
        <w:rPr>
          <w:rFonts w:asciiTheme="minorHAnsi" w:hAnsiTheme="minorHAnsi" w:cstheme="minorHAnsi"/>
          <w:sz w:val="22"/>
          <w:szCs w:val="22"/>
        </w:rPr>
        <w:t>historicamente presente em nossas cidades relacionado ao desigual acesso aos bens e serviços</w:t>
      </w:r>
      <w:r w:rsidRPr="00606AF8">
        <w:rPr>
          <w:rFonts w:asciiTheme="minorHAnsi" w:hAnsiTheme="minorHAnsi" w:cstheme="minorHAnsi"/>
          <w:sz w:val="22"/>
          <w:szCs w:val="22"/>
        </w:rPr>
        <w:t xml:space="preserve"> </w:t>
      </w:r>
      <w:r w:rsidRPr="00606AF8">
        <w:rPr>
          <w:rFonts w:asciiTheme="minorHAnsi" w:hAnsiTheme="minorHAnsi" w:cstheme="minorHAnsi"/>
          <w:sz w:val="22"/>
          <w:szCs w:val="22"/>
        </w:rPr>
        <w:t>públicos e à moradia adequada.</w:t>
      </w:r>
      <w:r w:rsidRPr="00606AF8">
        <w:rPr>
          <w:rFonts w:asciiTheme="minorHAnsi" w:hAnsiTheme="minorHAnsi" w:cstheme="minorHAnsi"/>
          <w:sz w:val="22"/>
          <w:szCs w:val="22"/>
        </w:rPr>
        <w:t xml:space="preserve"> </w:t>
      </w:r>
    </w:p>
    <w:p w:rsidR="0025750D" w:rsidRPr="00606AF8" w:rsidRDefault="0025750D" w:rsidP="0025750D">
      <w:pPr>
        <w:pStyle w:val="Default"/>
        <w:jc w:val="both"/>
        <w:rPr>
          <w:rFonts w:asciiTheme="minorHAnsi" w:hAnsiTheme="minorHAnsi" w:cstheme="minorHAnsi"/>
          <w:sz w:val="22"/>
          <w:szCs w:val="22"/>
        </w:rPr>
      </w:pPr>
    </w:p>
    <w:p w:rsidR="0025750D" w:rsidRPr="00606AF8" w:rsidRDefault="0025750D" w:rsidP="0025750D">
      <w:pPr>
        <w:pStyle w:val="Default"/>
        <w:jc w:val="both"/>
        <w:rPr>
          <w:rFonts w:asciiTheme="minorHAnsi" w:hAnsiTheme="minorHAnsi" w:cstheme="minorHAnsi"/>
          <w:sz w:val="22"/>
          <w:szCs w:val="22"/>
        </w:rPr>
      </w:pPr>
      <w:r w:rsidRPr="00606AF8">
        <w:rPr>
          <w:rFonts w:asciiTheme="minorHAnsi" w:hAnsiTheme="minorHAnsi" w:cstheme="minorHAnsi"/>
          <w:sz w:val="22"/>
          <w:szCs w:val="22"/>
        </w:rPr>
        <w:t xml:space="preserve">Considerando que a </w:t>
      </w:r>
      <w:r w:rsidRPr="00606AF8">
        <w:rPr>
          <w:rFonts w:asciiTheme="minorHAnsi" w:hAnsiTheme="minorHAnsi" w:cstheme="minorHAnsi"/>
          <w:sz w:val="22"/>
          <w:szCs w:val="22"/>
        </w:rPr>
        <w:t>execução do projeto se estabeleceu por meio de um compromisso interinstitucional formalizado</w:t>
      </w:r>
      <w:r w:rsidRPr="00606AF8">
        <w:rPr>
          <w:rFonts w:asciiTheme="minorHAnsi" w:hAnsiTheme="minorHAnsi" w:cstheme="minorHAnsi"/>
          <w:sz w:val="22"/>
          <w:szCs w:val="22"/>
        </w:rPr>
        <w:t xml:space="preserve"> </w:t>
      </w:r>
      <w:r w:rsidRPr="00606AF8">
        <w:rPr>
          <w:rFonts w:asciiTheme="minorHAnsi" w:hAnsiTheme="minorHAnsi" w:cstheme="minorHAnsi"/>
          <w:sz w:val="22"/>
          <w:szCs w:val="22"/>
        </w:rPr>
        <w:t>entre o Conselho de Arquitetura e Urbanismo do Rio Grande do Sul – CAU/RS, Governo do Estado do</w:t>
      </w:r>
      <w:r w:rsidRPr="00606AF8">
        <w:rPr>
          <w:rFonts w:asciiTheme="minorHAnsi" w:hAnsiTheme="minorHAnsi" w:cstheme="minorHAnsi"/>
          <w:sz w:val="22"/>
          <w:szCs w:val="22"/>
        </w:rPr>
        <w:t xml:space="preserve"> </w:t>
      </w:r>
      <w:r w:rsidRPr="00606AF8">
        <w:rPr>
          <w:rFonts w:asciiTheme="minorHAnsi" w:hAnsiTheme="minorHAnsi" w:cstheme="minorHAnsi"/>
          <w:sz w:val="22"/>
          <w:szCs w:val="22"/>
        </w:rPr>
        <w:t>Rio Grande do Sul, através da Secretaria Estadual de Obras Públicas e Habitação - SOP, Ministério</w:t>
      </w:r>
      <w:r w:rsidRPr="00606AF8">
        <w:rPr>
          <w:rFonts w:asciiTheme="minorHAnsi" w:hAnsiTheme="minorHAnsi" w:cstheme="minorHAnsi"/>
          <w:sz w:val="22"/>
          <w:szCs w:val="22"/>
        </w:rPr>
        <w:t xml:space="preserve"> </w:t>
      </w:r>
      <w:r w:rsidRPr="00606AF8">
        <w:rPr>
          <w:rFonts w:asciiTheme="minorHAnsi" w:hAnsiTheme="minorHAnsi" w:cstheme="minorHAnsi"/>
          <w:sz w:val="22"/>
          <w:szCs w:val="22"/>
        </w:rPr>
        <w:t>Público do Estado do Rio Grande do Sul - MPRS, Tribunal de Contas do Estado do Rio Grande do Sul –</w:t>
      </w:r>
      <w:r w:rsidRPr="00606AF8">
        <w:rPr>
          <w:rFonts w:asciiTheme="minorHAnsi" w:hAnsiTheme="minorHAnsi" w:cstheme="minorHAnsi"/>
          <w:sz w:val="22"/>
          <w:szCs w:val="22"/>
        </w:rPr>
        <w:t xml:space="preserve"> </w:t>
      </w:r>
      <w:r w:rsidRPr="00606AF8">
        <w:rPr>
          <w:rFonts w:asciiTheme="minorHAnsi" w:hAnsiTheme="minorHAnsi" w:cstheme="minorHAnsi"/>
          <w:sz w:val="22"/>
          <w:szCs w:val="22"/>
        </w:rPr>
        <w:t>TCRS e Federação das Associações de Município</w:t>
      </w:r>
      <w:r w:rsidR="00606AF8" w:rsidRPr="00606AF8">
        <w:rPr>
          <w:rFonts w:asciiTheme="minorHAnsi" w:hAnsiTheme="minorHAnsi" w:cstheme="minorHAnsi"/>
          <w:sz w:val="22"/>
          <w:szCs w:val="22"/>
        </w:rPr>
        <w:t>s do Rio Grande do Sul – FAMURS;</w:t>
      </w:r>
    </w:p>
    <w:p w:rsidR="00606AF8" w:rsidRPr="00606AF8" w:rsidRDefault="00606AF8" w:rsidP="0025750D">
      <w:pPr>
        <w:pStyle w:val="Default"/>
        <w:jc w:val="both"/>
        <w:rPr>
          <w:rFonts w:asciiTheme="minorHAnsi" w:hAnsiTheme="minorHAnsi" w:cstheme="minorHAnsi"/>
          <w:sz w:val="22"/>
          <w:szCs w:val="22"/>
        </w:rPr>
      </w:pPr>
    </w:p>
    <w:p w:rsidR="0025750D" w:rsidRPr="00606AF8" w:rsidRDefault="00606AF8" w:rsidP="0025750D">
      <w:pPr>
        <w:pStyle w:val="Default"/>
        <w:jc w:val="both"/>
        <w:rPr>
          <w:rFonts w:asciiTheme="minorHAnsi" w:hAnsiTheme="minorHAnsi" w:cstheme="minorHAnsi"/>
          <w:sz w:val="22"/>
          <w:szCs w:val="22"/>
        </w:rPr>
      </w:pPr>
      <w:r w:rsidRPr="00606AF8">
        <w:rPr>
          <w:rFonts w:asciiTheme="minorHAnsi" w:hAnsiTheme="minorHAnsi" w:cstheme="minorHAnsi"/>
          <w:sz w:val="22"/>
          <w:szCs w:val="22"/>
        </w:rPr>
        <w:t xml:space="preserve">Considerando que no corrente ano, </w:t>
      </w:r>
      <w:r w:rsidR="0025750D" w:rsidRPr="00606AF8">
        <w:rPr>
          <w:rFonts w:asciiTheme="minorHAnsi" w:hAnsiTheme="minorHAnsi" w:cstheme="minorHAnsi"/>
          <w:sz w:val="22"/>
          <w:szCs w:val="22"/>
        </w:rPr>
        <w:t xml:space="preserve">o Governo do </w:t>
      </w:r>
      <w:r w:rsidRPr="00606AF8">
        <w:rPr>
          <w:rFonts w:asciiTheme="minorHAnsi" w:hAnsiTheme="minorHAnsi" w:cstheme="minorHAnsi"/>
          <w:sz w:val="22"/>
          <w:szCs w:val="22"/>
        </w:rPr>
        <w:t xml:space="preserve">Estado do Rio Grande do Sul </w:t>
      </w:r>
      <w:r w:rsidR="0025750D" w:rsidRPr="00606AF8">
        <w:rPr>
          <w:rFonts w:asciiTheme="minorHAnsi" w:hAnsiTheme="minorHAnsi" w:cstheme="minorHAnsi"/>
          <w:sz w:val="22"/>
          <w:szCs w:val="22"/>
        </w:rPr>
        <w:t>anunciou investimento de R$1,7mi na compra de materiais visando</w:t>
      </w:r>
      <w:r w:rsidRPr="00606AF8">
        <w:rPr>
          <w:rFonts w:asciiTheme="minorHAnsi" w:hAnsiTheme="minorHAnsi" w:cstheme="minorHAnsi"/>
          <w:sz w:val="22"/>
          <w:szCs w:val="22"/>
        </w:rPr>
        <w:t xml:space="preserve"> </w:t>
      </w:r>
      <w:r w:rsidR="0025750D" w:rsidRPr="00606AF8">
        <w:rPr>
          <w:rFonts w:asciiTheme="minorHAnsi" w:hAnsiTheme="minorHAnsi" w:cstheme="minorHAnsi"/>
          <w:sz w:val="22"/>
          <w:szCs w:val="22"/>
        </w:rPr>
        <w:t>a construção de 300 unidades sanitárias</w:t>
      </w:r>
      <w:r w:rsidRPr="00606AF8">
        <w:rPr>
          <w:rFonts w:asciiTheme="minorHAnsi" w:hAnsiTheme="minorHAnsi" w:cstheme="minorHAnsi"/>
          <w:sz w:val="22"/>
          <w:szCs w:val="22"/>
        </w:rPr>
        <w:t xml:space="preserve"> e que o</w:t>
      </w:r>
      <w:r w:rsidR="0025750D" w:rsidRPr="00606AF8">
        <w:rPr>
          <w:rFonts w:asciiTheme="minorHAnsi" w:hAnsiTheme="minorHAnsi" w:cstheme="minorHAnsi"/>
          <w:sz w:val="22"/>
          <w:szCs w:val="22"/>
        </w:rPr>
        <w:t xml:space="preserve"> convênio firmado com o CAU/RS estabelece a cooperação entre as</w:t>
      </w:r>
      <w:r w:rsidRPr="00606AF8">
        <w:rPr>
          <w:rFonts w:asciiTheme="minorHAnsi" w:hAnsiTheme="minorHAnsi" w:cstheme="minorHAnsi"/>
          <w:sz w:val="22"/>
          <w:szCs w:val="22"/>
        </w:rPr>
        <w:t xml:space="preserve"> </w:t>
      </w:r>
      <w:r w:rsidR="0025750D" w:rsidRPr="00606AF8">
        <w:rPr>
          <w:rFonts w:asciiTheme="minorHAnsi" w:hAnsiTheme="minorHAnsi" w:cstheme="minorHAnsi"/>
          <w:sz w:val="22"/>
          <w:szCs w:val="22"/>
        </w:rPr>
        <w:t>instituições visando a implementação do projeto Nenhuma Casa Sem Banheiro como política do</w:t>
      </w:r>
      <w:r w:rsidRPr="00606AF8">
        <w:rPr>
          <w:rFonts w:asciiTheme="minorHAnsi" w:hAnsiTheme="minorHAnsi" w:cstheme="minorHAnsi"/>
          <w:sz w:val="22"/>
          <w:szCs w:val="22"/>
        </w:rPr>
        <w:t xml:space="preserve"> g</w:t>
      </w:r>
      <w:r w:rsidR="0025750D" w:rsidRPr="00606AF8">
        <w:rPr>
          <w:rFonts w:asciiTheme="minorHAnsi" w:hAnsiTheme="minorHAnsi" w:cstheme="minorHAnsi"/>
          <w:sz w:val="22"/>
          <w:szCs w:val="22"/>
        </w:rPr>
        <w:t xml:space="preserve">overno do </w:t>
      </w:r>
      <w:r w:rsidRPr="00606AF8">
        <w:rPr>
          <w:rFonts w:asciiTheme="minorHAnsi" w:hAnsiTheme="minorHAnsi" w:cstheme="minorHAnsi"/>
          <w:sz w:val="22"/>
          <w:szCs w:val="22"/>
        </w:rPr>
        <w:t>Rio Grande do Sul</w:t>
      </w:r>
      <w:r w:rsidR="0025750D" w:rsidRPr="00606AF8">
        <w:rPr>
          <w:rFonts w:asciiTheme="minorHAnsi" w:hAnsiTheme="minorHAnsi" w:cstheme="minorHAnsi"/>
          <w:sz w:val="22"/>
          <w:szCs w:val="22"/>
        </w:rPr>
        <w:t>.</w:t>
      </w:r>
    </w:p>
    <w:p w:rsidR="00554C9B" w:rsidRPr="00606AF8" w:rsidRDefault="00554C9B" w:rsidP="005934CB">
      <w:pPr>
        <w:jc w:val="both"/>
        <w:rPr>
          <w:rFonts w:asciiTheme="minorHAnsi" w:hAnsiTheme="minorHAnsi" w:cstheme="minorHAnsi"/>
          <w:sz w:val="22"/>
          <w:szCs w:val="22"/>
        </w:rPr>
      </w:pPr>
    </w:p>
    <w:p w:rsidR="00A41D6C" w:rsidRPr="00606AF8" w:rsidRDefault="002403CF" w:rsidP="005934CB">
      <w:pPr>
        <w:tabs>
          <w:tab w:val="left" w:pos="1418"/>
        </w:tabs>
        <w:jc w:val="both"/>
        <w:rPr>
          <w:rFonts w:asciiTheme="minorHAnsi" w:hAnsiTheme="minorHAnsi" w:cstheme="minorHAnsi"/>
          <w:sz w:val="22"/>
          <w:szCs w:val="22"/>
        </w:rPr>
      </w:pPr>
      <w:r w:rsidRPr="00606AF8">
        <w:rPr>
          <w:rFonts w:asciiTheme="minorHAnsi" w:hAnsiTheme="minorHAnsi" w:cstheme="minorHAnsi"/>
          <w:b/>
          <w:sz w:val="22"/>
          <w:szCs w:val="22"/>
        </w:rPr>
        <w:t>DELIBEROU</w:t>
      </w:r>
      <w:r w:rsidR="00946ED3" w:rsidRPr="00606AF8">
        <w:rPr>
          <w:rFonts w:asciiTheme="minorHAnsi" w:hAnsiTheme="minorHAnsi" w:cstheme="minorHAnsi"/>
          <w:b/>
          <w:sz w:val="22"/>
          <w:szCs w:val="22"/>
        </w:rPr>
        <w:t xml:space="preserve"> por</w:t>
      </w:r>
      <w:r w:rsidRPr="00606AF8">
        <w:rPr>
          <w:rFonts w:asciiTheme="minorHAnsi" w:hAnsiTheme="minorHAnsi" w:cstheme="minorHAnsi"/>
          <w:sz w:val="22"/>
          <w:szCs w:val="22"/>
        </w:rPr>
        <w:t>:</w:t>
      </w:r>
    </w:p>
    <w:p w:rsidR="00606AF8" w:rsidRPr="00606AF8" w:rsidRDefault="00606AF8" w:rsidP="00606AF8">
      <w:pPr>
        <w:numPr>
          <w:ilvl w:val="0"/>
          <w:numId w:val="28"/>
        </w:numPr>
        <w:pBdr>
          <w:top w:val="nil"/>
          <w:left w:val="nil"/>
          <w:bottom w:val="nil"/>
          <w:right w:val="nil"/>
          <w:between w:val="nil"/>
          <w:bar w:val="nil"/>
        </w:pBdr>
        <w:jc w:val="both"/>
        <w:rPr>
          <w:rStyle w:val="Nmerodepgina"/>
          <w:rFonts w:ascii="Calibri" w:hAnsi="Calibri"/>
          <w:sz w:val="22"/>
          <w:szCs w:val="22"/>
          <w:lang w:val="pt-BR"/>
        </w:rPr>
      </w:pPr>
      <w:r w:rsidRPr="00606AF8">
        <w:rPr>
          <w:rFonts w:asciiTheme="minorHAnsi" w:hAnsiTheme="minorHAnsi" w:cstheme="minorHAnsi"/>
          <w:sz w:val="22"/>
          <w:szCs w:val="22"/>
        </w:rPr>
        <w:t>Propor ao Plenário</w:t>
      </w:r>
      <w:r w:rsidRPr="00606AF8">
        <w:rPr>
          <w:rStyle w:val="Nmerodepgina"/>
          <w:rFonts w:ascii="Calibri" w:hAnsi="Calibri"/>
          <w:sz w:val="22"/>
          <w:szCs w:val="22"/>
        </w:rPr>
        <w:t xml:space="preserve"> </w:t>
      </w:r>
      <w:r w:rsidRPr="00606AF8">
        <w:rPr>
          <w:rStyle w:val="Nmerodepgina"/>
          <w:rFonts w:ascii="Calibri" w:hAnsi="Calibri"/>
          <w:sz w:val="22"/>
          <w:szCs w:val="22"/>
        </w:rPr>
        <w:t xml:space="preserve">a assinatura </w:t>
      </w:r>
      <w:r w:rsidRPr="00606AF8">
        <w:rPr>
          <w:rFonts w:ascii="Calibri" w:hAnsi="Calibri"/>
          <w:b/>
          <w:bCs/>
          <w:sz w:val="22"/>
          <w:szCs w:val="22"/>
        </w:rPr>
        <w:t>TERMO DE COOPERAÇÃO</w:t>
      </w:r>
      <w:r w:rsidRPr="00606AF8">
        <w:rPr>
          <w:rStyle w:val="Nmerodepgina"/>
          <w:rFonts w:ascii="Calibri" w:hAnsi="Calibri"/>
          <w:sz w:val="22"/>
          <w:szCs w:val="22"/>
        </w:rPr>
        <w:t xml:space="preserve"> que entre si celebram a </w:t>
      </w:r>
      <w:r w:rsidRPr="00606AF8">
        <w:rPr>
          <w:rFonts w:ascii="Calibri" w:hAnsi="Calibri"/>
          <w:b/>
          <w:bCs/>
          <w:sz w:val="22"/>
          <w:szCs w:val="22"/>
        </w:rPr>
        <w:t>SECRETARIA DE OBRAS E HABITAÇÃO – SOP</w:t>
      </w:r>
      <w:r w:rsidRPr="00606AF8">
        <w:rPr>
          <w:rStyle w:val="Nmerodepgina"/>
          <w:rFonts w:ascii="Calibri" w:hAnsi="Calibri"/>
          <w:sz w:val="22"/>
          <w:szCs w:val="22"/>
        </w:rPr>
        <w:t xml:space="preserve">, do Estado do Rio Grande do Sul, e o </w:t>
      </w:r>
      <w:r w:rsidRPr="00606AF8">
        <w:rPr>
          <w:rFonts w:ascii="Calibri" w:hAnsi="Calibri"/>
          <w:b/>
          <w:bCs/>
          <w:sz w:val="22"/>
          <w:szCs w:val="22"/>
        </w:rPr>
        <w:t xml:space="preserve">CONSELHO DE ARQUITETURA E URBANISMO </w:t>
      </w:r>
      <w:r w:rsidRPr="00606AF8">
        <w:rPr>
          <w:rFonts w:ascii="Calibri" w:hAnsi="Calibri"/>
          <w:b/>
          <w:bCs/>
          <w:sz w:val="22"/>
          <w:szCs w:val="22"/>
        </w:rPr>
        <w:t xml:space="preserve">DO RIO GRANDE DO SUL </w:t>
      </w:r>
      <w:r w:rsidRPr="00606AF8">
        <w:rPr>
          <w:rFonts w:ascii="Calibri" w:hAnsi="Calibri"/>
          <w:b/>
          <w:bCs/>
          <w:sz w:val="22"/>
          <w:szCs w:val="22"/>
        </w:rPr>
        <w:t>– CAU</w:t>
      </w:r>
      <w:r w:rsidRPr="00606AF8">
        <w:rPr>
          <w:rFonts w:ascii="Calibri" w:hAnsi="Calibri"/>
          <w:b/>
          <w:bCs/>
          <w:sz w:val="22"/>
          <w:szCs w:val="22"/>
        </w:rPr>
        <w:t>/RS</w:t>
      </w:r>
      <w:r w:rsidRPr="00606AF8">
        <w:rPr>
          <w:rStyle w:val="Nmerodepgina"/>
          <w:rFonts w:ascii="Calibri" w:hAnsi="Calibri"/>
          <w:sz w:val="22"/>
          <w:szCs w:val="22"/>
        </w:rPr>
        <w:t>, objetivando a união de esforços para a realização do projeto “Nenhuma Casa Sem Banheiro”, que integra o Anexo Único desta Deliberação</w:t>
      </w:r>
      <w:r w:rsidRPr="00606AF8">
        <w:rPr>
          <w:rStyle w:val="Nmerodepgina"/>
          <w:rFonts w:ascii="Calibri" w:hAnsi="Calibri"/>
          <w:sz w:val="22"/>
          <w:szCs w:val="22"/>
        </w:rPr>
        <w:t>;</w:t>
      </w:r>
    </w:p>
    <w:p w:rsidR="00756FB5" w:rsidRPr="00606AF8" w:rsidRDefault="00756FB5" w:rsidP="00756FB5">
      <w:pPr>
        <w:tabs>
          <w:tab w:val="left" w:pos="1418"/>
        </w:tabs>
        <w:jc w:val="both"/>
        <w:rPr>
          <w:rFonts w:asciiTheme="minorHAnsi" w:hAnsiTheme="minorHAnsi" w:cstheme="minorHAnsi"/>
          <w:sz w:val="22"/>
          <w:szCs w:val="22"/>
        </w:rPr>
      </w:pPr>
    </w:p>
    <w:p w:rsidR="00561A2C" w:rsidRPr="00606AF8" w:rsidRDefault="00561A2C" w:rsidP="005934CB">
      <w:pPr>
        <w:tabs>
          <w:tab w:val="left" w:pos="1418"/>
        </w:tabs>
        <w:jc w:val="both"/>
        <w:rPr>
          <w:rFonts w:asciiTheme="minorHAnsi" w:hAnsiTheme="minorHAnsi" w:cstheme="minorHAnsi"/>
          <w:sz w:val="22"/>
          <w:szCs w:val="22"/>
        </w:rPr>
      </w:pPr>
      <w:r w:rsidRPr="00606AF8">
        <w:rPr>
          <w:rFonts w:asciiTheme="minorHAnsi" w:hAnsiTheme="minorHAnsi" w:cstheme="minorHAnsi"/>
          <w:sz w:val="22"/>
          <w:szCs w:val="22"/>
        </w:rPr>
        <w:lastRenderedPageBreak/>
        <w:t>Com votos favoráveis, das conselheiras Andréa Larruscahim Hamilton Ilha e Deise Flores Santos e dos conselheiros Emilio Merino Dominguez, Fausto Henrique Steffen e Rodrigo Spinelli, atesto a veracidade das informações aqui apresentadas.</w:t>
      </w:r>
    </w:p>
    <w:p w:rsidR="007262AA" w:rsidRPr="00606AF8" w:rsidRDefault="007262AA" w:rsidP="005934CB">
      <w:pPr>
        <w:jc w:val="center"/>
        <w:rPr>
          <w:rFonts w:asciiTheme="minorHAnsi" w:hAnsiTheme="minorHAnsi" w:cstheme="minorHAnsi"/>
          <w:bCs/>
          <w:i/>
          <w:sz w:val="22"/>
          <w:szCs w:val="22"/>
        </w:rPr>
      </w:pPr>
    </w:p>
    <w:p w:rsidR="00461B37" w:rsidRPr="00606AF8" w:rsidRDefault="00461B37" w:rsidP="005934CB">
      <w:pPr>
        <w:jc w:val="center"/>
        <w:rPr>
          <w:rFonts w:asciiTheme="minorHAnsi" w:hAnsiTheme="minorHAnsi" w:cstheme="minorHAnsi"/>
          <w:sz w:val="22"/>
          <w:szCs w:val="22"/>
          <w:lang w:eastAsia="pt-BR"/>
        </w:rPr>
      </w:pPr>
      <w:r w:rsidRPr="00606AF8">
        <w:rPr>
          <w:rFonts w:asciiTheme="minorHAnsi" w:hAnsiTheme="minorHAnsi" w:cstheme="minorHAnsi"/>
          <w:sz w:val="22"/>
          <w:szCs w:val="22"/>
          <w:lang w:eastAsia="pt-BR"/>
        </w:rPr>
        <w:t>Porto Alegre</w:t>
      </w:r>
      <w:r w:rsidR="00444848" w:rsidRPr="00606AF8">
        <w:rPr>
          <w:rFonts w:asciiTheme="minorHAnsi" w:hAnsiTheme="minorHAnsi" w:cstheme="minorHAnsi"/>
          <w:sz w:val="22"/>
          <w:szCs w:val="22"/>
          <w:lang w:eastAsia="pt-BR"/>
        </w:rPr>
        <w:t>/</w:t>
      </w:r>
      <w:r w:rsidRPr="00606AF8">
        <w:rPr>
          <w:rFonts w:asciiTheme="minorHAnsi" w:hAnsiTheme="minorHAnsi" w:cstheme="minorHAnsi"/>
          <w:sz w:val="22"/>
          <w:szCs w:val="22"/>
          <w:lang w:eastAsia="pt-BR"/>
        </w:rPr>
        <w:t xml:space="preserve">RS, </w:t>
      </w:r>
      <w:r w:rsidR="005934CB" w:rsidRPr="00606AF8">
        <w:rPr>
          <w:rFonts w:asciiTheme="minorHAnsi" w:hAnsiTheme="minorHAnsi" w:cstheme="minorHAnsi"/>
          <w:sz w:val="22"/>
          <w:szCs w:val="22"/>
          <w:lang w:eastAsia="pt-BR"/>
        </w:rPr>
        <w:t>19</w:t>
      </w:r>
      <w:r w:rsidR="00430EE4" w:rsidRPr="00606AF8">
        <w:rPr>
          <w:rFonts w:asciiTheme="minorHAnsi" w:hAnsiTheme="minorHAnsi" w:cstheme="minorHAnsi"/>
          <w:sz w:val="22"/>
          <w:szCs w:val="22"/>
          <w:lang w:eastAsia="pt-BR"/>
        </w:rPr>
        <w:t xml:space="preserve"> de </w:t>
      </w:r>
      <w:r w:rsidR="005934CB" w:rsidRPr="00606AF8">
        <w:rPr>
          <w:rFonts w:asciiTheme="minorHAnsi" w:hAnsiTheme="minorHAnsi" w:cstheme="minorHAnsi"/>
          <w:sz w:val="22"/>
          <w:szCs w:val="22"/>
          <w:lang w:eastAsia="pt-BR"/>
        </w:rPr>
        <w:t xml:space="preserve">março </w:t>
      </w:r>
      <w:r w:rsidR="00430EE4" w:rsidRPr="00606AF8">
        <w:rPr>
          <w:rFonts w:asciiTheme="minorHAnsi" w:hAnsiTheme="minorHAnsi" w:cstheme="minorHAnsi"/>
          <w:sz w:val="22"/>
          <w:szCs w:val="22"/>
          <w:lang w:eastAsia="pt-BR"/>
        </w:rPr>
        <w:t>de 202</w:t>
      </w:r>
      <w:r w:rsidR="0024024B" w:rsidRPr="00606AF8">
        <w:rPr>
          <w:rFonts w:asciiTheme="minorHAnsi" w:hAnsiTheme="minorHAnsi" w:cstheme="minorHAnsi"/>
          <w:sz w:val="22"/>
          <w:szCs w:val="22"/>
          <w:lang w:eastAsia="pt-BR"/>
        </w:rPr>
        <w:t>1</w:t>
      </w:r>
      <w:r w:rsidRPr="00606AF8">
        <w:rPr>
          <w:rFonts w:asciiTheme="minorHAnsi" w:hAnsiTheme="minorHAnsi" w:cstheme="minorHAnsi"/>
          <w:sz w:val="22"/>
          <w:szCs w:val="22"/>
          <w:lang w:eastAsia="pt-BR"/>
        </w:rPr>
        <w:t>.</w:t>
      </w:r>
    </w:p>
    <w:p w:rsidR="00F22DC9" w:rsidRDefault="00F22DC9" w:rsidP="005934CB">
      <w:pPr>
        <w:jc w:val="both"/>
        <w:rPr>
          <w:rFonts w:asciiTheme="minorHAnsi" w:hAnsiTheme="minorHAnsi" w:cstheme="minorHAnsi"/>
          <w:sz w:val="22"/>
          <w:szCs w:val="22"/>
          <w:lang w:eastAsia="pt-BR"/>
        </w:rPr>
      </w:pPr>
    </w:p>
    <w:p w:rsidR="00606AF8" w:rsidRPr="00606AF8" w:rsidRDefault="00606AF8" w:rsidP="005934CB">
      <w:pPr>
        <w:jc w:val="both"/>
        <w:rPr>
          <w:rFonts w:asciiTheme="minorHAnsi" w:hAnsiTheme="minorHAnsi" w:cstheme="minorHAnsi"/>
          <w:sz w:val="22"/>
          <w:szCs w:val="22"/>
          <w:lang w:eastAsia="pt-BR"/>
        </w:rPr>
      </w:pPr>
    </w:p>
    <w:p w:rsidR="00AC602C" w:rsidRPr="00606AF8" w:rsidRDefault="001730FA" w:rsidP="005934CB">
      <w:pPr>
        <w:autoSpaceDE w:val="0"/>
        <w:autoSpaceDN w:val="0"/>
        <w:adjustRightInd w:val="0"/>
        <w:jc w:val="center"/>
        <w:rPr>
          <w:rFonts w:asciiTheme="minorHAnsi" w:eastAsia="Calibri" w:hAnsiTheme="minorHAnsi" w:cstheme="minorHAnsi"/>
          <w:b/>
          <w:sz w:val="22"/>
          <w:szCs w:val="22"/>
          <w:lang w:eastAsia="pt-BR"/>
        </w:rPr>
      </w:pPr>
      <w:r w:rsidRPr="00606AF8">
        <w:rPr>
          <w:rFonts w:asciiTheme="minorHAnsi" w:hAnsiTheme="minorHAnsi" w:cstheme="minorHAnsi"/>
          <w:b/>
          <w:caps/>
          <w:spacing w:val="4"/>
          <w:sz w:val="22"/>
          <w:szCs w:val="22"/>
          <w:lang w:eastAsia="pt-BR"/>
        </w:rPr>
        <w:t>TIAGO HOLZMANN DA SILVA</w:t>
      </w:r>
    </w:p>
    <w:p w:rsidR="009637C3" w:rsidRPr="00606AF8" w:rsidRDefault="009637C3" w:rsidP="005934CB">
      <w:pPr>
        <w:autoSpaceDE w:val="0"/>
        <w:autoSpaceDN w:val="0"/>
        <w:adjustRightInd w:val="0"/>
        <w:jc w:val="center"/>
        <w:rPr>
          <w:rFonts w:asciiTheme="minorHAnsi" w:eastAsia="Calibri" w:hAnsiTheme="minorHAnsi" w:cstheme="minorHAnsi"/>
          <w:sz w:val="22"/>
          <w:szCs w:val="22"/>
          <w:lang w:eastAsia="pt-BR"/>
        </w:rPr>
      </w:pPr>
      <w:r w:rsidRPr="00606AF8">
        <w:rPr>
          <w:rFonts w:asciiTheme="minorHAnsi" w:eastAsia="Calibri" w:hAnsiTheme="minorHAnsi" w:cstheme="minorHAnsi"/>
          <w:sz w:val="22"/>
          <w:szCs w:val="22"/>
          <w:lang w:eastAsia="pt-BR"/>
        </w:rPr>
        <w:t>Presidente</w:t>
      </w:r>
      <w:r w:rsidR="00561A2C" w:rsidRPr="00606AF8">
        <w:rPr>
          <w:rFonts w:asciiTheme="minorHAnsi" w:eastAsia="Calibri" w:hAnsiTheme="minorHAnsi" w:cstheme="minorHAnsi"/>
          <w:sz w:val="22"/>
          <w:szCs w:val="22"/>
          <w:lang w:eastAsia="pt-BR"/>
        </w:rPr>
        <w:t xml:space="preserve"> do CAU/RS</w:t>
      </w:r>
    </w:p>
    <w:p w:rsidR="00606AF8" w:rsidRDefault="00606AF8" w:rsidP="00FA4EC5">
      <w:pPr>
        <w:jc w:val="center"/>
        <w:rPr>
          <w:rFonts w:ascii="Arial" w:eastAsia="Arial" w:hAnsi="Arial" w:cs="Arial"/>
          <w:b/>
          <w:bCs/>
          <w:sz w:val="21"/>
          <w:szCs w:val="21"/>
        </w:rPr>
      </w:pPr>
      <w:bookmarkStart w:id="0" w:name="_GoBack"/>
      <w:bookmarkEnd w:id="0"/>
      <w:r>
        <w:rPr>
          <w:rFonts w:ascii="Arial" w:eastAsia="Arial" w:hAnsi="Arial" w:cs="Arial"/>
          <w:b/>
          <w:bCs/>
          <w:sz w:val="21"/>
          <w:szCs w:val="21"/>
        </w:rPr>
        <w:t>ANEXO</w:t>
      </w:r>
    </w:p>
    <w:p w:rsidR="00606AF8" w:rsidRDefault="00606AF8" w:rsidP="00606AF8">
      <w:pPr>
        <w:jc w:val="both"/>
        <w:rPr>
          <w:rFonts w:ascii="Arial" w:eastAsia="Arial" w:hAnsi="Arial" w:cs="Arial"/>
          <w:b/>
          <w:bCs/>
          <w:sz w:val="21"/>
          <w:szCs w:val="21"/>
        </w:rPr>
      </w:pPr>
    </w:p>
    <w:p w:rsidR="00606AF8" w:rsidRDefault="00606AF8" w:rsidP="00606AF8">
      <w:pPr>
        <w:jc w:val="center"/>
        <w:rPr>
          <w:rFonts w:ascii="Arial" w:eastAsia="Arial" w:hAnsi="Arial" w:cs="Arial"/>
          <w:b/>
          <w:bCs/>
          <w:sz w:val="21"/>
          <w:szCs w:val="21"/>
        </w:rPr>
      </w:pPr>
    </w:p>
    <w:p w:rsidR="00606AF8" w:rsidRDefault="00606AF8" w:rsidP="00606AF8">
      <w:pPr>
        <w:jc w:val="center"/>
        <w:rPr>
          <w:rFonts w:ascii="Arial" w:eastAsia="Arial" w:hAnsi="Arial" w:cs="Arial"/>
          <w:b/>
          <w:bCs/>
          <w:sz w:val="21"/>
          <w:szCs w:val="21"/>
        </w:rPr>
      </w:pPr>
    </w:p>
    <w:p w:rsidR="00606AF8" w:rsidRDefault="00606AF8" w:rsidP="00606AF8">
      <w:pPr>
        <w:jc w:val="center"/>
        <w:rPr>
          <w:rFonts w:ascii="Calibri" w:hAnsi="Calibri"/>
          <w:b/>
          <w:bCs/>
          <w:sz w:val="22"/>
          <w:szCs w:val="22"/>
        </w:rPr>
      </w:pPr>
      <w:r>
        <w:rPr>
          <w:rFonts w:ascii="Calibri" w:hAnsi="Calibri"/>
          <w:b/>
          <w:bCs/>
          <w:sz w:val="22"/>
          <w:szCs w:val="22"/>
        </w:rPr>
        <w:t>TERMO DE COOPERAÇÃO</w:t>
      </w:r>
    </w:p>
    <w:p w:rsidR="00606AF8" w:rsidRDefault="00606AF8" w:rsidP="00606AF8">
      <w:pPr>
        <w:ind w:left="2694"/>
        <w:jc w:val="both"/>
        <w:rPr>
          <w:rFonts w:ascii="Calibri" w:hAnsi="Calibri"/>
          <w:b/>
          <w:bCs/>
          <w:sz w:val="22"/>
          <w:szCs w:val="22"/>
        </w:rPr>
      </w:pPr>
    </w:p>
    <w:p w:rsidR="00606AF8" w:rsidRDefault="00606AF8" w:rsidP="00606AF8">
      <w:pPr>
        <w:ind w:left="2694"/>
        <w:jc w:val="both"/>
        <w:rPr>
          <w:rFonts w:ascii="Calibri" w:hAnsi="Calibri"/>
          <w:b/>
          <w:bCs/>
          <w:sz w:val="22"/>
          <w:szCs w:val="22"/>
        </w:rPr>
      </w:pPr>
    </w:p>
    <w:p w:rsidR="00606AF8" w:rsidRDefault="00606AF8" w:rsidP="00606AF8">
      <w:pPr>
        <w:ind w:left="5040"/>
        <w:jc w:val="both"/>
        <w:rPr>
          <w:rFonts w:ascii="Arial" w:eastAsia="Arial" w:hAnsi="Arial" w:cs="Arial"/>
          <w:b/>
          <w:bCs/>
          <w:sz w:val="21"/>
          <w:szCs w:val="21"/>
        </w:rPr>
      </w:pPr>
    </w:p>
    <w:p w:rsidR="00606AF8" w:rsidRDefault="00606AF8" w:rsidP="00606AF8">
      <w:pPr>
        <w:ind w:left="5040"/>
        <w:jc w:val="both"/>
        <w:rPr>
          <w:rFonts w:ascii="Calibri" w:eastAsia="Calibri" w:hAnsi="Calibri" w:cs="Calibri"/>
          <w:sz w:val="22"/>
          <w:szCs w:val="22"/>
        </w:rPr>
      </w:pPr>
      <w:r>
        <w:rPr>
          <w:rFonts w:ascii="Calibri" w:hAnsi="Calibri"/>
          <w:b/>
          <w:bCs/>
          <w:sz w:val="22"/>
          <w:szCs w:val="22"/>
        </w:rPr>
        <w:t>TERMO DE COOPERAÇÃO</w:t>
      </w:r>
      <w:r>
        <w:rPr>
          <w:rFonts w:ascii="Calibri" w:hAnsi="Calibri"/>
          <w:sz w:val="22"/>
          <w:szCs w:val="22"/>
        </w:rPr>
        <w:t xml:space="preserve"> que entre si celebram a </w:t>
      </w:r>
      <w:r>
        <w:rPr>
          <w:rFonts w:ascii="Calibri" w:hAnsi="Calibri"/>
          <w:b/>
          <w:bCs/>
          <w:sz w:val="22"/>
          <w:szCs w:val="22"/>
        </w:rPr>
        <w:t>SECRETARIA DE OBRAS E HABITAÇÃO – SOP</w:t>
      </w:r>
      <w:r>
        <w:rPr>
          <w:rFonts w:ascii="Calibri" w:hAnsi="Calibri"/>
          <w:sz w:val="22"/>
          <w:szCs w:val="22"/>
        </w:rPr>
        <w:t xml:space="preserve">, e o </w:t>
      </w:r>
      <w:r>
        <w:rPr>
          <w:rFonts w:ascii="Calibri" w:hAnsi="Calibri"/>
          <w:b/>
          <w:bCs/>
          <w:sz w:val="22"/>
          <w:szCs w:val="22"/>
        </w:rPr>
        <w:t>CONSELHO DE ARQUITETURA E URBANISMO – CAU</w:t>
      </w:r>
      <w:r>
        <w:rPr>
          <w:rFonts w:ascii="Calibri" w:hAnsi="Calibri"/>
          <w:sz w:val="22"/>
          <w:szCs w:val="22"/>
        </w:rPr>
        <w:t>, objetivando a união de esforços para a realização do projeto “Nenhuma Casa Sem Banheiro”.</w:t>
      </w:r>
    </w:p>
    <w:p w:rsidR="00606AF8" w:rsidRDefault="00606AF8" w:rsidP="00606AF8">
      <w:pPr>
        <w:pStyle w:val="Cabealho"/>
        <w:jc w:val="both"/>
        <w:rPr>
          <w:rFonts w:ascii="Calibri" w:eastAsia="Calibri" w:hAnsi="Calibri" w:cs="Calibri"/>
          <w:sz w:val="22"/>
          <w:szCs w:val="22"/>
        </w:rPr>
      </w:pPr>
    </w:p>
    <w:p w:rsidR="00606AF8" w:rsidRDefault="00606AF8" w:rsidP="00606AF8">
      <w:pPr>
        <w:pStyle w:val="Cabealho"/>
        <w:jc w:val="both"/>
        <w:rPr>
          <w:rFonts w:ascii="Calibri" w:eastAsia="Calibri" w:hAnsi="Calibri" w:cs="Calibri"/>
          <w:sz w:val="22"/>
          <w:szCs w:val="22"/>
        </w:rPr>
      </w:pPr>
    </w:p>
    <w:p w:rsidR="00606AF8" w:rsidRDefault="00606AF8" w:rsidP="00606AF8">
      <w:pPr>
        <w:pStyle w:val="Cabealho"/>
        <w:jc w:val="both"/>
        <w:rPr>
          <w:rFonts w:ascii="Calibri" w:eastAsia="Calibri" w:hAnsi="Calibri" w:cs="Calibri"/>
          <w:sz w:val="22"/>
          <w:szCs w:val="22"/>
        </w:rPr>
      </w:pPr>
      <w:r>
        <w:rPr>
          <w:rFonts w:ascii="Calibri" w:hAnsi="Calibri"/>
          <w:b/>
          <w:bCs/>
          <w:sz w:val="22"/>
          <w:szCs w:val="22"/>
        </w:rPr>
        <w:t>A SECRETARIA DE OBRAS E HABITAÇÃO</w:t>
      </w:r>
      <w:r>
        <w:rPr>
          <w:rFonts w:ascii="Calibri" w:hAnsi="Calibri"/>
          <w:sz w:val="22"/>
          <w:szCs w:val="22"/>
        </w:rPr>
        <w:t xml:space="preserve">, doravante denominada </w:t>
      </w:r>
      <w:r>
        <w:rPr>
          <w:rFonts w:ascii="Calibri" w:hAnsi="Calibri"/>
          <w:b/>
          <w:bCs/>
          <w:sz w:val="22"/>
          <w:szCs w:val="22"/>
        </w:rPr>
        <w:t>SOP</w:t>
      </w:r>
      <w:r>
        <w:rPr>
          <w:rFonts w:ascii="Calibri" w:hAnsi="Calibri"/>
          <w:sz w:val="22"/>
          <w:szCs w:val="22"/>
        </w:rPr>
        <w:t xml:space="preserve">, situada na Av. Borges de Medeiros nº 1501, 3º andar, CEP 90.119-900, em Porto Alegre/RS, neste ato representada por seu Titular </w:t>
      </w:r>
      <w:r>
        <w:rPr>
          <w:rFonts w:ascii="Calibri" w:hAnsi="Calibri"/>
          <w:b/>
          <w:bCs/>
          <w:sz w:val="22"/>
          <w:szCs w:val="22"/>
        </w:rPr>
        <w:t>JOSÉ LUIZ STÉDILE</w:t>
      </w:r>
      <w:r>
        <w:rPr>
          <w:rFonts w:ascii="Calibri" w:hAnsi="Calibri"/>
          <w:sz w:val="22"/>
          <w:szCs w:val="22"/>
        </w:rPr>
        <w:t xml:space="preserve">, e o </w:t>
      </w:r>
      <w:r>
        <w:rPr>
          <w:rFonts w:ascii="Calibri" w:hAnsi="Calibri"/>
          <w:b/>
          <w:bCs/>
          <w:sz w:val="22"/>
          <w:szCs w:val="22"/>
        </w:rPr>
        <w:t>CONSELHO DE ARQUITETURA E</w:t>
      </w:r>
      <w:r>
        <w:rPr>
          <w:rFonts w:ascii="Calibri" w:hAnsi="Calibri"/>
          <w:sz w:val="22"/>
          <w:szCs w:val="22"/>
        </w:rPr>
        <w:t xml:space="preserve"> </w:t>
      </w:r>
      <w:r>
        <w:rPr>
          <w:rFonts w:ascii="Calibri" w:hAnsi="Calibri"/>
          <w:b/>
          <w:bCs/>
          <w:sz w:val="22"/>
          <w:szCs w:val="22"/>
        </w:rPr>
        <w:t>URBANISMO DO ESTADO DO RIO GRANDE DO SUL</w:t>
      </w:r>
      <w:r>
        <w:rPr>
          <w:rFonts w:ascii="Calibri" w:hAnsi="Calibri"/>
          <w:sz w:val="22"/>
          <w:szCs w:val="22"/>
        </w:rPr>
        <w:t xml:space="preserve">, doravante denominado </w:t>
      </w:r>
      <w:r>
        <w:rPr>
          <w:rFonts w:ascii="Calibri" w:hAnsi="Calibri"/>
          <w:b/>
          <w:bCs/>
          <w:sz w:val="22"/>
          <w:szCs w:val="22"/>
        </w:rPr>
        <w:t>CAU</w:t>
      </w:r>
      <w:r>
        <w:rPr>
          <w:rFonts w:ascii="Calibri" w:hAnsi="Calibri"/>
          <w:sz w:val="22"/>
          <w:szCs w:val="22"/>
        </w:rPr>
        <w:t>, com sede na XXXXXXXXXXXXXXX nº XXX, Bairro CXXXX, CEP XXXXXXXX, em Porto Alegre/RS, representada neste ato por seu Titular XXXXXXXXXXXXXXXXX, resolvem celebrar o presente TERMO DE COOPERAÇÃO, mediante as seguintes cláusulas e condições:</w:t>
      </w:r>
    </w:p>
    <w:p w:rsidR="00606AF8" w:rsidRDefault="00606AF8" w:rsidP="00606AF8">
      <w:pPr>
        <w:pStyle w:val="Cabealho"/>
        <w:jc w:val="both"/>
        <w:rPr>
          <w:rFonts w:ascii="Calibri" w:eastAsia="Calibri" w:hAnsi="Calibri" w:cs="Calibri"/>
          <w:sz w:val="22"/>
          <w:szCs w:val="22"/>
        </w:rPr>
      </w:pPr>
    </w:p>
    <w:p w:rsidR="00606AF8" w:rsidRDefault="00606AF8" w:rsidP="00606AF8">
      <w:pPr>
        <w:pStyle w:val="Corpodetexto"/>
        <w:tabs>
          <w:tab w:val="clear" w:pos="1418"/>
        </w:tabs>
        <w:rPr>
          <w:rFonts w:ascii="Calibri" w:eastAsia="Calibri" w:hAnsi="Calibri" w:cs="Calibri"/>
          <w:sz w:val="22"/>
          <w:szCs w:val="22"/>
        </w:rPr>
      </w:pPr>
    </w:p>
    <w:p w:rsidR="00606AF8" w:rsidRDefault="00606AF8" w:rsidP="00606AF8">
      <w:pPr>
        <w:rPr>
          <w:rFonts w:ascii="Calibri" w:eastAsia="Calibri" w:hAnsi="Calibri" w:cs="Calibri"/>
          <w:b/>
          <w:bCs/>
          <w:sz w:val="22"/>
          <w:szCs w:val="22"/>
        </w:rPr>
      </w:pPr>
      <w:r>
        <w:rPr>
          <w:rFonts w:ascii="Calibri" w:hAnsi="Calibri"/>
          <w:b/>
          <w:bCs/>
          <w:sz w:val="22"/>
          <w:szCs w:val="22"/>
        </w:rPr>
        <w:t>CLÁUSULA PRIMEIRA – DO OBJETO</w:t>
      </w:r>
    </w:p>
    <w:p w:rsidR="00606AF8" w:rsidRDefault="00606AF8" w:rsidP="00606AF8">
      <w:pPr>
        <w:pStyle w:val="Recuodecorpodetexto2"/>
        <w:ind w:left="0"/>
        <w:rPr>
          <w:rFonts w:ascii="Calibri" w:eastAsia="Calibri" w:hAnsi="Calibri" w:cs="Calibri"/>
          <w:b/>
          <w:bCs/>
          <w:sz w:val="22"/>
          <w:szCs w:val="22"/>
        </w:rPr>
      </w:pPr>
    </w:p>
    <w:p w:rsidR="00606AF8" w:rsidRDefault="00606AF8" w:rsidP="00606AF8">
      <w:pPr>
        <w:spacing w:line="288" w:lineRule="auto"/>
        <w:jc w:val="both"/>
        <w:rPr>
          <w:rFonts w:ascii="Calibri" w:eastAsia="Calibri" w:hAnsi="Calibri" w:cs="Calibri"/>
          <w:sz w:val="22"/>
          <w:szCs w:val="22"/>
        </w:rPr>
      </w:pPr>
      <w:r>
        <w:rPr>
          <w:rFonts w:ascii="Calibri" w:hAnsi="Calibri"/>
          <w:sz w:val="22"/>
          <w:szCs w:val="22"/>
        </w:rPr>
        <w:t>Este instrumento estabelece regras de cooperação entre os partícipes e objetiva a obtenção de suporte técnico entre a SOP e o CAU a fim de viabilizar as prioridades estabelecidas pelo Governo do Estado, conforme estabelecido no Plano de Trabalho e a Assistência Técnica para Habitação de Interesse Social (ATHIS), nos moldes da Lei Federal nº 11.888/2008 e Lei Estadual nº 13.017/2008 voltada ao atendimento às necessidades básicas de saneamento relacionadas ao uso da água, à higiene e ao destino adequado dos esgotos domiciliares, através da prestação de serviços de Arquitetura e Urbanismo para a instalação de unidade sanitária completa em domicílios urbanos, visando a promoção da saúde por meio da qualificação da habitação e do seu entorno.</w:t>
      </w:r>
    </w:p>
    <w:p w:rsidR="00606AF8" w:rsidRDefault="00606AF8" w:rsidP="00606AF8">
      <w:pPr>
        <w:jc w:val="both"/>
        <w:rPr>
          <w:rFonts w:ascii="Calibri" w:eastAsia="Calibri" w:hAnsi="Calibri" w:cs="Calibri"/>
          <w:sz w:val="22"/>
          <w:szCs w:val="22"/>
        </w:rPr>
      </w:pPr>
    </w:p>
    <w:p w:rsidR="00606AF8" w:rsidRDefault="00606AF8" w:rsidP="00606AF8">
      <w:pPr>
        <w:pStyle w:val="Recuodecorpodetexto2"/>
        <w:ind w:left="0" w:firstLine="708"/>
        <w:rPr>
          <w:rFonts w:ascii="Calibri" w:eastAsia="Calibri" w:hAnsi="Calibri" w:cs="Calibri"/>
          <w:sz w:val="22"/>
          <w:szCs w:val="22"/>
        </w:rPr>
      </w:pPr>
      <w:r>
        <w:rPr>
          <w:rFonts w:ascii="Calibri" w:hAnsi="Calibri"/>
          <w:sz w:val="22"/>
          <w:szCs w:val="22"/>
        </w:rPr>
        <w:t>Parágrafo único. Os servidores da SOP exercerão as atividades na Secretaria de origem, deslocando-se, quando necessário para avaliações quando for necessário.</w:t>
      </w:r>
    </w:p>
    <w:p w:rsidR="00606AF8" w:rsidRDefault="00606AF8" w:rsidP="00606AF8">
      <w:pPr>
        <w:pStyle w:val="Recuodecorpodetexto"/>
        <w:ind w:firstLine="0"/>
        <w:jc w:val="center"/>
        <w:rPr>
          <w:rFonts w:ascii="Calibri" w:eastAsia="Calibri" w:hAnsi="Calibri" w:cs="Calibri"/>
          <w:sz w:val="22"/>
          <w:szCs w:val="22"/>
        </w:rPr>
      </w:pPr>
    </w:p>
    <w:p w:rsidR="00606AF8" w:rsidRDefault="00606AF8" w:rsidP="00606AF8">
      <w:pPr>
        <w:pStyle w:val="Recuodecorpodetexto"/>
        <w:ind w:firstLine="0"/>
        <w:rPr>
          <w:rFonts w:ascii="Calibri" w:eastAsia="Calibri" w:hAnsi="Calibri" w:cs="Calibri"/>
          <w:b/>
          <w:bCs/>
          <w:sz w:val="22"/>
          <w:szCs w:val="22"/>
        </w:rPr>
      </w:pPr>
      <w:r>
        <w:rPr>
          <w:rFonts w:ascii="Calibri" w:hAnsi="Calibri"/>
          <w:b/>
          <w:bCs/>
          <w:sz w:val="22"/>
          <w:szCs w:val="22"/>
        </w:rPr>
        <w:t>CLÁUSULA SEGUNDA – DAS ATRIBUIÇÕES DOS PARTÍCIPES</w:t>
      </w:r>
    </w:p>
    <w:p w:rsidR="00606AF8" w:rsidRDefault="00606AF8" w:rsidP="00606AF8">
      <w:pPr>
        <w:pStyle w:val="Recuodecorpodetexto"/>
        <w:rPr>
          <w:rFonts w:ascii="Calibri" w:eastAsia="Calibri" w:hAnsi="Calibri" w:cs="Calibri"/>
          <w:sz w:val="22"/>
          <w:szCs w:val="22"/>
        </w:rPr>
      </w:pPr>
    </w:p>
    <w:p w:rsidR="00606AF8" w:rsidRDefault="00606AF8" w:rsidP="00606AF8">
      <w:pPr>
        <w:pStyle w:val="Recuodecorpodetexto"/>
        <w:rPr>
          <w:rFonts w:ascii="Calibri" w:eastAsia="Calibri" w:hAnsi="Calibri" w:cs="Calibri"/>
          <w:sz w:val="22"/>
          <w:szCs w:val="22"/>
        </w:rPr>
      </w:pPr>
    </w:p>
    <w:p w:rsidR="00606AF8" w:rsidRDefault="00606AF8" w:rsidP="00606AF8">
      <w:pPr>
        <w:pStyle w:val="Recuodecorpodetexto"/>
        <w:ind w:firstLine="0"/>
        <w:rPr>
          <w:rFonts w:ascii="Calibri" w:eastAsia="Calibri" w:hAnsi="Calibri" w:cs="Calibri"/>
          <w:b/>
          <w:bCs/>
          <w:sz w:val="22"/>
          <w:szCs w:val="22"/>
        </w:rPr>
      </w:pPr>
      <w:r>
        <w:rPr>
          <w:rFonts w:ascii="Calibri" w:hAnsi="Calibri"/>
          <w:b/>
          <w:bCs/>
          <w:sz w:val="22"/>
          <w:szCs w:val="22"/>
        </w:rPr>
        <w:t>I – São competências da SOP:</w:t>
      </w:r>
    </w:p>
    <w:p w:rsidR="00606AF8" w:rsidRDefault="00606AF8" w:rsidP="00606AF8">
      <w:pPr>
        <w:jc w:val="both"/>
        <w:rPr>
          <w:rFonts w:ascii="Calibri" w:eastAsia="Calibri" w:hAnsi="Calibri" w:cs="Calibri"/>
          <w:sz w:val="22"/>
          <w:szCs w:val="22"/>
        </w:rPr>
      </w:pPr>
    </w:p>
    <w:p w:rsidR="00606AF8" w:rsidRDefault="00606AF8" w:rsidP="00606AF8">
      <w:pPr>
        <w:spacing w:line="276" w:lineRule="auto"/>
        <w:jc w:val="both"/>
        <w:rPr>
          <w:rFonts w:ascii="Calibri" w:eastAsia="Calibri" w:hAnsi="Calibri" w:cs="Calibri"/>
          <w:sz w:val="22"/>
          <w:szCs w:val="22"/>
        </w:rPr>
      </w:pPr>
      <w:proofErr w:type="gramStart"/>
      <w:r>
        <w:rPr>
          <w:rFonts w:ascii="Calibri" w:hAnsi="Calibri"/>
          <w:sz w:val="22"/>
          <w:szCs w:val="22"/>
        </w:rPr>
        <w:t>a) Selecionar</w:t>
      </w:r>
      <w:proofErr w:type="gramEnd"/>
      <w:r>
        <w:rPr>
          <w:rFonts w:ascii="Calibri" w:hAnsi="Calibri"/>
          <w:sz w:val="22"/>
          <w:szCs w:val="22"/>
        </w:rPr>
        <w:t xml:space="preserve"> os municípios para a implantação do Projeto Nenhuma Casa Sem Banheiro (localizados na Região Metropolitana de Porto Alegre com contrapartidas para mão de obra) para realização de posterior convenio entre o Estado e o Município para a implantação do projeto;</w:t>
      </w:r>
    </w:p>
    <w:p w:rsidR="00606AF8" w:rsidRDefault="00606AF8" w:rsidP="00606AF8">
      <w:pPr>
        <w:spacing w:line="276" w:lineRule="auto"/>
        <w:jc w:val="both"/>
        <w:rPr>
          <w:rFonts w:ascii="Calibri" w:eastAsia="Calibri" w:hAnsi="Calibri" w:cs="Calibri"/>
          <w:sz w:val="22"/>
          <w:szCs w:val="22"/>
        </w:rPr>
      </w:pPr>
      <w:proofErr w:type="gramStart"/>
      <w:r>
        <w:rPr>
          <w:rFonts w:ascii="Calibri" w:hAnsi="Calibri"/>
          <w:sz w:val="22"/>
          <w:szCs w:val="22"/>
        </w:rPr>
        <w:t>b) Disponibilizar</w:t>
      </w:r>
      <w:proofErr w:type="gramEnd"/>
      <w:r>
        <w:rPr>
          <w:rFonts w:ascii="Calibri" w:hAnsi="Calibri"/>
          <w:sz w:val="22"/>
          <w:szCs w:val="22"/>
        </w:rPr>
        <w:t xml:space="preserve"> recursos próprios para a aquisição de materiais de construção para a instalação da unidade sanitária nos domicílios a serem atendidos pelo projeto;</w:t>
      </w:r>
    </w:p>
    <w:p w:rsidR="00606AF8" w:rsidRDefault="00606AF8" w:rsidP="00606AF8">
      <w:pPr>
        <w:spacing w:line="276" w:lineRule="auto"/>
        <w:jc w:val="both"/>
        <w:rPr>
          <w:rFonts w:ascii="Calibri" w:eastAsia="Calibri" w:hAnsi="Calibri" w:cs="Calibri"/>
          <w:sz w:val="22"/>
          <w:szCs w:val="22"/>
        </w:rPr>
      </w:pPr>
      <w:proofErr w:type="gramStart"/>
      <w:r>
        <w:rPr>
          <w:rFonts w:ascii="Calibri" w:hAnsi="Calibri"/>
          <w:sz w:val="22"/>
          <w:szCs w:val="22"/>
        </w:rPr>
        <w:t>c) Apoiar</w:t>
      </w:r>
      <w:proofErr w:type="gramEnd"/>
      <w:r>
        <w:rPr>
          <w:rFonts w:ascii="Calibri" w:hAnsi="Calibri"/>
          <w:sz w:val="22"/>
          <w:szCs w:val="22"/>
        </w:rPr>
        <w:t xml:space="preserve"> a divulgação institucional da assistência técnica, Lei Federal nº 11.888/2008 – ATHIS, Lei Estadual 13.017/2008 que tem por objetivo promover a política habitacional e o Projeto Nenhuma Casa Sem Banheiro;</w:t>
      </w:r>
    </w:p>
    <w:p w:rsidR="00606AF8" w:rsidRDefault="00606AF8" w:rsidP="00606AF8">
      <w:pPr>
        <w:spacing w:line="276" w:lineRule="auto"/>
        <w:jc w:val="both"/>
        <w:rPr>
          <w:rFonts w:ascii="Calibri" w:eastAsia="Calibri" w:hAnsi="Calibri" w:cs="Calibri"/>
          <w:sz w:val="22"/>
          <w:szCs w:val="22"/>
        </w:rPr>
      </w:pPr>
      <w:proofErr w:type="gramStart"/>
      <w:r>
        <w:rPr>
          <w:rFonts w:ascii="Calibri" w:hAnsi="Calibri"/>
          <w:sz w:val="22"/>
          <w:szCs w:val="22"/>
        </w:rPr>
        <w:t>d) Acompanhar e monitorar</w:t>
      </w:r>
      <w:proofErr w:type="gramEnd"/>
      <w:r>
        <w:rPr>
          <w:rFonts w:ascii="Calibri" w:hAnsi="Calibri"/>
          <w:sz w:val="22"/>
          <w:szCs w:val="22"/>
        </w:rPr>
        <w:t xml:space="preserve"> as ações desenvolvidas para a implantação do Projeto</w:t>
      </w:r>
    </w:p>
    <w:p w:rsidR="00606AF8" w:rsidRDefault="00606AF8" w:rsidP="00606AF8">
      <w:pPr>
        <w:spacing w:line="276" w:lineRule="auto"/>
        <w:ind w:firstLine="708"/>
        <w:rPr>
          <w:rFonts w:ascii="Calibri" w:eastAsia="Calibri" w:hAnsi="Calibri" w:cs="Calibri"/>
          <w:sz w:val="22"/>
          <w:szCs w:val="22"/>
        </w:rPr>
      </w:pPr>
    </w:p>
    <w:p w:rsidR="00606AF8" w:rsidRDefault="00606AF8" w:rsidP="00606AF8">
      <w:pPr>
        <w:pStyle w:val="Recuodecorpodetexto"/>
        <w:spacing w:line="276" w:lineRule="auto"/>
        <w:ind w:left="426" w:firstLine="0"/>
        <w:rPr>
          <w:rFonts w:ascii="Calibri" w:eastAsia="Calibri" w:hAnsi="Calibri" w:cs="Calibri"/>
          <w:sz w:val="22"/>
          <w:szCs w:val="22"/>
        </w:rPr>
      </w:pPr>
    </w:p>
    <w:p w:rsidR="00606AF8" w:rsidRDefault="00606AF8" w:rsidP="00606AF8">
      <w:pPr>
        <w:pStyle w:val="Recuodecorpodetexto"/>
        <w:ind w:firstLine="0"/>
        <w:rPr>
          <w:rFonts w:ascii="Calibri" w:eastAsia="Calibri" w:hAnsi="Calibri" w:cs="Calibri"/>
          <w:b/>
          <w:bCs/>
          <w:sz w:val="22"/>
          <w:szCs w:val="22"/>
        </w:rPr>
      </w:pPr>
      <w:r>
        <w:rPr>
          <w:rFonts w:ascii="Calibri" w:hAnsi="Calibri"/>
          <w:b/>
          <w:bCs/>
          <w:sz w:val="22"/>
          <w:szCs w:val="22"/>
        </w:rPr>
        <w:t>II – São competências do CAU:</w:t>
      </w:r>
    </w:p>
    <w:p w:rsidR="00606AF8" w:rsidRDefault="00606AF8" w:rsidP="00606AF8">
      <w:pPr>
        <w:pStyle w:val="Recuodecorpodetexto"/>
        <w:ind w:firstLine="0"/>
        <w:rPr>
          <w:rFonts w:ascii="Calibri" w:eastAsia="Calibri" w:hAnsi="Calibri" w:cs="Calibri"/>
          <w:sz w:val="22"/>
          <w:szCs w:val="22"/>
        </w:rPr>
      </w:pPr>
    </w:p>
    <w:p w:rsidR="00606AF8" w:rsidRDefault="00606AF8" w:rsidP="00606AF8">
      <w:pPr>
        <w:spacing w:line="276" w:lineRule="auto"/>
        <w:jc w:val="both"/>
        <w:rPr>
          <w:rFonts w:ascii="Calibri" w:eastAsia="Calibri" w:hAnsi="Calibri" w:cs="Calibri"/>
          <w:sz w:val="22"/>
          <w:szCs w:val="22"/>
        </w:rPr>
      </w:pPr>
      <w:proofErr w:type="gramStart"/>
      <w:r>
        <w:rPr>
          <w:rFonts w:ascii="Calibri" w:hAnsi="Calibri"/>
          <w:sz w:val="22"/>
          <w:szCs w:val="22"/>
        </w:rPr>
        <w:t>a) Selecionar</w:t>
      </w:r>
      <w:proofErr w:type="gramEnd"/>
      <w:r>
        <w:rPr>
          <w:rFonts w:ascii="Calibri" w:hAnsi="Calibri"/>
          <w:sz w:val="22"/>
          <w:szCs w:val="22"/>
        </w:rPr>
        <w:t xml:space="preserve"> as Entidades Profissionais locais/regionais para a implantação do Projeto Nenhuma Casa Sem Banheiro;</w:t>
      </w:r>
    </w:p>
    <w:p w:rsidR="00606AF8" w:rsidRDefault="00606AF8" w:rsidP="00606AF8">
      <w:pPr>
        <w:spacing w:line="276" w:lineRule="auto"/>
        <w:jc w:val="both"/>
        <w:rPr>
          <w:rFonts w:ascii="Calibri" w:eastAsia="Calibri" w:hAnsi="Calibri" w:cs="Calibri"/>
          <w:sz w:val="22"/>
          <w:szCs w:val="22"/>
        </w:rPr>
      </w:pPr>
      <w:proofErr w:type="gramStart"/>
      <w:r>
        <w:rPr>
          <w:rFonts w:ascii="Calibri" w:hAnsi="Calibri"/>
          <w:sz w:val="22"/>
          <w:szCs w:val="22"/>
        </w:rPr>
        <w:t>b) Disponibilizar</w:t>
      </w:r>
      <w:proofErr w:type="gramEnd"/>
      <w:r>
        <w:rPr>
          <w:rFonts w:ascii="Calibri" w:hAnsi="Calibri"/>
          <w:sz w:val="22"/>
          <w:szCs w:val="22"/>
        </w:rPr>
        <w:t xml:space="preserve"> recursos próprios para o pagamento de honorários técnicos dos profissionais de Arquitetura e Urbanismo para as atividades de projeto de obras necessários para as melhorias sanitárias a serem executadas nos domicílios a serem atendidos pelo projeto;</w:t>
      </w:r>
    </w:p>
    <w:p w:rsidR="00606AF8" w:rsidRDefault="00606AF8" w:rsidP="00606AF8">
      <w:pPr>
        <w:spacing w:line="276" w:lineRule="auto"/>
        <w:jc w:val="both"/>
        <w:rPr>
          <w:rFonts w:ascii="Calibri" w:eastAsia="Calibri" w:hAnsi="Calibri" w:cs="Calibri"/>
          <w:sz w:val="22"/>
          <w:szCs w:val="22"/>
        </w:rPr>
      </w:pPr>
      <w:r>
        <w:rPr>
          <w:rFonts w:ascii="Calibri" w:hAnsi="Calibri"/>
          <w:sz w:val="22"/>
          <w:szCs w:val="22"/>
        </w:rPr>
        <w:t>c) Elaborar e publicar Chamamento público para Credenciamento de profissionais com interesse em atuar com Assistência Técnica para Habitação de Interesse Social para as atividades de projeto de obras necessários para melhorias sanitárias domiciliares nos municípios selecionados;</w:t>
      </w:r>
    </w:p>
    <w:p w:rsidR="00606AF8" w:rsidRDefault="00606AF8" w:rsidP="00606AF8">
      <w:pPr>
        <w:spacing w:line="276" w:lineRule="auto"/>
        <w:jc w:val="both"/>
        <w:rPr>
          <w:rFonts w:ascii="Calibri" w:eastAsia="Calibri" w:hAnsi="Calibri" w:cs="Calibri"/>
          <w:sz w:val="22"/>
          <w:szCs w:val="22"/>
        </w:rPr>
      </w:pPr>
      <w:r>
        <w:rPr>
          <w:rFonts w:ascii="Calibri" w:hAnsi="Calibri"/>
          <w:sz w:val="22"/>
          <w:szCs w:val="22"/>
        </w:rPr>
        <w:t>d) Divulgação do projeto Nenhuma Casa Sem Banheiro;</w:t>
      </w:r>
    </w:p>
    <w:p w:rsidR="00606AF8" w:rsidRDefault="00606AF8" w:rsidP="00606AF8">
      <w:pPr>
        <w:spacing w:line="276" w:lineRule="auto"/>
        <w:jc w:val="both"/>
        <w:rPr>
          <w:rFonts w:ascii="Calibri" w:eastAsia="Calibri" w:hAnsi="Calibri" w:cs="Calibri"/>
          <w:sz w:val="22"/>
          <w:szCs w:val="22"/>
        </w:rPr>
      </w:pPr>
      <w:proofErr w:type="gramStart"/>
      <w:r>
        <w:rPr>
          <w:rFonts w:ascii="Calibri" w:hAnsi="Calibri"/>
          <w:sz w:val="22"/>
          <w:szCs w:val="22"/>
        </w:rPr>
        <w:t>e) Acompanhar e monitorar</w:t>
      </w:r>
      <w:proofErr w:type="gramEnd"/>
      <w:r>
        <w:rPr>
          <w:rFonts w:ascii="Calibri" w:hAnsi="Calibri"/>
          <w:sz w:val="22"/>
          <w:szCs w:val="22"/>
        </w:rPr>
        <w:t xml:space="preserve"> as ações desenvolvidas para a implantação do Projeto Nenhuma Casa Sem Banheiro.</w:t>
      </w:r>
    </w:p>
    <w:p w:rsidR="00606AF8" w:rsidRDefault="00606AF8" w:rsidP="00606AF8">
      <w:pPr>
        <w:pStyle w:val="Recuodecorpodetexto"/>
        <w:spacing w:line="360" w:lineRule="auto"/>
        <w:ind w:left="426" w:firstLine="0"/>
        <w:rPr>
          <w:rFonts w:ascii="Calibri" w:eastAsia="Calibri" w:hAnsi="Calibri" w:cs="Calibri"/>
          <w:sz w:val="22"/>
          <w:szCs w:val="22"/>
        </w:rPr>
      </w:pPr>
    </w:p>
    <w:p w:rsidR="00606AF8" w:rsidRDefault="00606AF8" w:rsidP="00606AF8">
      <w:pPr>
        <w:pStyle w:val="Recuodecorpodetexto"/>
        <w:spacing w:line="360" w:lineRule="auto"/>
        <w:ind w:firstLine="0"/>
        <w:jc w:val="center"/>
        <w:rPr>
          <w:rFonts w:ascii="Calibri" w:eastAsia="Calibri" w:hAnsi="Calibri" w:cs="Calibri"/>
          <w:sz w:val="22"/>
          <w:szCs w:val="22"/>
        </w:rPr>
      </w:pPr>
    </w:p>
    <w:p w:rsidR="00606AF8" w:rsidRDefault="00606AF8" w:rsidP="00606AF8">
      <w:pPr>
        <w:pStyle w:val="Recuodecorpodetexto"/>
        <w:ind w:firstLine="0"/>
        <w:rPr>
          <w:rFonts w:ascii="Calibri" w:eastAsia="Calibri" w:hAnsi="Calibri" w:cs="Calibri"/>
          <w:b/>
          <w:bCs/>
          <w:sz w:val="22"/>
          <w:szCs w:val="22"/>
        </w:rPr>
      </w:pPr>
      <w:r>
        <w:rPr>
          <w:rFonts w:ascii="Calibri" w:hAnsi="Calibri"/>
          <w:b/>
          <w:bCs/>
          <w:sz w:val="22"/>
          <w:szCs w:val="22"/>
        </w:rPr>
        <w:t>CLÁUSULA TERCEIRA – DA GRATUIDADE</w:t>
      </w:r>
    </w:p>
    <w:p w:rsidR="00606AF8" w:rsidRDefault="00606AF8" w:rsidP="00606AF8">
      <w:pPr>
        <w:pStyle w:val="Recuodecorpodetexto"/>
        <w:tabs>
          <w:tab w:val="left" w:pos="1465"/>
          <w:tab w:val="left" w:pos="1891"/>
        </w:tabs>
        <w:ind w:firstLine="0"/>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r>
    </w:p>
    <w:p w:rsidR="00606AF8" w:rsidRDefault="00606AF8" w:rsidP="00606AF8">
      <w:pPr>
        <w:pStyle w:val="Recuodecorpodetexto"/>
        <w:ind w:firstLine="0"/>
        <w:rPr>
          <w:rFonts w:ascii="Calibri" w:eastAsia="Calibri" w:hAnsi="Calibri" w:cs="Calibri"/>
          <w:sz w:val="22"/>
          <w:szCs w:val="22"/>
        </w:rPr>
      </w:pPr>
      <w:r>
        <w:rPr>
          <w:rFonts w:ascii="Calibri" w:hAnsi="Calibri"/>
          <w:sz w:val="22"/>
          <w:szCs w:val="22"/>
        </w:rPr>
        <w:t>O presente Termo de Cooperação não envolve a transferência de recursos financeiros entre os partícipes.</w:t>
      </w:r>
    </w:p>
    <w:p w:rsidR="00606AF8" w:rsidRDefault="00606AF8" w:rsidP="00606AF8">
      <w:pPr>
        <w:pStyle w:val="Recuodecorpodetexto"/>
        <w:ind w:firstLine="0"/>
        <w:rPr>
          <w:rFonts w:ascii="Calibri" w:eastAsia="Calibri" w:hAnsi="Calibri" w:cs="Calibri"/>
          <w:sz w:val="22"/>
          <w:szCs w:val="22"/>
        </w:rPr>
      </w:pPr>
    </w:p>
    <w:p w:rsidR="00606AF8" w:rsidRDefault="00606AF8" w:rsidP="00606AF8">
      <w:pPr>
        <w:pStyle w:val="Recuodecorpodetexto"/>
        <w:ind w:firstLine="0"/>
        <w:rPr>
          <w:rFonts w:ascii="Calibri" w:eastAsia="Calibri" w:hAnsi="Calibri" w:cs="Calibri"/>
          <w:b/>
          <w:bCs/>
          <w:sz w:val="22"/>
          <w:szCs w:val="22"/>
        </w:rPr>
      </w:pPr>
      <w:r>
        <w:rPr>
          <w:rFonts w:ascii="Calibri" w:hAnsi="Calibri"/>
          <w:b/>
          <w:bCs/>
          <w:sz w:val="22"/>
          <w:szCs w:val="22"/>
        </w:rPr>
        <w:t>CLÁUSULA QUARTA – DA VIGÊNCIA</w:t>
      </w:r>
    </w:p>
    <w:p w:rsidR="00606AF8" w:rsidRDefault="00606AF8" w:rsidP="00606AF8">
      <w:pPr>
        <w:pStyle w:val="Recuodecorpodetexto"/>
        <w:ind w:firstLine="0"/>
        <w:rPr>
          <w:rFonts w:ascii="Calibri" w:eastAsia="Calibri" w:hAnsi="Calibri" w:cs="Calibri"/>
          <w:b/>
          <w:bCs/>
          <w:sz w:val="22"/>
          <w:szCs w:val="22"/>
        </w:rPr>
      </w:pPr>
      <w:r>
        <w:rPr>
          <w:rFonts w:ascii="Calibri" w:eastAsia="Calibri" w:hAnsi="Calibri" w:cs="Calibri"/>
          <w:b/>
          <w:bCs/>
          <w:sz w:val="22"/>
          <w:szCs w:val="22"/>
        </w:rPr>
        <w:tab/>
      </w:r>
      <w:r>
        <w:rPr>
          <w:rFonts w:ascii="Calibri" w:eastAsia="Calibri" w:hAnsi="Calibri" w:cs="Calibri"/>
          <w:b/>
          <w:bCs/>
          <w:sz w:val="22"/>
          <w:szCs w:val="22"/>
        </w:rPr>
        <w:tab/>
      </w:r>
    </w:p>
    <w:p w:rsidR="00606AF8" w:rsidRDefault="00606AF8" w:rsidP="00606AF8">
      <w:pPr>
        <w:pStyle w:val="Recuodecorpodetexto"/>
        <w:ind w:firstLine="0"/>
        <w:rPr>
          <w:rFonts w:ascii="Calibri" w:eastAsia="Calibri" w:hAnsi="Calibri" w:cs="Calibri"/>
          <w:sz w:val="22"/>
          <w:szCs w:val="22"/>
        </w:rPr>
      </w:pPr>
      <w:r>
        <w:rPr>
          <w:rFonts w:ascii="Calibri" w:hAnsi="Calibri"/>
          <w:sz w:val="22"/>
          <w:szCs w:val="22"/>
        </w:rPr>
        <w:t>O prazo de vigência do presente Termo de Cooperação é de 12 (doze) meses, a contar da publicação da súmula no Diário Oficial do Estado.</w:t>
      </w:r>
    </w:p>
    <w:p w:rsidR="00606AF8" w:rsidRDefault="00606AF8" w:rsidP="00606AF8">
      <w:pPr>
        <w:pStyle w:val="Recuodecorpodetexto"/>
        <w:ind w:firstLine="0"/>
        <w:rPr>
          <w:rFonts w:ascii="Calibri" w:eastAsia="Calibri" w:hAnsi="Calibri" w:cs="Calibri"/>
          <w:sz w:val="22"/>
          <w:szCs w:val="22"/>
        </w:rPr>
      </w:pPr>
    </w:p>
    <w:p w:rsidR="00606AF8" w:rsidRDefault="00606AF8" w:rsidP="00606AF8">
      <w:pPr>
        <w:pStyle w:val="Recuodecorpodetexto"/>
        <w:ind w:firstLine="708"/>
        <w:rPr>
          <w:rFonts w:ascii="Calibri" w:eastAsia="Calibri" w:hAnsi="Calibri" w:cs="Calibri"/>
          <w:sz w:val="22"/>
          <w:szCs w:val="22"/>
        </w:rPr>
      </w:pPr>
      <w:r>
        <w:rPr>
          <w:rFonts w:ascii="Calibri" w:hAnsi="Calibri"/>
          <w:sz w:val="22"/>
          <w:szCs w:val="22"/>
        </w:rPr>
        <w:t>Parágrafo único. O presente instrumento poderá ser complementado e/ou prorrogado, por iguais e sucessivos períodos de até 60 meses, mediante Termo Aditivo, desde que haja concordância entre os partícipes, manifestada com antecedência mínima de 30 (trinta) dias.</w:t>
      </w:r>
    </w:p>
    <w:p w:rsidR="00606AF8" w:rsidRDefault="00606AF8" w:rsidP="00606AF8">
      <w:pPr>
        <w:pStyle w:val="Recuodecorpodetexto"/>
        <w:ind w:firstLine="0"/>
        <w:rPr>
          <w:rFonts w:ascii="Calibri" w:eastAsia="Calibri" w:hAnsi="Calibri" w:cs="Calibri"/>
          <w:sz w:val="22"/>
          <w:szCs w:val="22"/>
        </w:rPr>
      </w:pPr>
    </w:p>
    <w:p w:rsidR="00606AF8" w:rsidRDefault="00606AF8" w:rsidP="00606AF8">
      <w:pPr>
        <w:pStyle w:val="Recuodecorpodetexto"/>
        <w:ind w:firstLine="0"/>
        <w:rPr>
          <w:rFonts w:ascii="Calibri" w:eastAsia="Calibri" w:hAnsi="Calibri" w:cs="Calibri"/>
          <w:b/>
          <w:bCs/>
          <w:sz w:val="22"/>
          <w:szCs w:val="22"/>
        </w:rPr>
      </w:pPr>
      <w:r>
        <w:rPr>
          <w:rFonts w:ascii="Calibri" w:hAnsi="Calibri"/>
          <w:b/>
          <w:bCs/>
          <w:sz w:val="22"/>
          <w:szCs w:val="22"/>
        </w:rPr>
        <w:t>CLÁUSULA QUINTA – DA RESCISÃO</w:t>
      </w:r>
    </w:p>
    <w:p w:rsidR="00606AF8" w:rsidRDefault="00606AF8" w:rsidP="00606AF8">
      <w:pPr>
        <w:pStyle w:val="Recuodecorpodetexto"/>
        <w:ind w:firstLine="0"/>
        <w:jc w:val="center"/>
        <w:rPr>
          <w:rFonts w:ascii="Calibri" w:eastAsia="Calibri" w:hAnsi="Calibri" w:cs="Calibri"/>
          <w:sz w:val="22"/>
          <w:szCs w:val="22"/>
        </w:rPr>
      </w:pPr>
    </w:p>
    <w:p w:rsidR="00606AF8" w:rsidRDefault="00606AF8" w:rsidP="00606AF8">
      <w:pPr>
        <w:pStyle w:val="Recuodecorpodetexto"/>
        <w:ind w:firstLine="0"/>
        <w:rPr>
          <w:rFonts w:ascii="Calibri" w:eastAsia="Calibri" w:hAnsi="Calibri" w:cs="Calibri"/>
          <w:sz w:val="22"/>
          <w:szCs w:val="22"/>
        </w:rPr>
      </w:pPr>
      <w:r>
        <w:rPr>
          <w:rFonts w:ascii="Calibri" w:hAnsi="Calibri"/>
          <w:sz w:val="22"/>
          <w:szCs w:val="22"/>
        </w:rPr>
        <w:t>O presente Termo poderá ser rescindido por mútuo consentimento ou por qualquer dos partícipes, segundo seus critérios de conveniência e oportunidade, desde que realizada a comunicação por escrito, com antecedência mínima de 30 (trinta) dias, ressalvada a conclusão das atividades já acordadas ou em andamento.</w:t>
      </w:r>
    </w:p>
    <w:p w:rsidR="00606AF8" w:rsidRDefault="00606AF8" w:rsidP="00606AF8">
      <w:pPr>
        <w:pStyle w:val="Recuodecorpodetexto"/>
        <w:ind w:firstLine="0"/>
        <w:rPr>
          <w:rFonts w:ascii="Calibri" w:eastAsia="Calibri" w:hAnsi="Calibri" w:cs="Calibri"/>
          <w:sz w:val="22"/>
          <w:szCs w:val="22"/>
        </w:rPr>
      </w:pPr>
    </w:p>
    <w:p w:rsidR="00606AF8" w:rsidRDefault="00606AF8" w:rsidP="00606AF8">
      <w:pPr>
        <w:pStyle w:val="Recuodecorpodetexto"/>
        <w:ind w:firstLine="0"/>
        <w:rPr>
          <w:rFonts w:ascii="Calibri" w:eastAsia="Calibri" w:hAnsi="Calibri" w:cs="Calibri"/>
          <w:b/>
          <w:bCs/>
          <w:sz w:val="22"/>
          <w:szCs w:val="22"/>
        </w:rPr>
      </w:pPr>
      <w:r>
        <w:rPr>
          <w:rFonts w:ascii="Calibri" w:hAnsi="Calibri"/>
          <w:b/>
          <w:bCs/>
          <w:sz w:val="22"/>
          <w:szCs w:val="22"/>
        </w:rPr>
        <w:t>CLÁUSULA SEXTA – DOS CASOS OMISSOS</w:t>
      </w:r>
    </w:p>
    <w:p w:rsidR="00606AF8" w:rsidRDefault="00606AF8" w:rsidP="00606AF8">
      <w:pPr>
        <w:pStyle w:val="Recuodecorpodetexto"/>
        <w:ind w:firstLine="0"/>
        <w:rPr>
          <w:rFonts w:ascii="Calibri" w:eastAsia="Calibri" w:hAnsi="Calibri" w:cs="Calibri"/>
          <w:sz w:val="22"/>
          <w:szCs w:val="22"/>
        </w:rPr>
      </w:pPr>
    </w:p>
    <w:p w:rsidR="00606AF8" w:rsidRDefault="00606AF8" w:rsidP="00606AF8">
      <w:pPr>
        <w:pStyle w:val="Recuodecorpodetexto"/>
        <w:ind w:firstLine="0"/>
        <w:rPr>
          <w:rFonts w:ascii="Calibri" w:eastAsia="Calibri" w:hAnsi="Calibri" w:cs="Calibri"/>
          <w:sz w:val="22"/>
          <w:szCs w:val="22"/>
        </w:rPr>
      </w:pPr>
      <w:r>
        <w:rPr>
          <w:rFonts w:ascii="Calibri" w:hAnsi="Calibri"/>
          <w:sz w:val="22"/>
          <w:szCs w:val="22"/>
        </w:rPr>
        <w:t>Os casos omissos deverão ser solucionados mediante entendimento entre as partes, devidamente formalizados em termo aditivo ao presente ajuste.</w:t>
      </w:r>
    </w:p>
    <w:p w:rsidR="00606AF8" w:rsidRDefault="00606AF8" w:rsidP="00606AF8">
      <w:pPr>
        <w:pStyle w:val="Recuodecorpodetexto"/>
        <w:jc w:val="left"/>
        <w:rPr>
          <w:rFonts w:ascii="Calibri" w:eastAsia="Calibri" w:hAnsi="Calibri" w:cs="Calibri"/>
          <w:sz w:val="22"/>
          <w:szCs w:val="22"/>
        </w:rPr>
      </w:pPr>
    </w:p>
    <w:p w:rsidR="00606AF8" w:rsidRDefault="00606AF8" w:rsidP="00606AF8">
      <w:pPr>
        <w:pStyle w:val="Recuodecorpodetexto"/>
        <w:ind w:firstLine="0"/>
        <w:rPr>
          <w:rFonts w:ascii="Calibri" w:eastAsia="Calibri" w:hAnsi="Calibri" w:cs="Calibri"/>
          <w:b/>
          <w:bCs/>
          <w:sz w:val="22"/>
          <w:szCs w:val="22"/>
        </w:rPr>
      </w:pPr>
    </w:p>
    <w:p w:rsidR="00606AF8" w:rsidRDefault="00606AF8" w:rsidP="00606AF8">
      <w:pPr>
        <w:pStyle w:val="Recuodecorpodetexto"/>
        <w:ind w:firstLine="0"/>
        <w:rPr>
          <w:rFonts w:ascii="Calibri" w:eastAsia="Calibri" w:hAnsi="Calibri" w:cs="Calibri"/>
          <w:b/>
          <w:bCs/>
          <w:sz w:val="22"/>
          <w:szCs w:val="22"/>
        </w:rPr>
      </w:pPr>
    </w:p>
    <w:p w:rsidR="00606AF8" w:rsidRDefault="00606AF8" w:rsidP="00606AF8">
      <w:pPr>
        <w:pStyle w:val="Recuodecorpodetexto"/>
        <w:ind w:firstLine="0"/>
        <w:rPr>
          <w:rFonts w:ascii="Calibri" w:eastAsia="Calibri" w:hAnsi="Calibri" w:cs="Calibri"/>
          <w:b/>
          <w:bCs/>
          <w:sz w:val="22"/>
          <w:szCs w:val="22"/>
        </w:rPr>
      </w:pPr>
    </w:p>
    <w:p w:rsidR="00606AF8" w:rsidRDefault="00606AF8" w:rsidP="00606AF8">
      <w:pPr>
        <w:pStyle w:val="Recuodecorpodetexto"/>
        <w:ind w:firstLine="0"/>
        <w:rPr>
          <w:rFonts w:ascii="Calibri" w:eastAsia="Calibri" w:hAnsi="Calibri" w:cs="Calibri"/>
          <w:b/>
          <w:bCs/>
          <w:sz w:val="22"/>
          <w:szCs w:val="22"/>
        </w:rPr>
      </w:pPr>
      <w:r>
        <w:rPr>
          <w:rFonts w:ascii="Calibri" w:hAnsi="Calibri"/>
          <w:b/>
          <w:bCs/>
          <w:sz w:val="22"/>
          <w:szCs w:val="22"/>
        </w:rPr>
        <w:t>CLAÚSULA SÉTIMA – DO FORO</w:t>
      </w:r>
    </w:p>
    <w:p w:rsidR="00606AF8" w:rsidRDefault="00606AF8" w:rsidP="00606AF8">
      <w:pPr>
        <w:pStyle w:val="Recuodecorpodetexto"/>
        <w:ind w:firstLine="0"/>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r>
    </w:p>
    <w:p w:rsidR="00606AF8" w:rsidRDefault="00606AF8" w:rsidP="00606AF8">
      <w:pPr>
        <w:pStyle w:val="Recuodecorpodetexto"/>
        <w:ind w:firstLine="0"/>
        <w:rPr>
          <w:rFonts w:ascii="Calibri" w:eastAsia="Calibri" w:hAnsi="Calibri" w:cs="Calibri"/>
          <w:sz w:val="22"/>
          <w:szCs w:val="22"/>
        </w:rPr>
      </w:pPr>
      <w:r>
        <w:rPr>
          <w:rFonts w:ascii="Calibri" w:hAnsi="Calibri"/>
          <w:sz w:val="22"/>
          <w:szCs w:val="22"/>
        </w:rPr>
        <w:t>Fica eleito o Foro da Comarca de Porto Alegre, com exclusão de qualquer outro, para dirimir e solucionar questões oriundas do presente instrumento, não resolvidas administrativamente.</w:t>
      </w:r>
    </w:p>
    <w:p w:rsidR="00606AF8" w:rsidRDefault="00606AF8" w:rsidP="00606AF8">
      <w:pPr>
        <w:pStyle w:val="Recuodecorpodetexto"/>
        <w:ind w:firstLine="0"/>
        <w:rPr>
          <w:rFonts w:ascii="Calibri" w:eastAsia="Calibri" w:hAnsi="Calibri" w:cs="Calibri"/>
          <w:sz w:val="22"/>
          <w:szCs w:val="22"/>
        </w:rPr>
      </w:pPr>
    </w:p>
    <w:p w:rsidR="00606AF8" w:rsidRDefault="00606AF8" w:rsidP="00606AF8">
      <w:pPr>
        <w:pStyle w:val="Recuodecorpodetexto"/>
        <w:ind w:firstLine="0"/>
        <w:rPr>
          <w:rFonts w:ascii="Calibri" w:eastAsia="Calibri" w:hAnsi="Calibri" w:cs="Calibri"/>
          <w:sz w:val="22"/>
          <w:szCs w:val="22"/>
        </w:rPr>
      </w:pPr>
      <w:r>
        <w:rPr>
          <w:rFonts w:ascii="Calibri" w:hAnsi="Calibri"/>
          <w:sz w:val="22"/>
          <w:szCs w:val="22"/>
        </w:rPr>
        <w:t>E, por estarem de pleno acordo, celebram o presente Termo de Compromisso em 03 (três) vias de igual teor e forma, perante as testemunhas.</w:t>
      </w:r>
    </w:p>
    <w:p w:rsidR="00606AF8" w:rsidRDefault="00606AF8" w:rsidP="00606AF8">
      <w:pPr>
        <w:jc w:val="right"/>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r>
    </w:p>
    <w:p w:rsidR="00606AF8" w:rsidRDefault="00606AF8" w:rsidP="00606AF8">
      <w:pPr>
        <w:pStyle w:val="Corpodetexto2"/>
        <w:ind w:left="4956"/>
        <w:rPr>
          <w:rFonts w:ascii="Calibri" w:eastAsia="Calibri" w:hAnsi="Calibri" w:cs="Calibri"/>
          <w:sz w:val="22"/>
          <w:szCs w:val="22"/>
        </w:rPr>
      </w:pPr>
      <w:r>
        <w:rPr>
          <w:rFonts w:ascii="Calibri" w:hAnsi="Calibri"/>
          <w:sz w:val="22"/>
          <w:szCs w:val="22"/>
        </w:rPr>
        <w:t>Porto Alegre,    de                  de  2021.</w:t>
      </w:r>
    </w:p>
    <w:p w:rsidR="00606AF8" w:rsidRDefault="00606AF8" w:rsidP="00606AF8">
      <w:pPr>
        <w:pStyle w:val="Ttulo5"/>
        <w:jc w:val="left"/>
        <w:rPr>
          <w:rFonts w:ascii="Calibri" w:eastAsia="Calibri" w:hAnsi="Calibri" w:cs="Calibri"/>
          <w:b w:val="0"/>
          <w:bCs w:val="0"/>
          <w:sz w:val="22"/>
          <w:szCs w:val="22"/>
        </w:rPr>
      </w:pPr>
      <w:r>
        <w:rPr>
          <w:rFonts w:ascii="Calibri" w:hAnsi="Calibri"/>
          <w:b w:val="0"/>
          <w:bCs w:val="0"/>
          <w:sz w:val="22"/>
          <w:szCs w:val="22"/>
        </w:rPr>
        <w:t xml:space="preserve">         </w:t>
      </w:r>
    </w:p>
    <w:p w:rsidR="00606AF8" w:rsidRDefault="00606AF8" w:rsidP="00606AF8">
      <w:pPr>
        <w:rPr>
          <w:rFonts w:ascii="Calibri" w:eastAsia="Calibri" w:hAnsi="Calibri" w:cs="Calibri"/>
          <w:sz w:val="22"/>
          <w:szCs w:val="22"/>
        </w:rPr>
      </w:pPr>
    </w:p>
    <w:p w:rsidR="00606AF8" w:rsidRDefault="00606AF8" w:rsidP="00606AF8">
      <w:pPr>
        <w:rPr>
          <w:rFonts w:ascii="Calibri" w:eastAsia="Calibri" w:hAnsi="Calibri" w:cs="Calibri"/>
          <w:sz w:val="22"/>
          <w:szCs w:val="22"/>
        </w:rPr>
      </w:pPr>
    </w:p>
    <w:p w:rsidR="00606AF8" w:rsidRDefault="00606AF8" w:rsidP="00606AF8">
      <w:pPr>
        <w:rPr>
          <w:rFonts w:ascii="Calibri" w:eastAsia="Calibri" w:hAnsi="Calibri" w:cs="Calibri"/>
          <w:sz w:val="22"/>
          <w:szCs w:val="22"/>
        </w:rPr>
      </w:pPr>
    </w:p>
    <w:p w:rsidR="00606AF8" w:rsidRDefault="00606AF8" w:rsidP="00606AF8">
      <w:pPr>
        <w:rPr>
          <w:rFonts w:ascii="Calibri" w:eastAsia="Calibri" w:hAnsi="Calibri" w:cs="Calibri"/>
          <w:sz w:val="22"/>
          <w:szCs w:val="22"/>
        </w:rPr>
      </w:pPr>
    </w:p>
    <w:p w:rsidR="00606AF8" w:rsidRDefault="00606AF8" w:rsidP="00606AF8">
      <w:pPr>
        <w:rPr>
          <w:rFonts w:ascii="Calibri" w:eastAsia="Calibri" w:hAnsi="Calibri" w:cs="Calibri"/>
          <w:sz w:val="22"/>
          <w:szCs w:val="22"/>
        </w:rPr>
      </w:pPr>
    </w:p>
    <w:p w:rsidR="00606AF8" w:rsidRDefault="00606AF8" w:rsidP="00606AF8">
      <w:pPr>
        <w:jc w:val="center"/>
        <w:rPr>
          <w:rFonts w:ascii="Calibri" w:eastAsia="Calibri" w:hAnsi="Calibri" w:cs="Calibri"/>
          <w:sz w:val="22"/>
          <w:szCs w:val="22"/>
        </w:rPr>
      </w:pPr>
    </w:p>
    <w:p w:rsidR="00606AF8" w:rsidRDefault="00606AF8" w:rsidP="00606AF8">
      <w:pPr>
        <w:jc w:val="center"/>
        <w:rPr>
          <w:rFonts w:ascii="Calibri" w:eastAsia="Calibri" w:hAnsi="Calibri" w:cs="Calibri"/>
          <w:b/>
          <w:bCs/>
          <w:sz w:val="22"/>
          <w:szCs w:val="22"/>
        </w:rPr>
      </w:pPr>
      <w:r>
        <w:rPr>
          <w:rFonts w:ascii="Calibri" w:hAnsi="Calibri"/>
          <w:b/>
          <w:bCs/>
          <w:sz w:val="22"/>
          <w:szCs w:val="22"/>
        </w:rPr>
        <w:t>JOSÉ LUIZ STÉDILE,</w:t>
      </w:r>
    </w:p>
    <w:p w:rsidR="00606AF8" w:rsidRDefault="00606AF8" w:rsidP="00606AF8">
      <w:pPr>
        <w:jc w:val="center"/>
        <w:rPr>
          <w:rFonts w:ascii="Calibri" w:eastAsia="Calibri" w:hAnsi="Calibri" w:cs="Calibri"/>
          <w:b/>
          <w:bCs/>
          <w:sz w:val="22"/>
          <w:szCs w:val="22"/>
        </w:rPr>
      </w:pPr>
      <w:r>
        <w:rPr>
          <w:rFonts w:ascii="Calibri" w:hAnsi="Calibri"/>
          <w:b/>
          <w:bCs/>
          <w:sz w:val="22"/>
          <w:szCs w:val="22"/>
        </w:rPr>
        <w:t>Secretário de Obras e Habitação.</w:t>
      </w:r>
    </w:p>
    <w:p w:rsidR="00606AF8" w:rsidRDefault="00606AF8" w:rsidP="00606AF8">
      <w:pPr>
        <w:jc w:val="center"/>
        <w:rPr>
          <w:rFonts w:ascii="Calibri" w:eastAsia="Calibri" w:hAnsi="Calibri" w:cs="Calibri"/>
          <w:b/>
          <w:bCs/>
          <w:sz w:val="22"/>
          <w:szCs w:val="22"/>
        </w:rPr>
      </w:pPr>
    </w:p>
    <w:p w:rsidR="00606AF8" w:rsidRDefault="00606AF8" w:rsidP="00606AF8">
      <w:pPr>
        <w:jc w:val="center"/>
        <w:rPr>
          <w:rFonts w:ascii="Calibri" w:eastAsia="Calibri" w:hAnsi="Calibri" w:cs="Calibri"/>
          <w:sz w:val="22"/>
          <w:szCs w:val="22"/>
        </w:rPr>
      </w:pPr>
    </w:p>
    <w:p w:rsidR="00606AF8" w:rsidRDefault="00606AF8" w:rsidP="00606AF8">
      <w:pPr>
        <w:jc w:val="center"/>
        <w:rPr>
          <w:rFonts w:ascii="Calibri" w:eastAsia="Calibri" w:hAnsi="Calibri" w:cs="Calibri"/>
          <w:sz w:val="22"/>
          <w:szCs w:val="22"/>
        </w:rPr>
      </w:pPr>
    </w:p>
    <w:p w:rsidR="00606AF8" w:rsidRDefault="00606AF8" w:rsidP="00606AF8">
      <w:pPr>
        <w:jc w:val="center"/>
        <w:rPr>
          <w:rFonts w:ascii="Calibri" w:eastAsia="Calibri" w:hAnsi="Calibri" w:cs="Calibri"/>
          <w:sz w:val="22"/>
          <w:szCs w:val="22"/>
        </w:rPr>
      </w:pPr>
    </w:p>
    <w:p w:rsidR="00606AF8" w:rsidRDefault="00606AF8" w:rsidP="00606AF8">
      <w:pPr>
        <w:jc w:val="center"/>
        <w:rPr>
          <w:rFonts w:ascii="Calibri" w:eastAsia="Calibri" w:hAnsi="Calibri" w:cs="Calibri"/>
          <w:sz w:val="22"/>
          <w:szCs w:val="22"/>
        </w:rPr>
      </w:pPr>
    </w:p>
    <w:p w:rsidR="00606AF8" w:rsidRDefault="00606AF8" w:rsidP="00606AF8">
      <w:pPr>
        <w:jc w:val="center"/>
        <w:rPr>
          <w:rFonts w:ascii="Calibri" w:eastAsia="Calibri" w:hAnsi="Calibri" w:cs="Calibri"/>
          <w:sz w:val="22"/>
          <w:szCs w:val="22"/>
        </w:rPr>
      </w:pPr>
    </w:p>
    <w:p w:rsidR="00606AF8" w:rsidRDefault="00606AF8" w:rsidP="00606AF8">
      <w:pPr>
        <w:jc w:val="center"/>
        <w:rPr>
          <w:rFonts w:ascii="Calibri" w:eastAsia="Calibri" w:hAnsi="Calibri" w:cs="Calibri"/>
          <w:b/>
          <w:bCs/>
          <w:caps/>
          <w:color w:val="222222"/>
          <w:sz w:val="22"/>
          <w:szCs w:val="22"/>
          <w:u w:color="222222"/>
          <w:shd w:val="clear" w:color="auto" w:fill="FFFFFF"/>
        </w:rPr>
      </w:pPr>
      <w:r>
        <w:rPr>
          <w:rFonts w:ascii="Calibri" w:hAnsi="Calibri"/>
          <w:b/>
          <w:bCs/>
          <w:caps/>
          <w:color w:val="222222"/>
          <w:sz w:val="22"/>
          <w:szCs w:val="22"/>
          <w:u w:color="222222"/>
          <w:shd w:val="clear" w:color="auto" w:fill="FFFFFF"/>
        </w:rPr>
        <w:t>Tiago Holzmann da Silva,</w:t>
      </w:r>
    </w:p>
    <w:p w:rsidR="00606AF8" w:rsidRDefault="00606AF8" w:rsidP="00606AF8">
      <w:pPr>
        <w:jc w:val="center"/>
        <w:rPr>
          <w:rFonts w:ascii="Calibri" w:eastAsia="Calibri" w:hAnsi="Calibri" w:cs="Calibri"/>
          <w:b/>
          <w:bCs/>
          <w:sz w:val="22"/>
          <w:szCs w:val="22"/>
        </w:rPr>
      </w:pPr>
      <w:r>
        <w:rPr>
          <w:rFonts w:ascii="Calibri" w:hAnsi="Calibri"/>
          <w:b/>
          <w:bCs/>
          <w:sz w:val="22"/>
          <w:szCs w:val="22"/>
        </w:rPr>
        <w:t>Presidente do CAU/RS.</w:t>
      </w:r>
    </w:p>
    <w:p w:rsidR="00606AF8" w:rsidRDefault="00606AF8" w:rsidP="00606AF8">
      <w:pPr>
        <w:jc w:val="center"/>
        <w:rPr>
          <w:rFonts w:ascii="Calibri" w:eastAsia="Calibri" w:hAnsi="Calibri" w:cs="Calibri"/>
          <w:b/>
          <w:bCs/>
          <w:sz w:val="22"/>
          <w:szCs w:val="22"/>
        </w:rPr>
      </w:pPr>
    </w:p>
    <w:p w:rsidR="00606AF8" w:rsidRDefault="00606AF8" w:rsidP="00606AF8">
      <w:pPr>
        <w:jc w:val="center"/>
        <w:rPr>
          <w:rFonts w:ascii="Calibri" w:eastAsia="Calibri" w:hAnsi="Calibri" w:cs="Calibri"/>
          <w:b/>
          <w:bCs/>
          <w:sz w:val="22"/>
          <w:szCs w:val="22"/>
        </w:rPr>
      </w:pPr>
    </w:p>
    <w:p w:rsidR="00606AF8" w:rsidRDefault="00606AF8" w:rsidP="00606AF8">
      <w:pPr>
        <w:jc w:val="center"/>
        <w:rPr>
          <w:rFonts w:ascii="Calibri" w:eastAsia="Calibri" w:hAnsi="Calibri" w:cs="Calibri"/>
          <w:b/>
          <w:bCs/>
          <w:sz w:val="22"/>
          <w:szCs w:val="22"/>
        </w:rPr>
      </w:pPr>
    </w:p>
    <w:p w:rsidR="00606AF8" w:rsidRDefault="00606AF8" w:rsidP="00606AF8">
      <w:pPr>
        <w:jc w:val="center"/>
        <w:rPr>
          <w:rFonts w:ascii="Calibri" w:eastAsia="Calibri" w:hAnsi="Calibri" w:cs="Calibri"/>
          <w:b/>
          <w:bCs/>
          <w:sz w:val="22"/>
          <w:szCs w:val="22"/>
        </w:rPr>
      </w:pPr>
    </w:p>
    <w:p w:rsidR="00606AF8" w:rsidRDefault="00606AF8" w:rsidP="00606AF8">
      <w:pPr>
        <w:jc w:val="center"/>
        <w:rPr>
          <w:rFonts w:ascii="Calibri" w:eastAsia="Calibri" w:hAnsi="Calibri" w:cs="Calibri"/>
          <w:b/>
          <w:bCs/>
          <w:sz w:val="22"/>
          <w:szCs w:val="22"/>
        </w:rPr>
      </w:pPr>
    </w:p>
    <w:p w:rsidR="00606AF8" w:rsidRDefault="00606AF8" w:rsidP="00606AF8">
      <w:pPr>
        <w:jc w:val="both"/>
        <w:rPr>
          <w:rFonts w:ascii="Calibri" w:eastAsia="Calibri" w:hAnsi="Calibri" w:cs="Calibri"/>
          <w:sz w:val="22"/>
          <w:szCs w:val="22"/>
        </w:rPr>
      </w:pPr>
    </w:p>
    <w:p w:rsidR="00606AF8" w:rsidRDefault="00606AF8" w:rsidP="00606AF8">
      <w:pPr>
        <w:jc w:val="both"/>
        <w:rPr>
          <w:rFonts w:ascii="Calibri" w:eastAsia="Calibri" w:hAnsi="Calibri" w:cs="Calibri"/>
          <w:sz w:val="22"/>
          <w:szCs w:val="22"/>
        </w:rPr>
      </w:pPr>
      <w:r>
        <w:rPr>
          <w:rFonts w:ascii="Calibri" w:hAnsi="Calibri"/>
          <w:sz w:val="22"/>
          <w:szCs w:val="22"/>
        </w:rPr>
        <w:t>Testemunhas:</w:t>
      </w:r>
    </w:p>
    <w:p w:rsidR="00606AF8" w:rsidRDefault="00606AF8" w:rsidP="00606AF8">
      <w:pPr>
        <w:jc w:val="both"/>
        <w:rPr>
          <w:rFonts w:ascii="Calibri" w:eastAsia="Calibri" w:hAnsi="Calibri" w:cs="Calibri"/>
          <w:sz w:val="22"/>
          <w:szCs w:val="22"/>
        </w:rPr>
      </w:pPr>
    </w:p>
    <w:p w:rsidR="00606AF8" w:rsidRDefault="00606AF8" w:rsidP="00606AF8">
      <w:pPr>
        <w:numPr>
          <w:ilvl w:val="0"/>
          <w:numId w:val="30"/>
        </w:numPr>
        <w:pBdr>
          <w:top w:val="nil"/>
          <w:left w:val="nil"/>
          <w:bottom w:val="nil"/>
          <w:right w:val="nil"/>
          <w:between w:val="nil"/>
          <w:bar w:val="nil"/>
        </w:pBdr>
        <w:jc w:val="both"/>
        <w:rPr>
          <w:rFonts w:ascii="Calibri" w:hAnsi="Calibri"/>
          <w:sz w:val="22"/>
          <w:szCs w:val="22"/>
        </w:rPr>
      </w:pPr>
      <w:r>
        <w:rPr>
          <w:rStyle w:val="Nmerodepgina"/>
          <w:rFonts w:ascii="Calibri" w:hAnsi="Calibri"/>
          <w:sz w:val="22"/>
          <w:szCs w:val="22"/>
        </w:rPr>
        <w:t>_______________________________</w:t>
      </w:r>
      <w:r>
        <w:rPr>
          <w:rStyle w:val="Nmerodepgina"/>
          <w:rFonts w:ascii="Calibri" w:hAnsi="Calibri"/>
          <w:sz w:val="22"/>
          <w:szCs w:val="22"/>
        </w:rPr>
        <w:tab/>
        <w:t>2. ______________________________</w:t>
      </w:r>
    </w:p>
    <w:p w:rsidR="00606AF8" w:rsidRDefault="00606AF8" w:rsidP="00606AF8">
      <w:pPr>
        <w:ind w:left="720"/>
        <w:jc w:val="both"/>
        <w:rPr>
          <w:rFonts w:ascii="Calibri" w:eastAsia="Calibri" w:hAnsi="Calibri" w:cs="Calibri"/>
          <w:sz w:val="22"/>
          <w:szCs w:val="22"/>
        </w:rPr>
      </w:pPr>
      <w:proofErr w:type="gramStart"/>
      <w:r>
        <w:rPr>
          <w:rFonts w:ascii="Calibri" w:hAnsi="Calibri"/>
          <w:sz w:val="22"/>
          <w:szCs w:val="22"/>
        </w:rPr>
        <w:t>Nome:</w:t>
      </w:r>
      <w:r>
        <w:rPr>
          <w:rFonts w:ascii="Calibri" w:hAnsi="Calibri"/>
          <w:sz w:val="22"/>
          <w:szCs w:val="22"/>
        </w:rPr>
        <w:tab/>
      </w:r>
      <w:proofErr w:type="gramEnd"/>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 xml:space="preserve">    Nome:</w:t>
      </w:r>
    </w:p>
    <w:p w:rsidR="00606AF8" w:rsidRDefault="00606AF8" w:rsidP="00606AF8">
      <w:pPr>
        <w:ind w:left="720"/>
        <w:jc w:val="both"/>
      </w:pPr>
      <w:r>
        <w:rPr>
          <w:rFonts w:ascii="Calibri" w:hAnsi="Calibri"/>
          <w:sz w:val="22"/>
          <w:szCs w:val="22"/>
        </w:rPr>
        <w:t>CPF</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 xml:space="preserve">    </w:t>
      </w:r>
      <w:proofErr w:type="spellStart"/>
      <w:r>
        <w:rPr>
          <w:rFonts w:ascii="Calibri" w:hAnsi="Calibri"/>
          <w:sz w:val="22"/>
          <w:szCs w:val="22"/>
        </w:rPr>
        <w:t>CPF</w:t>
      </w:r>
      <w:proofErr w:type="spellEnd"/>
    </w:p>
    <w:p w:rsidR="00606AF8" w:rsidRPr="00C50CE5" w:rsidRDefault="00606AF8" w:rsidP="005934CB">
      <w:pPr>
        <w:autoSpaceDE w:val="0"/>
        <w:autoSpaceDN w:val="0"/>
        <w:adjustRightInd w:val="0"/>
        <w:jc w:val="center"/>
        <w:rPr>
          <w:rFonts w:ascii="Calibri" w:hAnsi="Calibri" w:cs="Calibri"/>
          <w:b/>
          <w:sz w:val="22"/>
          <w:szCs w:val="22"/>
        </w:rPr>
      </w:pPr>
    </w:p>
    <w:sectPr w:rsidR="00606AF8" w:rsidRPr="00C50CE5" w:rsidSect="00606AF8">
      <w:headerReference w:type="even" r:id="rId8"/>
      <w:headerReference w:type="default" r:id="rId9"/>
      <w:footerReference w:type="even" r:id="rId10"/>
      <w:footerReference w:type="default" r:id="rId11"/>
      <w:type w:val="continuous"/>
      <w:pgSz w:w="11900" w:h="16840"/>
      <w:pgMar w:top="1701" w:right="851" w:bottom="851" w:left="1701" w:header="1418" w:footer="170" w:gutter="0"/>
      <w:cols w:space="709"/>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410E" w:rsidRDefault="0019410E">
      <w:r>
        <w:separator/>
      </w:r>
    </w:p>
  </w:endnote>
  <w:endnote w:type="continuationSeparator" w:id="0">
    <w:p w:rsidR="0019410E" w:rsidRDefault="00194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410E" w:rsidRPr="00381432" w:rsidRDefault="0019410E" w:rsidP="008B0962">
    <w:pPr>
      <w:pStyle w:val="Rodap"/>
      <w:tabs>
        <w:tab w:val="clear" w:pos="4320"/>
        <w:tab w:val="clear" w:pos="8640"/>
        <w:tab w:val="left" w:pos="1820"/>
      </w:tabs>
      <w:spacing w:line="288" w:lineRule="auto"/>
      <w:ind w:left="-426" w:right="-221"/>
      <w:rPr>
        <w:rFonts w:ascii="Arial" w:hAnsi="Arial"/>
        <w:noProof/>
        <w:color w:val="003333"/>
        <w:sz w:val="16"/>
      </w:rPr>
    </w:pPr>
    <w:r w:rsidRPr="00381432">
      <w:rPr>
        <w:rFonts w:ascii="Arial" w:hAnsi="Arial"/>
        <w:noProof/>
        <w:color w:val="003333"/>
        <w:sz w:val="16"/>
      </w:rPr>
      <w:t>SCN Qd.01, Bloco E, Ed. Central Park, Salas 302/303 | CEP: 70711-903 Brasília/DF | Tel.: (61) 3326-2272 / 2297 - 3328-5632 / 5946</w:t>
    </w:r>
  </w:p>
  <w:p w:rsidR="0019410E" w:rsidRPr="001751F1" w:rsidRDefault="0019410E" w:rsidP="008B0962">
    <w:pPr>
      <w:pStyle w:val="Rodap"/>
      <w:tabs>
        <w:tab w:val="clear" w:pos="4320"/>
        <w:tab w:val="clear" w:pos="8640"/>
        <w:tab w:val="left" w:pos="1820"/>
      </w:tabs>
      <w:spacing w:line="288" w:lineRule="auto"/>
      <w:ind w:left="-426" w:right="-221"/>
      <w:rPr>
        <w:rFonts w:ascii="Arial" w:hAnsi="Arial"/>
        <w:color w:val="003333"/>
        <w:sz w:val="20"/>
      </w:rPr>
    </w:pPr>
    <w:proofErr w:type="gramStart"/>
    <w:r w:rsidRPr="001751F1">
      <w:rPr>
        <w:rFonts w:ascii="Arial" w:hAnsi="Arial"/>
        <w:b/>
        <w:color w:val="003333"/>
        <w:sz w:val="22"/>
      </w:rPr>
      <w:t>www.caubr.org.br</w:t>
    </w:r>
    <w:r w:rsidRPr="001751F1">
      <w:rPr>
        <w:rFonts w:ascii="Arial" w:hAnsi="Arial"/>
        <w:color w:val="003333"/>
        <w:sz w:val="22"/>
      </w:rPr>
      <w:t xml:space="preserve">  /</w:t>
    </w:r>
    <w:proofErr w:type="gramEnd"/>
    <w:r w:rsidRPr="001751F1">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410E" w:rsidRPr="001F028B" w:rsidRDefault="0019410E" w:rsidP="005C5FE0">
    <w:pPr>
      <w:pStyle w:val="Rodap"/>
      <w:spacing w:after="100" w:afterAutospacing="1" w:line="276" w:lineRule="auto"/>
      <w:ind w:left="-1701" w:right="-851"/>
      <w:jc w:val="center"/>
      <w:rPr>
        <w:rFonts w:ascii="Arial" w:hAnsi="Arial" w:cs="Arial"/>
        <w:b/>
        <w:color w:val="2C778C"/>
      </w:rPr>
    </w:pPr>
    <w:r>
      <w:rPr>
        <w:rFonts w:ascii="Arial" w:hAnsi="Arial" w:cs="Arial"/>
        <w:b/>
        <w:color w:val="2C778C"/>
      </w:rPr>
      <w:t>___</w:t>
    </w:r>
    <w:r w:rsidRPr="001F028B">
      <w:rPr>
        <w:rFonts w:ascii="Arial" w:hAnsi="Arial" w:cs="Arial"/>
        <w:b/>
        <w:color w:val="2C778C"/>
      </w:rPr>
      <w:t>___________________</w:t>
    </w:r>
    <w:r>
      <w:rPr>
        <w:rFonts w:ascii="Arial" w:hAnsi="Arial" w:cs="Arial"/>
        <w:b/>
        <w:color w:val="2C778C"/>
      </w:rPr>
      <w:t>_______________</w:t>
    </w:r>
    <w:r w:rsidRPr="001F028B">
      <w:rPr>
        <w:rFonts w:ascii="Arial" w:hAnsi="Arial" w:cs="Arial"/>
        <w:b/>
        <w:color w:val="2C778C"/>
      </w:rPr>
      <w:t>__________________________________________________</w:t>
    </w:r>
  </w:p>
  <w:p w:rsidR="0019410E" w:rsidRDefault="0019410E" w:rsidP="00606AF8">
    <w:pPr>
      <w:pStyle w:val="Rodap"/>
      <w:ind w:left="-709" w:right="-285"/>
      <w:rPr>
        <w:rFonts w:ascii="DaxCondensed" w:hAnsi="DaxCondensed" w:cs="Arial"/>
        <w:color w:val="2C778C"/>
        <w:sz w:val="20"/>
        <w:szCs w:val="18"/>
      </w:rPr>
    </w:pPr>
    <w:r w:rsidRPr="00247AF1">
      <w:rPr>
        <w:rFonts w:ascii="DaxCondensed" w:hAnsi="DaxCondensed" w:cs="Arial"/>
        <w:color w:val="2C778C"/>
        <w:sz w:val="20"/>
        <w:szCs w:val="18"/>
      </w:rPr>
      <w:t>Rua Dona Laura, nº 320, 14º andar, bairro Rio Branco - Porto Alegre/RS - CEP:</w:t>
    </w:r>
    <w:r w:rsidRPr="00247AF1">
      <w:rPr>
        <w:rFonts w:ascii="DaxCondensed" w:hAnsi="DaxCondensed"/>
        <w:sz w:val="20"/>
        <w:szCs w:val="18"/>
      </w:rPr>
      <w:t xml:space="preserve"> </w:t>
    </w:r>
    <w:r w:rsidRPr="00247AF1">
      <w:rPr>
        <w:rFonts w:ascii="DaxCondensed" w:hAnsi="DaxCondensed" w:cs="Arial"/>
        <w:color w:val="2C778C"/>
        <w:sz w:val="20"/>
        <w:szCs w:val="18"/>
      </w:rPr>
      <w:t xml:space="preserve">90430-090 | Telefone: (51) 3094.9800 | </w:t>
    </w:r>
    <w:r w:rsidR="00247AF1" w:rsidRPr="00247AF1">
      <w:rPr>
        <w:rFonts w:ascii="DaxCondensed" w:hAnsi="DaxCondensed" w:cs="Arial"/>
        <w:color w:val="2C778C"/>
        <w:sz w:val="20"/>
        <w:szCs w:val="18"/>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410E" w:rsidRDefault="0019410E">
      <w:r>
        <w:separator/>
      </w:r>
    </w:p>
  </w:footnote>
  <w:footnote w:type="continuationSeparator" w:id="0">
    <w:p w:rsidR="0019410E" w:rsidRDefault="001941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410E" w:rsidRPr="009E4E5A" w:rsidRDefault="0019410E" w:rsidP="008B0962">
    <w:pPr>
      <w:pStyle w:val="Cabealho"/>
      <w:ind w:left="587"/>
      <w:rPr>
        <w:color w:val="296D7A"/>
      </w:rPr>
    </w:pPr>
    <w:r>
      <w:rPr>
        <w:noProof/>
        <w:color w:val="296D7A"/>
        <w:lang w:eastAsia="pt-BR"/>
      </w:rPr>
      <w:drawing>
        <wp:anchor distT="0" distB="0" distL="114300" distR="114300" simplePos="0" relativeHeight="251657728" behindDoc="1" locked="0" layoutInCell="1" allowOverlap="1" wp14:anchorId="26FBD096" wp14:editId="257DCBAF">
          <wp:simplePos x="0" y="0"/>
          <wp:positionH relativeFrom="column">
            <wp:posOffset>-1001395</wp:posOffset>
          </wp:positionH>
          <wp:positionV relativeFrom="paragraph">
            <wp:posOffset>-871220</wp:posOffset>
          </wp:positionV>
          <wp:extent cx="7571105" cy="9931400"/>
          <wp:effectExtent l="0" t="0" r="0" b="0"/>
          <wp:wrapNone/>
          <wp:docPr id="26" name="Imagem 26"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6704" behindDoc="1" locked="0" layoutInCell="1" allowOverlap="1" wp14:anchorId="65FBAD19" wp14:editId="032C7E97">
          <wp:simplePos x="0" y="0"/>
          <wp:positionH relativeFrom="column">
            <wp:posOffset>-1005840</wp:posOffset>
          </wp:positionH>
          <wp:positionV relativeFrom="paragraph">
            <wp:posOffset>-867410</wp:posOffset>
          </wp:positionV>
          <wp:extent cx="7571105" cy="9930765"/>
          <wp:effectExtent l="0" t="0" r="0" b="0"/>
          <wp:wrapNone/>
          <wp:docPr id="27" name="Imagem 27"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410E" w:rsidRPr="009E4E5A" w:rsidRDefault="0019410E" w:rsidP="008B0962">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58752" behindDoc="1" locked="0" layoutInCell="1" allowOverlap="1" wp14:anchorId="41F0DE7B" wp14:editId="5093EA07">
          <wp:simplePos x="0" y="0"/>
          <wp:positionH relativeFrom="page">
            <wp:align>left</wp:align>
          </wp:positionH>
          <wp:positionV relativeFrom="paragraph">
            <wp:posOffset>-893445</wp:posOffset>
          </wp:positionV>
          <wp:extent cx="7569835" cy="974725"/>
          <wp:effectExtent l="0" t="0" r="0" b="0"/>
          <wp:wrapNone/>
          <wp:docPr id="28" name="Imagem 28"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4778A"/>
    <w:multiLevelType w:val="hybridMultilevel"/>
    <w:tmpl w:val="265E33C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99C68E1"/>
    <w:multiLevelType w:val="multilevel"/>
    <w:tmpl w:val="13CE020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F817A9"/>
    <w:multiLevelType w:val="hybridMultilevel"/>
    <w:tmpl w:val="A9F0FBA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B416A11"/>
    <w:multiLevelType w:val="hybridMultilevel"/>
    <w:tmpl w:val="9BCC7AD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D3C753E"/>
    <w:multiLevelType w:val="hybridMultilevel"/>
    <w:tmpl w:val="567C61BC"/>
    <w:lvl w:ilvl="0" w:tplc="C9CAEF20">
      <w:start w:val="1"/>
      <w:numFmt w:val="decimal"/>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FCA7750"/>
    <w:multiLevelType w:val="hybridMultilevel"/>
    <w:tmpl w:val="49FA723C"/>
    <w:lvl w:ilvl="0" w:tplc="20826416">
      <w:start w:val="1"/>
      <w:numFmt w:val="upperRoman"/>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6" w15:restartNumberingAfterBreak="0">
    <w:nsid w:val="188568B6"/>
    <w:multiLevelType w:val="multilevel"/>
    <w:tmpl w:val="CFBA9A8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9B32008"/>
    <w:multiLevelType w:val="hybridMultilevel"/>
    <w:tmpl w:val="EB12CF04"/>
    <w:numStyleLink w:val="EstiloImportado1"/>
  </w:abstractNum>
  <w:abstractNum w:abstractNumId="8" w15:restartNumberingAfterBreak="0">
    <w:nsid w:val="22E573AB"/>
    <w:multiLevelType w:val="hybridMultilevel"/>
    <w:tmpl w:val="680C3582"/>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9" w15:restartNumberingAfterBreak="0">
    <w:nsid w:val="27F35E56"/>
    <w:multiLevelType w:val="hybridMultilevel"/>
    <w:tmpl w:val="BDEEF8D0"/>
    <w:styleLink w:val="EstiloImportado3"/>
    <w:lvl w:ilvl="0" w:tplc="EF74F48A">
      <w:start w:val="1"/>
      <w:numFmt w:val="decimal"/>
      <w:lvlText w:val="%1."/>
      <w:lvlJc w:val="left"/>
      <w:pPr>
        <w:tabs>
          <w:tab w:val="num" w:pos="709"/>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D600DBE">
      <w:start w:val="1"/>
      <w:numFmt w:val="lowerLetter"/>
      <w:lvlText w:val="%2."/>
      <w:lvlJc w:val="left"/>
      <w:pPr>
        <w:tabs>
          <w:tab w:val="num" w:pos="1418"/>
        </w:tabs>
        <w:ind w:left="1429" w:hanging="349"/>
      </w:pPr>
      <w:rPr>
        <w:rFonts w:hAnsi="Arial Unicode MS"/>
        <w:caps w:val="0"/>
        <w:smallCaps w:val="0"/>
        <w:strike w:val="0"/>
        <w:dstrike w:val="0"/>
        <w:outline w:val="0"/>
        <w:emboss w:val="0"/>
        <w:imprint w:val="0"/>
        <w:spacing w:val="0"/>
        <w:w w:val="100"/>
        <w:kern w:val="0"/>
        <w:position w:val="0"/>
        <w:highlight w:val="none"/>
        <w:vertAlign w:val="baseline"/>
      </w:rPr>
    </w:lvl>
    <w:lvl w:ilvl="2" w:tplc="A686F26A">
      <w:start w:val="1"/>
      <w:numFmt w:val="lowerRoman"/>
      <w:lvlText w:val="%3."/>
      <w:lvlJc w:val="left"/>
      <w:pPr>
        <w:tabs>
          <w:tab w:val="num" w:pos="2127"/>
        </w:tabs>
        <w:ind w:left="2138"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54D61BEC">
      <w:start w:val="1"/>
      <w:numFmt w:val="decimal"/>
      <w:lvlText w:val="%4."/>
      <w:lvlJc w:val="left"/>
      <w:pPr>
        <w:tabs>
          <w:tab w:val="num" w:pos="2836"/>
        </w:tabs>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4" w:tplc="8634DE2E">
      <w:start w:val="1"/>
      <w:numFmt w:val="lowerLetter"/>
      <w:lvlText w:val="%5."/>
      <w:lvlJc w:val="left"/>
      <w:pPr>
        <w:tabs>
          <w:tab w:val="num" w:pos="3545"/>
        </w:tabs>
        <w:ind w:left="3556" w:hanging="316"/>
      </w:pPr>
      <w:rPr>
        <w:rFonts w:hAnsi="Arial Unicode MS"/>
        <w:caps w:val="0"/>
        <w:smallCaps w:val="0"/>
        <w:strike w:val="0"/>
        <w:dstrike w:val="0"/>
        <w:outline w:val="0"/>
        <w:emboss w:val="0"/>
        <w:imprint w:val="0"/>
        <w:spacing w:val="0"/>
        <w:w w:val="100"/>
        <w:kern w:val="0"/>
        <w:position w:val="0"/>
        <w:highlight w:val="none"/>
        <w:vertAlign w:val="baseline"/>
      </w:rPr>
    </w:lvl>
    <w:lvl w:ilvl="5" w:tplc="4E64A85C">
      <w:start w:val="1"/>
      <w:numFmt w:val="lowerRoman"/>
      <w:lvlText w:val="%6."/>
      <w:lvlJc w:val="left"/>
      <w:pPr>
        <w:tabs>
          <w:tab w:val="num" w:pos="4254"/>
        </w:tabs>
        <w:ind w:left="4265" w:hanging="247"/>
      </w:pPr>
      <w:rPr>
        <w:rFonts w:hAnsi="Arial Unicode MS"/>
        <w:caps w:val="0"/>
        <w:smallCaps w:val="0"/>
        <w:strike w:val="0"/>
        <w:dstrike w:val="0"/>
        <w:outline w:val="0"/>
        <w:emboss w:val="0"/>
        <w:imprint w:val="0"/>
        <w:spacing w:val="0"/>
        <w:w w:val="100"/>
        <w:kern w:val="0"/>
        <w:position w:val="0"/>
        <w:highlight w:val="none"/>
        <w:vertAlign w:val="baseline"/>
      </w:rPr>
    </w:lvl>
    <w:lvl w:ilvl="6" w:tplc="56C42E64">
      <w:start w:val="1"/>
      <w:numFmt w:val="decimal"/>
      <w:lvlText w:val="%7."/>
      <w:lvlJc w:val="left"/>
      <w:pPr>
        <w:tabs>
          <w:tab w:val="num" w:pos="4963"/>
        </w:tabs>
        <w:ind w:left="4974" w:hanging="294"/>
      </w:pPr>
      <w:rPr>
        <w:rFonts w:hAnsi="Arial Unicode MS"/>
        <w:caps w:val="0"/>
        <w:smallCaps w:val="0"/>
        <w:strike w:val="0"/>
        <w:dstrike w:val="0"/>
        <w:outline w:val="0"/>
        <w:emboss w:val="0"/>
        <w:imprint w:val="0"/>
        <w:spacing w:val="0"/>
        <w:w w:val="100"/>
        <w:kern w:val="0"/>
        <w:position w:val="0"/>
        <w:highlight w:val="none"/>
        <w:vertAlign w:val="baseline"/>
      </w:rPr>
    </w:lvl>
    <w:lvl w:ilvl="7" w:tplc="2EE0C26A">
      <w:start w:val="1"/>
      <w:numFmt w:val="lowerLetter"/>
      <w:lvlText w:val="%8."/>
      <w:lvlJc w:val="left"/>
      <w:pPr>
        <w:tabs>
          <w:tab w:val="num" w:pos="5672"/>
        </w:tabs>
        <w:ind w:left="5683" w:hanging="283"/>
      </w:pPr>
      <w:rPr>
        <w:rFonts w:hAnsi="Arial Unicode MS"/>
        <w:caps w:val="0"/>
        <w:smallCaps w:val="0"/>
        <w:strike w:val="0"/>
        <w:dstrike w:val="0"/>
        <w:outline w:val="0"/>
        <w:emboss w:val="0"/>
        <w:imprint w:val="0"/>
        <w:spacing w:val="0"/>
        <w:w w:val="100"/>
        <w:kern w:val="0"/>
        <w:position w:val="0"/>
        <w:highlight w:val="none"/>
        <w:vertAlign w:val="baseline"/>
      </w:rPr>
    </w:lvl>
    <w:lvl w:ilvl="8" w:tplc="10364C1C">
      <w:start w:val="1"/>
      <w:numFmt w:val="lowerRoman"/>
      <w:lvlText w:val="%9."/>
      <w:lvlJc w:val="left"/>
      <w:pPr>
        <w:tabs>
          <w:tab w:val="num" w:pos="6381"/>
        </w:tabs>
        <w:ind w:left="6392" w:hanging="21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8F87F6D"/>
    <w:multiLevelType w:val="hybridMultilevel"/>
    <w:tmpl w:val="92BE18D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B214765"/>
    <w:multiLevelType w:val="multilevel"/>
    <w:tmpl w:val="3E107A4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C5502E3"/>
    <w:multiLevelType w:val="hybridMultilevel"/>
    <w:tmpl w:val="BDE4512E"/>
    <w:lvl w:ilvl="0" w:tplc="C9CAEF20">
      <w:start w:val="1"/>
      <w:numFmt w:val="decimal"/>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D321AF1"/>
    <w:multiLevelType w:val="hybridMultilevel"/>
    <w:tmpl w:val="E10042D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E8E3FFC"/>
    <w:multiLevelType w:val="hybridMultilevel"/>
    <w:tmpl w:val="AA922434"/>
    <w:lvl w:ilvl="0" w:tplc="3A9251C2">
      <w:start w:val="1"/>
      <w:numFmt w:val="decimal"/>
      <w:lvlText w:val="%1."/>
      <w:lvlJc w:val="left"/>
      <w:pPr>
        <w:ind w:left="720" w:hanging="360"/>
      </w:pPr>
      <w:rPr>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30C947CA"/>
    <w:multiLevelType w:val="multilevel"/>
    <w:tmpl w:val="AB0EC25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55257C8"/>
    <w:multiLevelType w:val="multilevel"/>
    <w:tmpl w:val="A0BCEBB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D83067C"/>
    <w:multiLevelType w:val="hybridMultilevel"/>
    <w:tmpl w:val="EB12CF04"/>
    <w:styleLink w:val="EstiloImportado1"/>
    <w:lvl w:ilvl="0" w:tplc="569AC57C">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A6CC7C58">
      <w:start w:val="1"/>
      <w:numFmt w:val="lowerLetter"/>
      <w:lvlText w:val="%2."/>
      <w:lvlJc w:val="left"/>
      <w:pPr>
        <w:ind w:left="1418" w:hanging="709"/>
      </w:pPr>
      <w:rPr>
        <w:rFonts w:hAnsi="Arial Unicode MS"/>
        <w:caps w:val="0"/>
        <w:smallCaps w:val="0"/>
        <w:strike w:val="0"/>
        <w:dstrike w:val="0"/>
        <w:outline w:val="0"/>
        <w:emboss w:val="0"/>
        <w:imprint w:val="0"/>
        <w:spacing w:val="0"/>
        <w:w w:val="100"/>
        <w:kern w:val="0"/>
        <w:position w:val="0"/>
        <w:highlight w:val="none"/>
        <w:vertAlign w:val="baseline"/>
      </w:rPr>
    </w:lvl>
    <w:lvl w:ilvl="2" w:tplc="CC986728">
      <w:start w:val="1"/>
      <w:numFmt w:val="lowerRoman"/>
      <w:lvlText w:val="%3."/>
      <w:lvlJc w:val="left"/>
      <w:pPr>
        <w:ind w:left="2127" w:hanging="640"/>
      </w:pPr>
      <w:rPr>
        <w:rFonts w:hAnsi="Arial Unicode MS"/>
        <w:caps w:val="0"/>
        <w:smallCaps w:val="0"/>
        <w:strike w:val="0"/>
        <w:dstrike w:val="0"/>
        <w:outline w:val="0"/>
        <w:emboss w:val="0"/>
        <w:imprint w:val="0"/>
        <w:spacing w:val="0"/>
        <w:w w:val="100"/>
        <w:kern w:val="0"/>
        <w:position w:val="0"/>
        <w:highlight w:val="none"/>
        <w:vertAlign w:val="baseline"/>
      </w:rPr>
    </w:lvl>
    <w:lvl w:ilvl="3" w:tplc="FFD65C90">
      <w:start w:val="1"/>
      <w:numFmt w:val="decimal"/>
      <w:lvlText w:val="%4."/>
      <w:lvlJc w:val="left"/>
      <w:pPr>
        <w:ind w:left="2836" w:hanging="687"/>
      </w:pPr>
      <w:rPr>
        <w:rFonts w:hAnsi="Arial Unicode MS"/>
        <w:caps w:val="0"/>
        <w:smallCaps w:val="0"/>
        <w:strike w:val="0"/>
        <w:dstrike w:val="0"/>
        <w:outline w:val="0"/>
        <w:emboss w:val="0"/>
        <w:imprint w:val="0"/>
        <w:spacing w:val="0"/>
        <w:w w:val="100"/>
        <w:kern w:val="0"/>
        <w:position w:val="0"/>
        <w:highlight w:val="none"/>
        <w:vertAlign w:val="baseline"/>
      </w:rPr>
    </w:lvl>
    <w:lvl w:ilvl="4" w:tplc="54F84138">
      <w:start w:val="1"/>
      <w:numFmt w:val="lowerLetter"/>
      <w:lvlText w:val="%5."/>
      <w:lvlJc w:val="left"/>
      <w:pPr>
        <w:ind w:left="3545" w:hanging="676"/>
      </w:pPr>
      <w:rPr>
        <w:rFonts w:hAnsi="Arial Unicode MS"/>
        <w:caps w:val="0"/>
        <w:smallCaps w:val="0"/>
        <w:strike w:val="0"/>
        <w:dstrike w:val="0"/>
        <w:outline w:val="0"/>
        <w:emboss w:val="0"/>
        <w:imprint w:val="0"/>
        <w:spacing w:val="0"/>
        <w:w w:val="100"/>
        <w:kern w:val="0"/>
        <w:position w:val="0"/>
        <w:highlight w:val="none"/>
        <w:vertAlign w:val="baseline"/>
      </w:rPr>
    </w:lvl>
    <w:lvl w:ilvl="5" w:tplc="8FDC6022">
      <w:start w:val="1"/>
      <w:numFmt w:val="lowerRoman"/>
      <w:lvlText w:val="%6."/>
      <w:lvlJc w:val="left"/>
      <w:pPr>
        <w:ind w:left="4254" w:hanging="607"/>
      </w:pPr>
      <w:rPr>
        <w:rFonts w:hAnsi="Arial Unicode MS"/>
        <w:caps w:val="0"/>
        <w:smallCaps w:val="0"/>
        <w:strike w:val="0"/>
        <w:dstrike w:val="0"/>
        <w:outline w:val="0"/>
        <w:emboss w:val="0"/>
        <w:imprint w:val="0"/>
        <w:spacing w:val="0"/>
        <w:w w:val="100"/>
        <w:kern w:val="0"/>
        <w:position w:val="0"/>
        <w:highlight w:val="none"/>
        <w:vertAlign w:val="baseline"/>
      </w:rPr>
    </w:lvl>
    <w:lvl w:ilvl="6" w:tplc="6FFA46C8">
      <w:start w:val="1"/>
      <w:numFmt w:val="decimal"/>
      <w:lvlText w:val="%7."/>
      <w:lvlJc w:val="left"/>
      <w:pPr>
        <w:ind w:left="4963" w:hanging="654"/>
      </w:pPr>
      <w:rPr>
        <w:rFonts w:hAnsi="Arial Unicode MS"/>
        <w:caps w:val="0"/>
        <w:smallCaps w:val="0"/>
        <w:strike w:val="0"/>
        <w:dstrike w:val="0"/>
        <w:outline w:val="0"/>
        <w:emboss w:val="0"/>
        <w:imprint w:val="0"/>
        <w:spacing w:val="0"/>
        <w:w w:val="100"/>
        <w:kern w:val="0"/>
        <w:position w:val="0"/>
        <w:highlight w:val="none"/>
        <w:vertAlign w:val="baseline"/>
      </w:rPr>
    </w:lvl>
    <w:lvl w:ilvl="7" w:tplc="CA7C749E">
      <w:start w:val="1"/>
      <w:numFmt w:val="lowerLetter"/>
      <w:lvlText w:val="%8."/>
      <w:lvlJc w:val="left"/>
      <w:pPr>
        <w:ind w:left="5672" w:hanging="643"/>
      </w:pPr>
      <w:rPr>
        <w:rFonts w:hAnsi="Arial Unicode MS"/>
        <w:caps w:val="0"/>
        <w:smallCaps w:val="0"/>
        <w:strike w:val="0"/>
        <w:dstrike w:val="0"/>
        <w:outline w:val="0"/>
        <w:emboss w:val="0"/>
        <w:imprint w:val="0"/>
        <w:spacing w:val="0"/>
        <w:w w:val="100"/>
        <w:kern w:val="0"/>
        <w:position w:val="0"/>
        <w:highlight w:val="none"/>
        <w:vertAlign w:val="baseline"/>
      </w:rPr>
    </w:lvl>
    <w:lvl w:ilvl="8" w:tplc="54906932">
      <w:start w:val="1"/>
      <w:numFmt w:val="lowerRoman"/>
      <w:lvlText w:val="%9."/>
      <w:lvlJc w:val="left"/>
      <w:pPr>
        <w:ind w:left="6381" w:hanging="5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3F70792A"/>
    <w:multiLevelType w:val="multilevel"/>
    <w:tmpl w:val="FC0C1084"/>
    <w:lvl w:ilvl="0">
      <w:start w:val="4"/>
      <w:numFmt w:val="decimal"/>
      <w:lvlText w:val="%1."/>
      <w:lvlJc w:val="left"/>
      <w:pPr>
        <w:ind w:left="360" w:hanging="360"/>
      </w:pPr>
      <w:rPr>
        <w:rFonts w:hint="default"/>
      </w:rPr>
    </w:lvl>
    <w:lvl w:ilvl="1">
      <w:start w:val="1"/>
      <w:numFmt w:val="decimal"/>
      <w:lvlText w:val="%1.%2."/>
      <w:lvlJc w:val="left"/>
      <w:pPr>
        <w:ind w:left="1724" w:hanging="360"/>
      </w:pPr>
      <w:rPr>
        <w:rFonts w:hint="default"/>
        <w:b/>
      </w:rPr>
    </w:lvl>
    <w:lvl w:ilvl="2">
      <w:start w:val="1"/>
      <w:numFmt w:val="decimal"/>
      <w:lvlText w:val="%1.%2.%3."/>
      <w:lvlJc w:val="left"/>
      <w:pPr>
        <w:ind w:left="3448" w:hanging="720"/>
      </w:pPr>
      <w:rPr>
        <w:rFonts w:hint="default"/>
      </w:rPr>
    </w:lvl>
    <w:lvl w:ilvl="3">
      <w:start w:val="1"/>
      <w:numFmt w:val="decimal"/>
      <w:lvlText w:val="%1.%2.%3.%4."/>
      <w:lvlJc w:val="left"/>
      <w:pPr>
        <w:ind w:left="4812" w:hanging="720"/>
      </w:pPr>
      <w:rPr>
        <w:rFonts w:hint="default"/>
      </w:rPr>
    </w:lvl>
    <w:lvl w:ilvl="4">
      <w:start w:val="1"/>
      <w:numFmt w:val="decimal"/>
      <w:lvlText w:val="%1.%2.%3.%4.%5."/>
      <w:lvlJc w:val="left"/>
      <w:pPr>
        <w:ind w:left="6536" w:hanging="1080"/>
      </w:pPr>
      <w:rPr>
        <w:rFonts w:hint="default"/>
      </w:rPr>
    </w:lvl>
    <w:lvl w:ilvl="5">
      <w:start w:val="1"/>
      <w:numFmt w:val="decimal"/>
      <w:lvlText w:val="%1.%2.%3.%4.%5.%6."/>
      <w:lvlJc w:val="left"/>
      <w:pPr>
        <w:ind w:left="7900" w:hanging="1080"/>
      </w:pPr>
      <w:rPr>
        <w:rFonts w:hint="default"/>
      </w:rPr>
    </w:lvl>
    <w:lvl w:ilvl="6">
      <w:start w:val="1"/>
      <w:numFmt w:val="decimal"/>
      <w:lvlText w:val="%1.%2.%3.%4.%5.%6.%7."/>
      <w:lvlJc w:val="left"/>
      <w:pPr>
        <w:ind w:left="9624" w:hanging="1440"/>
      </w:pPr>
      <w:rPr>
        <w:rFonts w:hint="default"/>
      </w:rPr>
    </w:lvl>
    <w:lvl w:ilvl="7">
      <w:start w:val="1"/>
      <w:numFmt w:val="decimal"/>
      <w:lvlText w:val="%1.%2.%3.%4.%5.%6.%7.%8."/>
      <w:lvlJc w:val="left"/>
      <w:pPr>
        <w:ind w:left="10988" w:hanging="1440"/>
      </w:pPr>
      <w:rPr>
        <w:rFonts w:hint="default"/>
      </w:rPr>
    </w:lvl>
    <w:lvl w:ilvl="8">
      <w:start w:val="1"/>
      <w:numFmt w:val="decimal"/>
      <w:lvlText w:val="%1.%2.%3.%4.%5.%6.%7.%8.%9."/>
      <w:lvlJc w:val="left"/>
      <w:pPr>
        <w:ind w:left="12712" w:hanging="1800"/>
      </w:pPr>
      <w:rPr>
        <w:rFonts w:hint="default"/>
      </w:rPr>
    </w:lvl>
  </w:abstractNum>
  <w:abstractNum w:abstractNumId="19" w15:restartNumberingAfterBreak="0">
    <w:nsid w:val="45871841"/>
    <w:multiLevelType w:val="hybridMultilevel"/>
    <w:tmpl w:val="BDEEF8D0"/>
    <w:numStyleLink w:val="EstiloImportado3"/>
  </w:abstractNum>
  <w:abstractNum w:abstractNumId="20" w15:restartNumberingAfterBreak="0">
    <w:nsid w:val="47695C2A"/>
    <w:multiLevelType w:val="hybridMultilevel"/>
    <w:tmpl w:val="4B88396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7B12054"/>
    <w:multiLevelType w:val="multilevel"/>
    <w:tmpl w:val="0416001F"/>
    <w:lvl w:ilvl="0">
      <w:start w:val="1"/>
      <w:numFmt w:val="decimal"/>
      <w:lvlText w:val="%1."/>
      <w:lvlJc w:val="left"/>
      <w:pPr>
        <w:ind w:left="360" w:hanging="360"/>
      </w:pPr>
      <w:rPr>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8034E95"/>
    <w:multiLevelType w:val="multilevel"/>
    <w:tmpl w:val="D618D268"/>
    <w:lvl w:ilvl="0">
      <w:start w:val="1"/>
      <w:numFmt w:val="decimal"/>
      <w:lvlText w:val="%1."/>
      <w:lvlJc w:val="left"/>
      <w:pPr>
        <w:ind w:left="360" w:hanging="360"/>
      </w:pPr>
      <w:rPr>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92B05E9"/>
    <w:multiLevelType w:val="multilevel"/>
    <w:tmpl w:val="31E22F18"/>
    <w:lvl w:ilvl="0">
      <w:start w:val="1"/>
      <w:numFmt w:val="decimal"/>
      <w:lvlText w:val="%1."/>
      <w:lvlJc w:val="left"/>
      <w:pPr>
        <w:ind w:left="360" w:hanging="360"/>
      </w:pPr>
      <w:rPr>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BB27CBA"/>
    <w:multiLevelType w:val="hybridMultilevel"/>
    <w:tmpl w:val="5ABE8D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6E2C5AA1"/>
    <w:multiLevelType w:val="multilevel"/>
    <w:tmpl w:val="49C6C7C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0C20F5A"/>
    <w:multiLevelType w:val="multilevel"/>
    <w:tmpl w:val="0416001F"/>
    <w:lvl w:ilvl="0">
      <w:start w:val="1"/>
      <w:numFmt w:val="decimal"/>
      <w:lvlText w:val="%1."/>
      <w:lvlJc w:val="left"/>
      <w:pPr>
        <w:ind w:left="360" w:hanging="360"/>
      </w:pPr>
      <w:rPr>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6125A60"/>
    <w:multiLevelType w:val="multilevel"/>
    <w:tmpl w:val="DA323BC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AE27680"/>
    <w:multiLevelType w:val="hybridMultilevel"/>
    <w:tmpl w:val="F7A40CC8"/>
    <w:lvl w:ilvl="0" w:tplc="8FD66EF4">
      <w:start w:val="1"/>
      <w:numFmt w:val="decimal"/>
      <w:lvlText w:val="%1."/>
      <w:lvlJc w:val="left"/>
      <w:pPr>
        <w:ind w:left="1080" w:hanging="360"/>
      </w:pPr>
      <w:rPr>
        <w:rFonts w:hint="default"/>
        <w:b w:val="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9" w15:restartNumberingAfterBreak="0">
    <w:nsid w:val="7DC25294"/>
    <w:multiLevelType w:val="hybridMultilevel"/>
    <w:tmpl w:val="F2A67E1C"/>
    <w:lvl w:ilvl="0" w:tplc="485A0B96">
      <w:start w:val="1"/>
      <w:numFmt w:val="decimal"/>
      <w:lvlText w:val="%1."/>
      <w:lvlJc w:val="left"/>
      <w:pPr>
        <w:ind w:left="1068" w:hanging="360"/>
      </w:pPr>
      <w:rPr>
        <w:rFonts w:hint="default"/>
      </w:rPr>
    </w:lvl>
    <w:lvl w:ilvl="1" w:tplc="04160019">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abstractNumId w:val="3"/>
  </w:num>
  <w:num w:numId="2">
    <w:abstractNumId w:val="8"/>
  </w:num>
  <w:num w:numId="3">
    <w:abstractNumId w:val="10"/>
  </w:num>
  <w:num w:numId="4">
    <w:abstractNumId w:val="24"/>
  </w:num>
  <w:num w:numId="5">
    <w:abstractNumId w:val="2"/>
  </w:num>
  <w:num w:numId="6">
    <w:abstractNumId w:val="20"/>
  </w:num>
  <w:num w:numId="7">
    <w:abstractNumId w:val="28"/>
  </w:num>
  <w:num w:numId="8">
    <w:abstractNumId w:val="12"/>
  </w:num>
  <w:num w:numId="9">
    <w:abstractNumId w:val="4"/>
  </w:num>
  <w:num w:numId="10">
    <w:abstractNumId w:val="14"/>
  </w:num>
  <w:num w:numId="11">
    <w:abstractNumId w:val="0"/>
  </w:num>
  <w:num w:numId="12">
    <w:abstractNumId w:val="29"/>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num>
  <w:num w:numId="15">
    <w:abstractNumId w:val="16"/>
  </w:num>
  <w:num w:numId="16">
    <w:abstractNumId w:val="11"/>
  </w:num>
  <w:num w:numId="17">
    <w:abstractNumId w:val="15"/>
  </w:num>
  <w:num w:numId="18">
    <w:abstractNumId w:val="27"/>
  </w:num>
  <w:num w:numId="19">
    <w:abstractNumId w:val="25"/>
  </w:num>
  <w:num w:numId="20">
    <w:abstractNumId w:val="13"/>
  </w:num>
  <w:num w:numId="21">
    <w:abstractNumId w:val="18"/>
  </w:num>
  <w:num w:numId="22">
    <w:abstractNumId w:val="6"/>
  </w:num>
  <w:num w:numId="23">
    <w:abstractNumId w:val="1"/>
  </w:num>
  <w:num w:numId="24">
    <w:abstractNumId w:val="23"/>
  </w:num>
  <w:num w:numId="25">
    <w:abstractNumId w:val="26"/>
  </w:num>
  <w:num w:numId="26">
    <w:abstractNumId w:val="22"/>
  </w:num>
  <w:num w:numId="27">
    <w:abstractNumId w:val="17"/>
  </w:num>
  <w:num w:numId="28">
    <w:abstractNumId w:val="7"/>
  </w:num>
  <w:num w:numId="29">
    <w:abstractNumId w:val="9"/>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B31"/>
    <w:rsid w:val="00000131"/>
    <w:rsid w:val="000029DC"/>
    <w:rsid w:val="000066FC"/>
    <w:rsid w:val="00010124"/>
    <w:rsid w:val="0001455E"/>
    <w:rsid w:val="0001582E"/>
    <w:rsid w:val="00020281"/>
    <w:rsid w:val="000212C4"/>
    <w:rsid w:val="00022648"/>
    <w:rsid w:val="00037053"/>
    <w:rsid w:val="0004084C"/>
    <w:rsid w:val="0004369C"/>
    <w:rsid w:val="00047D8A"/>
    <w:rsid w:val="0005249A"/>
    <w:rsid w:val="00062148"/>
    <w:rsid w:val="000621E0"/>
    <w:rsid w:val="00066430"/>
    <w:rsid w:val="00067339"/>
    <w:rsid w:val="00070071"/>
    <w:rsid w:val="0007671E"/>
    <w:rsid w:val="00076F91"/>
    <w:rsid w:val="00077378"/>
    <w:rsid w:val="00082DE8"/>
    <w:rsid w:val="00085364"/>
    <w:rsid w:val="000936B0"/>
    <w:rsid w:val="0009658D"/>
    <w:rsid w:val="000A4015"/>
    <w:rsid w:val="000A6E81"/>
    <w:rsid w:val="000B007B"/>
    <w:rsid w:val="000B3250"/>
    <w:rsid w:val="000B5769"/>
    <w:rsid w:val="000C751D"/>
    <w:rsid w:val="000E1284"/>
    <w:rsid w:val="000E28C9"/>
    <w:rsid w:val="000F0649"/>
    <w:rsid w:val="000F7D81"/>
    <w:rsid w:val="00106896"/>
    <w:rsid w:val="00115D3A"/>
    <w:rsid w:val="00121F68"/>
    <w:rsid w:val="00123042"/>
    <w:rsid w:val="0013129E"/>
    <w:rsid w:val="00132F47"/>
    <w:rsid w:val="001417FB"/>
    <w:rsid w:val="001474D8"/>
    <w:rsid w:val="00151A6A"/>
    <w:rsid w:val="00151C1B"/>
    <w:rsid w:val="0016484D"/>
    <w:rsid w:val="00170C7D"/>
    <w:rsid w:val="00171B64"/>
    <w:rsid w:val="00171DE2"/>
    <w:rsid w:val="001730FA"/>
    <w:rsid w:val="00173345"/>
    <w:rsid w:val="001751F1"/>
    <w:rsid w:val="00180166"/>
    <w:rsid w:val="00180D71"/>
    <w:rsid w:val="00186AEC"/>
    <w:rsid w:val="00190450"/>
    <w:rsid w:val="00192919"/>
    <w:rsid w:val="00193EE5"/>
    <w:rsid w:val="0019410E"/>
    <w:rsid w:val="00197ED1"/>
    <w:rsid w:val="001A1108"/>
    <w:rsid w:val="001A3726"/>
    <w:rsid w:val="001B27D0"/>
    <w:rsid w:val="001B2D56"/>
    <w:rsid w:val="001D3CDB"/>
    <w:rsid w:val="001D558E"/>
    <w:rsid w:val="001E15D4"/>
    <w:rsid w:val="001F72A3"/>
    <w:rsid w:val="0020186A"/>
    <w:rsid w:val="0020434F"/>
    <w:rsid w:val="00204AA5"/>
    <w:rsid w:val="00205615"/>
    <w:rsid w:val="002073ED"/>
    <w:rsid w:val="00212449"/>
    <w:rsid w:val="002162ED"/>
    <w:rsid w:val="0021799E"/>
    <w:rsid w:val="0024024B"/>
    <w:rsid w:val="002403CF"/>
    <w:rsid w:val="00247672"/>
    <w:rsid w:val="00247AF1"/>
    <w:rsid w:val="00254F9E"/>
    <w:rsid w:val="0025750D"/>
    <w:rsid w:val="00262BE0"/>
    <w:rsid w:val="00271145"/>
    <w:rsid w:val="002735A9"/>
    <w:rsid w:val="00274E12"/>
    <w:rsid w:val="00276BE5"/>
    <w:rsid w:val="00277A55"/>
    <w:rsid w:val="00292EEE"/>
    <w:rsid w:val="002A0015"/>
    <w:rsid w:val="002A0CA7"/>
    <w:rsid w:val="002A70E9"/>
    <w:rsid w:val="002B352D"/>
    <w:rsid w:val="002B7234"/>
    <w:rsid w:val="002C084E"/>
    <w:rsid w:val="002C3EB0"/>
    <w:rsid w:val="002C71F3"/>
    <w:rsid w:val="002D1AC4"/>
    <w:rsid w:val="002D68E5"/>
    <w:rsid w:val="002E2183"/>
    <w:rsid w:val="002E64C2"/>
    <w:rsid w:val="002F35D6"/>
    <w:rsid w:val="003000ED"/>
    <w:rsid w:val="003009FE"/>
    <w:rsid w:val="00305DC6"/>
    <w:rsid w:val="00311205"/>
    <w:rsid w:val="003116E5"/>
    <w:rsid w:val="00312400"/>
    <w:rsid w:val="0031688C"/>
    <w:rsid w:val="00316982"/>
    <w:rsid w:val="00321659"/>
    <w:rsid w:val="0032536C"/>
    <w:rsid w:val="00337F2F"/>
    <w:rsid w:val="00343941"/>
    <w:rsid w:val="003468B1"/>
    <w:rsid w:val="00356CDF"/>
    <w:rsid w:val="003611ED"/>
    <w:rsid w:val="003652C0"/>
    <w:rsid w:val="00365DEB"/>
    <w:rsid w:val="00376E93"/>
    <w:rsid w:val="00376F5A"/>
    <w:rsid w:val="00377C8A"/>
    <w:rsid w:val="0038009E"/>
    <w:rsid w:val="0038038E"/>
    <w:rsid w:val="00381432"/>
    <w:rsid w:val="00385DA6"/>
    <w:rsid w:val="0039127B"/>
    <w:rsid w:val="003B3932"/>
    <w:rsid w:val="003B53CC"/>
    <w:rsid w:val="003D21C7"/>
    <w:rsid w:val="003E12CD"/>
    <w:rsid w:val="003E5311"/>
    <w:rsid w:val="003E64C7"/>
    <w:rsid w:val="003F3074"/>
    <w:rsid w:val="003F5F95"/>
    <w:rsid w:val="003F75F4"/>
    <w:rsid w:val="0040059A"/>
    <w:rsid w:val="00414280"/>
    <w:rsid w:val="00420432"/>
    <w:rsid w:val="0042076A"/>
    <w:rsid w:val="00420871"/>
    <w:rsid w:val="0043073D"/>
    <w:rsid w:val="00430EE4"/>
    <w:rsid w:val="00444848"/>
    <w:rsid w:val="00446614"/>
    <w:rsid w:val="004516DC"/>
    <w:rsid w:val="00452003"/>
    <w:rsid w:val="00453017"/>
    <w:rsid w:val="0045317D"/>
    <w:rsid w:val="0045496E"/>
    <w:rsid w:val="00461B37"/>
    <w:rsid w:val="00464707"/>
    <w:rsid w:val="00467CBE"/>
    <w:rsid w:val="00476EBE"/>
    <w:rsid w:val="00482449"/>
    <w:rsid w:val="0049196A"/>
    <w:rsid w:val="00493C92"/>
    <w:rsid w:val="004A023D"/>
    <w:rsid w:val="004A24B4"/>
    <w:rsid w:val="004A3572"/>
    <w:rsid w:val="004A468A"/>
    <w:rsid w:val="004A610C"/>
    <w:rsid w:val="004A7628"/>
    <w:rsid w:val="004A7F6A"/>
    <w:rsid w:val="004B3D0C"/>
    <w:rsid w:val="004B4BA7"/>
    <w:rsid w:val="004B6DCD"/>
    <w:rsid w:val="004C1E9A"/>
    <w:rsid w:val="004C48A8"/>
    <w:rsid w:val="004D04CF"/>
    <w:rsid w:val="004D45D6"/>
    <w:rsid w:val="004E3809"/>
    <w:rsid w:val="004F25C8"/>
    <w:rsid w:val="004F2EA5"/>
    <w:rsid w:val="00501A9E"/>
    <w:rsid w:val="00502671"/>
    <w:rsid w:val="005156D8"/>
    <w:rsid w:val="00521EDA"/>
    <w:rsid w:val="00527588"/>
    <w:rsid w:val="00531C3A"/>
    <w:rsid w:val="00545E80"/>
    <w:rsid w:val="00546EA2"/>
    <w:rsid w:val="00554C9B"/>
    <w:rsid w:val="00556541"/>
    <w:rsid w:val="00561A2C"/>
    <w:rsid w:val="00562F19"/>
    <w:rsid w:val="00566358"/>
    <w:rsid w:val="00567FF5"/>
    <w:rsid w:val="00571BBD"/>
    <w:rsid w:val="00574C0B"/>
    <w:rsid w:val="005750AE"/>
    <w:rsid w:val="00583D03"/>
    <w:rsid w:val="005877BA"/>
    <w:rsid w:val="005934CB"/>
    <w:rsid w:val="00596C67"/>
    <w:rsid w:val="005A0C8C"/>
    <w:rsid w:val="005B33FC"/>
    <w:rsid w:val="005B4A9B"/>
    <w:rsid w:val="005C15D6"/>
    <w:rsid w:val="005C45E4"/>
    <w:rsid w:val="005C5C95"/>
    <w:rsid w:val="005C5FE0"/>
    <w:rsid w:val="005C6C04"/>
    <w:rsid w:val="005D656F"/>
    <w:rsid w:val="005E08D7"/>
    <w:rsid w:val="005E30BC"/>
    <w:rsid w:val="005E4361"/>
    <w:rsid w:val="005F0058"/>
    <w:rsid w:val="005F0590"/>
    <w:rsid w:val="005F1730"/>
    <w:rsid w:val="005F72A3"/>
    <w:rsid w:val="006002D0"/>
    <w:rsid w:val="00600AAE"/>
    <w:rsid w:val="0060311A"/>
    <w:rsid w:val="00603214"/>
    <w:rsid w:val="00606AF8"/>
    <w:rsid w:val="00607B7E"/>
    <w:rsid w:val="00614ABE"/>
    <w:rsid w:val="006245CC"/>
    <w:rsid w:val="0062494A"/>
    <w:rsid w:val="00627267"/>
    <w:rsid w:val="00630B9B"/>
    <w:rsid w:val="00633052"/>
    <w:rsid w:val="006348AC"/>
    <w:rsid w:val="00635633"/>
    <w:rsid w:val="006429A3"/>
    <w:rsid w:val="00645BBB"/>
    <w:rsid w:val="00656A9F"/>
    <w:rsid w:val="00682B6B"/>
    <w:rsid w:val="00682D9A"/>
    <w:rsid w:val="006920FC"/>
    <w:rsid w:val="00693CC6"/>
    <w:rsid w:val="0069483D"/>
    <w:rsid w:val="006973EA"/>
    <w:rsid w:val="006A2EA8"/>
    <w:rsid w:val="006A5986"/>
    <w:rsid w:val="006A7E03"/>
    <w:rsid w:val="006B5EC5"/>
    <w:rsid w:val="006C0E23"/>
    <w:rsid w:val="006C1C21"/>
    <w:rsid w:val="006D0DD4"/>
    <w:rsid w:val="006D2E38"/>
    <w:rsid w:val="006D3DDB"/>
    <w:rsid w:val="006D5A0A"/>
    <w:rsid w:val="006D6448"/>
    <w:rsid w:val="006D7428"/>
    <w:rsid w:val="006D7D19"/>
    <w:rsid w:val="006E3FA2"/>
    <w:rsid w:val="006F22BA"/>
    <w:rsid w:val="006F5A2F"/>
    <w:rsid w:val="00700FBD"/>
    <w:rsid w:val="0071168F"/>
    <w:rsid w:val="00712108"/>
    <w:rsid w:val="007159E8"/>
    <w:rsid w:val="007172AA"/>
    <w:rsid w:val="007262AA"/>
    <w:rsid w:val="00737297"/>
    <w:rsid w:val="007473DE"/>
    <w:rsid w:val="00756FB5"/>
    <w:rsid w:val="007601AA"/>
    <w:rsid w:val="00760816"/>
    <w:rsid w:val="007632AC"/>
    <w:rsid w:val="007662E2"/>
    <w:rsid w:val="0077400B"/>
    <w:rsid w:val="007750C9"/>
    <w:rsid w:val="00776463"/>
    <w:rsid w:val="007800E1"/>
    <w:rsid w:val="00786821"/>
    <w:rsid w:val="00787C83"/>
    <w:rsid w:val="007A233B"/>
    <w:rsid w:val="007A44CA"/>
    <w:rsid w:val="007A51D2"/>
    <w:rsid w:val="007A799B"/>
    <w:rsid w:val="007A7CCA"/>
    <w:rsid w:val="007B1633"/>
    <w:rsid w:val="007B1798"/>
    <w:rsid w:val="007C7C54"/>
    <w:rsid w:val="007D3AAC"/>
    <w:rsid w:val="007F6E8D"/>
    <w:rsid w:val="007F7673"/>
    <w:rsid w:val="00802B60"/>
    <w:rsid w:val="008059B0"/>
    <w:rsid w:val="00816C02"/>
    <w:rsid w:val="00831904"/>
    <w:rsid w:val="00836D6D"/>
    <w:rsid w:val="00840A29"/>
    <w:rsid w:val="008439B7"/>
    <w:rsid w:val="008446B8"/>
    <w:rsid w:val="00847D72"/>
    <w:rsid w:val="00856402"/>
    <w:rsid w:val="00867378"/>
    <w:rsid w:val="00867B24"/>
    <w:rsid w:val="00872891"/>
    <w:rsid w:val="00875D64"/>
    <w:rsid w:val="00881679"/>
    <w:rsid w:val="008A04CE"/>
    <w:rsid w:val="008A36CD"/>
    <w:rsid w:val="008A46E3"/>
    <w:rsid w:val="008B0962"/>
    <w:rsid w:val="008B63D5"/>
    <w:rsid w:val="008C51DA"/>
    <w:rsid w:val="008D0DFE"/>
    <w:rsid w:val="008D3ACC"/>
    <w:rsid w:val="008D5241"/>
    <w:rsid w:val="008D7D1C"/>
    <w:rsid w:val="008E0431"/>
    <w:rsid w:val="008E05C0"/>
    <w:rsid w:val="008E6E3E"/>
    <w:rsid w:val="008F057C"/>
    <w:rsid w:val="008F4FDD"/>
    <w:rsid w:val="008F7E39"/>
    <w:rsid w:val="008F7EB0"/>
    <w:rsid w:val="009025A2"/>
    <w:rsid w:val="009154B0"/>
    <w:rsid w:val="0092286C"/>
    <w:rsid w:val="009257C6"/>
    <w:rsid w:val="00933794"/>
    <w:rsid w:val="00937907"/>
    <w:rsid w:val="00945D2B"/>
    <w:rsid w:val="009467ED"/>
    <w:rsid w:val="00946ED3"/>
    <w:rsid w:val="00953C9A"/>
    <w:rsid w:val="0095484A"/>
    <w:rsid w:val="00954E06"/>
    <w:rsid w:val="009637C3"/>
    <w:rsid w:val="0096441F"/>
    <w:rsid w:val="00986211"/>
    <w:rsid w:val="00995531"/>
    <w:rsid w:val="009A7D72"/>
    <w:rsid w:val="009B1BAF"/>
    <w:rsid w:val="009B78C0"/>
    <w:rsid w:val="009C0310"/>
    <w:rsid w:val="009C0DDA"/>
    <w:rsid w:val="009C76E9"/>
    <w:rsid w:val="009D4EF1"/>
    <w:rsid w:val="009D57FD"/>
    <w:rsid w:val="009D6475"/>
    <w:rsid w:val="009E60F6"/>
    <w:rsid w:val="009F4AA8"/>
    <w:rsid w:val="00A0065B"/>
    <w:rsid w:val="00A02F4B"/>
    <w:rsid w:val="00A03593"/>
    <w:rsid w:val="00A103EE"/>
    <w:rsid w:val="00A12EF5"/>
    <w:rsid w:val="00A13B46"/>
    <w:rsid w:val="00A16511"/>
    <w:rsid w:val="00A17C0C"/>
    <w:rsid w:val="00A26C8F"/>
    <w:rsid w:val="00A3308C"/>
    <w:rsid w:val="00A362A6"/>
    <w:rsid w:val="00A40CAB"/>
    <w:rsid w:val="00A41BE2"/>
    <w:rsid w:val="00A41D6C"/>
    <w:rsid w:val="00A448CC"/>
    <w:rsid w:val="00A479E5"/>
    <w:rsid w:val="00A51199"/>
    <w:rsid w:val="00A652E4"/>
    <w:rsid w:val="00A71BB9"/>
    <w:rsid w:val="00A74405"/>
    <w:rsid w:val="00A7545A"/>
    <w:rsid w:val="00A81B82"/>
    <w:rsid w:val="00A862C3"/>
    <w:rsid w:val="00A90D21"/>
    <w:rsid w:val="00AA2798"/>
    <w:rsid w:val="00AB0217"/>
    <w:rsid w:val="00AB6B02"/>
    <w:rsid w:val="00AC481D"/>
    <w:rsid w:val="00AC602C"/>
    <w:rsid w:val="00AD54E0"/>
    <w:rsid w:val="00AF493D"/>
    <w:rsid w:val="00B02A2E"/>
    <w:rsid w:val="00B03A56"/>
    <w:rsid w:val="00B04C12"/>
    <w:rsid w:val="00B052B4"/>
    <w:rsid w:val="00B12A21"/>
    <w:rsid w:val="00B13BEC"/>
    <w:rsid w:val="00B145B0"/>
    <w:rsid w:val="00B2084F"/>
    <w:rsid w:val="00B22FDF"/>
    <w:rsid w:val="00B25831"/>
    <w:rsid w:val="00B314F3"/>
    <w:rsid w:val="00B36AED"/>
    <w:rsid w:val="00B42603"/>
    <w:rsid w:val="00B510A8"/>
    <w:rsid w:val="00B60189"/>
    <w:rsid w:val="00B6570B"/>
    <w:rsid w:val="00B65978"/>
    <w:rsid w:val="00B74A3A"/>
    <w:rsid w:val="00B85ECC"/>
    <w:rsid w:val="00B95FAD"/>
    <w:rsid w:val="00B963C9"/>
    <w:rsid w:val="00B9764B"/>
    <w:rsid w:val="00BA2683"/>
    <w:rsid w:val="00BA3AF1"/>
    <w:rsid w:val="00BA6840"/>
    <w:rsid w:val="00BA6AEB"/>
    <w:rsid w:val="00BB3838"/>
    <w:rsid w:val="00BB7455"/>
    <w:rsid w:val="00BC14CD"/>
    <w:rsid w:val="00BC3975"/>
    <w:rsid w:val="00BD1F54"/>
    <w:rsid w:val="00BE1D0F"/>
    <w:rsid w:val="00BE6FE2"/>
    <w:rsid w:val="00BF1F57"/>
    <w:rsid w:val="00BF5601"/>
    <w:rsid w:val="00C00CE3"/>
    <w:rsid w:val="00C03320"/>
    <w:rsid w:val="00C03912"/>
    <w:rsid w:val="00C06005"/>
    <w:rsid w:val="00C07D61"/>
    <w:rsid w:val="00C16584"/>
    <w:rsid w:val="00C26CC5"/>
    <w:rsid w:val="00C32B3C"/>
    <w:rsid w:val="00C35A43"/>
    <w:rsid w:val="00C4311F"/>
    <w:rsid w:val="00C44812"/>
    <w:rsid w:val="00C50CE5"/>
    <w:rsid w:val="00C528AB"/>
    <w:rsid w:val="00C54013"/>
    <w:rsid w:val="00C54753"/>
    <w:rsid w:val="00C55B31"/>
    <w:rsid w:val="00C62783"/>
    <w:rsid w:val="00C74326"/>
    <w:rsid w:val="00C74E47"/>
    <w:rsid w:val="00C8012B"/>
    <w:rsid w:val="00C80588"/>
    <w:rsid w:val="00C83A72"/>
    <w:rsid w:val="00C87D66"/>
    <w:rsid w:val="00C87D92"/>
    <w:rsid w:val="00C906E1"/>
    <w:rsid w:val="00C97C1E"/>
    <w:rsid w:val="00CA015C"/>
    <w:rsid w:val="00CA20D6"/>
    <w:rsid w:val="00CA2A36"/>
    <w:rsid w:val="00CA5B87"/>
    <w:rsid w:val="00CB071E"/>
    <w:rsid w:val="00CB4ACB"/>
    <w:rsid w:val="00CC0BE2"/>
    <w:rsid w:val="00CC2BE2"/>
    <w:rsid w:val="00CE1F2B"/>
    <w:rsid w:val="00CF0124"/>
    <w:rsid w:val="00CF44B8"/>
    <w:rsid w:val="00CF5D88"/>
    <w:rsid w:val="00D00005"/>
    <w:rsid w:val="00D02CD7"/>
    <w:rsid w:val="00D05AEE"/>
    <w:rsid w:val="00D11B1F"/>
    <w:rsid w:val="00D1233F"/>
    <w:rsid w:val="00D216CC"/>
    <w:rsid w:val="00D23428"/>
    <w:rsid w:val="00D313B8"/>
    <w:rsid w:val="00D33F09"/>
    <w:rsid w:val="00D4452A"/>
    <w:rsid w:val="00D46B58"/>
    <w:rsid w:val="00D46D25"/>
    <w:rsid w:val="00D507ED"/>
    <w:rsid w:val="00D53ABE"/>
    <w:rsid w:val="00D63DD9"/>
    <w:rsid w:val="00D66BB4"/>
    <w:rsid w:val="00D776AC"/>
    <w:rsid w:val="00D823FF"/>
    <w:rsid w:val="00D90128"/>
    <w:rsid w:val="00D95398"/>
    <w:rsid w:val="00D966C9"/>
    <w:rsid w:val="00D97662"/>
    <w:rsid w:val="00DB1F2F"/>
    <w:rsid w:val="00DB4502"/>
    <w:rsid w:val="00DB763E"/>
    <w:rsid w:val="00DC199D"/>
    <w:rsid w:val="00DC22DB"/>
    <w:rsid w:val="00DC3EEC"/>
    <w:rsid w:val="00DD0831"/>
    <w:rsid w:val="00DD0AB0"/>
    <w:rsid w:val="00DD479A"/>
    <w:rsid w:val="00DF371F"/>
    <w:rsid w:val="00E05C39"/>
    <w:rsid w:val="00E0709A"/>
    <w:rsid w:val="00E10F05"/>
    <w:rsid w:val="00E23ACA"/>
    <w:rsid w:val="00E26688"/>
    <w:rsid w:val="00E266F1"/>
    <w:rsid w:val="00E3284E"/>
    <w:rsid w:val="00E33A18"/>
    <w:rsid w:val="00E42BBD"/>
    <w:rsid w:val="00E42D89"/>
    <w:rsid w:val="00E46772"/>
    <w:rsid w:val="00E53855"/>
    <w:rsid w:val="00E55530"/>
    <w:rsid w:val="00E56391"/>
    <w:rsid w:val="00E624F3"/>
    <w:rsid w:val="00E674A8"/>
    <w:rsid w:val="00E71592"/>
    <w:rsid w:val="00E7263D"/>
    <w:rsid w:val="00E75393"/>
    <w:rsid w:val="00E770C2"/>
    <w:rsid w:val="00E90912"/>
    <w:rsid w:val="00EC14DB"/>
    <w:rsid w:val="00EC4876"/>
    <w:rsid w:val="00ED0B34"/>
    <w:rsid w:val="00ED4E1F"/>
    <w:rsid w:val="00EE4085"/>
    <w:rsid w:val="00EF2FFE"/>
    <w:rsid w:val="00EF4A76"/>
    <w:rsid w:val="00F075A4"/>
    <w:rsid w:val="00F1180A"/>
    <w:rsid w:val="00F120F5"/>
    <w:rsid w:val="00F16DC5"/>
    <w:rsid w:val="00F22DC9"/>
    <w:rsid w:val="00F374C4"/>
    <w:rsid w:val="00F430D1"/>
    <w:rsid w:val="00F455A6"/>
    <w:rsid w:val="00F4730B"/>
    <w:rsid w:val="00F5195D"/>
    <w:rsid w:val="00F5519A"/>
    <w:rsid w:val="00F57E9B"/>
    <w:rsid w:val="00F601D3"/>
    <w:rsid w:val="00F6106A"/>
    <w:rsid w:val="00F635CB"/>
    <w:rsid w:val="00F645E9"/>
    <w:rsid w:val="00F70C0C"/>
    <w:rsid w:val="00F723B8"/>
    <w:rsid w:val="00F72765"/>
    <w:rsid w:val="00F856DC"/>
    <w:rsid w:val="00F85787"/>
    <w:rsid w:val="00F859AB"/>
    <w:rsid w:val="00F9116B"/>
    <w:rsid w:val="00FA312B"/>
    <w:rsid w:val="00FA4EC5"/>
    <w:rsid w:val="00FB1D40"/>
    <w:rsid w:val="00FB6DD5"/>
    <w:rsid w:val="00FB755A"/>
    <w:rsid w:val="00FC0B30"/>
    <w:rsid w:val="00FC4003"/>
    <w:rsid w:val="00FC4DAA"/>
    <w:rsid w:val="00FD2BA4"/>
    <w:rsid w:val="00FE4724"/>
    <w:rsid w:val="00FE7B4B"/>
  </w:rsids>
  <m:mathPr>
    <m:mathFont m:val="Cambria Math"/>
    <m:brkBin m:val="before"/>
    <m:brkBinSub m:val="--"/>
    <m:smallFrac m:val="0"/>
    <m:dispDef m:val="0"/>
    <m:lMargin m:val="0"/>
    <m:rMargin m:val="0"/>
    <m:defJc m:val="centerGroup"/>
    <m:wrapRight/>
    <m:intLim m:val="subSup"/>
    <m:naryLim m:val="subSup"/>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8065"/>
    <o:shapelayout v:ext="edit">
      <o:idmap v:ext="edit" data="1"/>
    </o:shapelayout>
  </w:shapeDefaults>
  <w:decimalSymbol w:val=","/>
  <w:listSeparator w:val=";"/>
  <w15:docId w15:val="{9311E689-7384-4CB5-BB6F-5EBBBF7D1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EF2"/>
    <w:rPr>
      <w:sz w:val="24"/>
      <w:szCs w:val="24"/>
      <w:lang w:eastAsia="en-US"/>
    </w:rPr>
  </w:style>
  <w:style w:type="paragraph" w:styleId="Ttulo5">
    <w:name w:val="heading 5"/>
    <w:next w:val="Normal"/>
    <w:link w:val="Ttulo5Char"/>
    <w:uiPriority w:val="9"/>
    <w:unhideWhenUsed/>
    <w:qFormat/>
    <w:rsid w:val="00606AF8"/>
    <w:pPr>
      <w:keepNext/>
      <w:pBdr>
        <w:top w:val="nil"/>
        <w:left w:val="nil"/>
        <w:bottom w:val="nil"/>
        <w:right w:val="nil"/>
        <w:between w:val="nil"/>
        <w:bar w:val="nil"/>
      </w:pBdr>
      <w:jc w:val="center"/>
      <w:outlineLvl w:val="4"/>
    </w:pPr>
    <w:rPr>
      <w:rFonts w:ascii="Times New Roman" w:eastAsia="Arial Unicode MS" w:hAnsi="Times New Roman" w:cs="Arial Unicode MS"/>
      <w:b/>
      <w:bCs/>
      <w:color w:val="000000"/>
      <w:sz w:val="28"/>
      <w:szCs w:val="28"/>
      <w:u w:color="000000"/>
      <w:bdr w:val="nil"/>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C55B31"/>
    <w:pPr>
      <w:tabs>
        <w:tab w:val="center" w:pos="4320"/>
        <w:tab w:val="right" w:pos="8640"/>
      </w:tabs>
    </w:pPr>
  </w:style>
  <w:style w:type="character" w:customStyle="1" w:styleId="CabealhoChar">
    <w:name w:val="Cabeçalho Char"/>
    <w:basedOn w:val="Fontepargpadro"/>
    <w:link w:val="Cabealho"/>
    <w:uiPriority w:val="99"/>
    <w:rsid w:val="00C55B31"/>
  </w:style>
  <w:style w:type="paragraph" w:styleId="Rodap">
    <w:name w:val="footer"/>
    <w:basedOn w:val="Normal"/>
    <w:link w:val="RodapChar"/>
    <w:uiPriority w:val="99"/>
    <w:unhideWhenUsed/>
    <w:rsid w:val="00C55B31"/>
    <w:pPr>
      <w:tabs>
        <w:tab w:val="center" w:pos="4320"/>
        <w:tab w:val="right" w:pos="8640"/>
      </w:tabs>
    </w:pPr>
  </w:style>
  <w:style w:type="character" w:customStyle="1" w:styleId="RodapChar">
    <w:name w:val="Rodapé Char"/>
    <w:basedOn w:val="Fontepargpadro"/>
    <w:link w:val="Rodap"/>
    <w:uiPriority w:val="99"/>
    <w:rsid w:val="00C55B31"/>
  </w:style>
  <w:style w:type="table" w:customStyle="1" w:styleId="CitaoIntensa1">
    <w:name w:val="Citação Intensa1"/>
    <w:basedOn w:val="Tabelanormal"/>
    <w:uiPriority w:val="60"/>
    <w:qFormat/>
    <w:rsid w:val="00C55B31"/>
    <w:rPr>
      <w:rFonts w:eastAsia="Times New Roman"/>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NormalWeb">
    <w:name w:val="Normal (Web)"/>
    <w:basedOn w:val="Normal"/>
    <w:uiPriority w:val="99"/>
    <w:rsid w:val="00C55B31"/>
    <w:pPr>
      <w:spacing w:beforeLines="1" w:afterLines="1"/>
    </w:pPr>
    <w:rPr>
      <w:rFonts w:ascii="Times" w:hAnsi="Times"/>
      <w:sz w:val="20"/>
      <w:szCs w:val="20"/>
    </w:rPr>
  </w:style>
  <w:style w:type="character" w:styleId="Forte">
    <w:name w:val="Strong"/>
    <w:uiPriority w:val="22"/>
    <w:qFormat/>
    <w:rsid w:val="00C55B31"/>
    <w:rPr>
      <w:b/>
    </w:rPr>
  </w:style>
  <w:style w:type="character" w:customStyle="1" w:styleId="apple-converted-space">
    <w:name w:val="apple-converted-space"/>
    <w:basedOn w:val="Fontepargpadro"/>
    <w:rsid w:val="00C55B31"/>
  </w:style>
  <w:style w:type="character" w:styleId="nfase">
    <w:name w:val="Emphasis"/>
    <w:uiPriority w:val="20"/>
    <w:qFormat/>
    <w:rsid w:val="00C55B31"/>
    <w:rPr>
      <w:i/>
    </w:rPr>
  </w:style>
  <w:style w:type="character" w:styleId="Hyperlink">
    <w:name w:val="Hyperlink"/>
    <w:uiPriority w:val="99"/>
    <w:unhideWhenUsed/>
    <w:rsid w:val="003B4628"/>
    <w:rPr>
      <w:color w:val="0000FF"/>
      <w:u w:val="single"/>
    </w:rPr>
  </w:style>
  <w:style w:type="table" w:styleId="Tabelacomgrade">
    <w:name w:val="Table Grid"/>
    <w:basedOn w:val="Tabelanormal"/>
    <w:uiPriority w:val="59"/>
    <w:rsid w:val="00875D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E28C9"/>
    <w:pPr>
      <w:autoSpaceDE w:val="0"/>
      <w:autoSpaceDN w:val="0"/>
      <w:adjustRightInd w:val="0"/>
    </w:pPr>
    <w:rPr>
      <w:rFonts w:ascii="Calibri" w:hAnsi="Calibri" w:cs="Calibri"/>
      <w:color w:val="000000"/>
      <w:sz w:val="24"/>
      <w:szCs w:val="24"/>
    </w:rPr>
  </w:style>
  <w:style w:type="paragraph" w:styleId="PargrafodaLista">
    <w:name w:val="List Paragraph"/>
    <w:basedOn w:val="Normal"/>
    <w:uiPriority w:val="34"/>
    <w:qFormat/>
    <w:rsid w:val="00067339"/>
    <w:pPr>
      <w:ind w:left="708"/>
    </w:pPr>
  </w:style>
  <w:style w:type="paragraph" w:styleId="Textodebalo">
    <w:name w:val="Balloon Text"/>
    <w:basedOn w:val="Normal"/>
    <w:link w:val="TextodebaloChar"/>
    <w:semiHidden/>
    <w:unhideWhenUsed/>
    <w:rsid w:val="00F856DC"/>
    <w:rPr>
      <w:rFonts w:ascii="Tahoma" w:hAnsi="Tahoma" w:cs="Tahoma"/>
      <w:sz w:val="16"/>
      <w:szCs w:val="16"/>
    </w:rPr>
  </w:style>
  <w:style w:type="character" w:customStyle="1" w:styleId="TextodebaloChar">
    <w:name w:val="Texto de balão Char"/>
    <w:basedOn w:val="Fontepargpadro"/>
    <w:link w:val="Textodebalo"/>
    <w:semiHidden/>
    <w:rsid w:val="00F856DC"/>
    <w:rPr>
      <w:rFonts w:ascii="Tahoma" w:hAnsi="Tahoma" w:cs="Tahoma"/>
      <w:sz w:val="16"/>
      <w:szCs w:val="16"/>
      <w:lang w:eastAsia="en-US"/>
    </w:rPr>
  </w:style>
  <w:style w:type="paragraph" w:styleId="Textodenotaderodap">
    <w:name w:val="footnote text"/>
    <w:basedOn w:val="Normal"/>
    <w:link w:val="TextodenotaderodapChar"/>
    <w:semiHidden/>
    <w:unhideWhenUsed/>
    <w:rsid w:val="00F635CB"/>
    <w:rPr>
      <w:sz w:val="20"/>
      <w:szCs w:val="20"/>
    </w:rPr>
  </w:style>
  <w:style w:type="character" w:customStyle="1" w:styleId="TextodenotaderodapChar">
    <w:name w:val="Texto de nota de rodapé Char"/>
    <w:basedOn w:val="Fontepargpadro"/>
    <w:link w:val="Textodenotaderodap"/>
    <w:semiHidden/>
    <w:rsid w:val="00F635CB"/>
    <w:rPr>
      <w:lang w:eastAsia="en-US"/>
    </w:rPr>
  </w:style>
  <w:style w:type="character" w:styleId="Refdenotaderodap">
    <w:name w:val="footnote reference"/>
    <w:basedOn w:val="Fontepargpadro"/>
    <w:semiHidden/>
    <w:unhideWhenUsed/>
    <w:rsid w:val="00F635CB"/>
    <w:rPr>
      <w:vertAlign w:val="superscript"/>
    </w:rPr>
  </w:style>
  <w:style w:type="character" w:styleId="Nmerodepgina">
    <w:name w:val="page number"/>
    <w:rsid w:val="00606AF8"/>
    <w:rPr>
      <w:lang w:val="pt-PT"/>
    </w:rPr>
  </w:style>
  <w:style w:type="numbering" w:customStyle="1" w:styleId="EstiloImportado1">
    <w:name w:val="Estilo Importado 1"/>
    <w:rsid w:val="00606AF8"/>
    <w:pPr>
      <w:numPr>
        <w:numId w:val="27"/>
      </w:numPr>
    </w:pPr>
  </w:style>
  <w:style w:type="character" w:customStyle="1" w:styleId="Ttulo5Char">
    <w:name w:val="Título 5 Char"/>
    <w:basedOn w:val="Fontepargpadro"/>
    <w:link w:val="Ttulo5"/>
    <w:uiPriority w:val="9"/>
    <w:rsid w:val="00606AF8"/>
    <w:rPr>
      <w:rFonts w:ascii="Times New Roman" w:eastAsia="Arial Unicode MS" w:hAnsi="Times New Roman" w:cs="Arial Unicode MS"/>
      <w:b/>
      <w:bCs/>
      <w:color w:val="000000"/>
      <w:sz w:val="28"/>
      <w:szCs w:val="28"/>
      <w:u w:color="000000"/>
      <w:bdr w:val="nil"/>
      <w:lang w:val="pt-PT"/>
    </w:rPr>
  </w:style>
  <w:style w:type="paragraph" w:styleId="Corpodetexto">
    <w:name w:val="Body Text"/>
    <w:link w:val="CorpodetextoChar"/>
    <w:rsid w:val="00606AF8"/>
    <w:pPr>
      <w:pBdr>
        <w:top w:val="nil"/>
        <w:left w:val="nil"/>
        <w:bottom w:val="nil"/>
        <w:right w:val="nil"/>
        <w:between w:val="nil"/>
        <w:bar w:val="nil"/>
      </w:pBdr>
      <w:tabs>
        <w:tab w:val="left" w:pos="1418"/>
      </w:tabs>
      <w:jc w:val="both"/>
    </w:pPr>
    <w:rPr>
      <w:rFonts w:ascii="Times New Roman" w:eastAsia="Times New Roman" w:hAnsi="Times New Roman"/>
      <w:color w:val="000000"/>
      <w:sz w:val="28"/>
      <w:szCs w:val="28"/>
      <w:u w:color="000000"/>
      <w:bdr w:val="nil"/>
      <w:lang w:val="pt-PT"/>
    </w:rPr>
  </w:style>
  <w:style w:type="character" w:customStyle="1" w:styleId="CorpodetextoChar">
    <w:name w:val="Corpo de texto Char"/>
    <w:basedOn w:val="Fontepargpadro"/>
    <w:link w:val="Corpodetexto"/>
    <w:rsid w:val="00606AF8"/>
    <w:rPr>
      <w:rFonts w:ascii="Times New Roman" w:eastAsia="Times New Roman" w:hAnsi="Times New Roman"/>
      <w:color w:val="000000"/>
      <w:sz w:val="28"/>
      <w:szCs w:val="28"/>
      <w:u w:color="000000"/>
      <w:bdr w:val="nil"/>
      <w:lang w:val="pt-PT"/>
    </w:rPr>
  </w:style>
  <w:style w:type="paragraph" w:styleId="Recuodecorpodetexto2">
    <w:name w:val="Body Text Indent 2"/>
    <w:link w:val="Recuodecorpodetexto2Char"/>
    <w:rsid w:val="00606AF8"/>
    <w:pPr>
      <w:pBdr>
        <w:top w:val="nil"/>
        <w:left w:val="nil"/>
        <w:bottom w:val="nil"/>
        <w:right w:val="nil"/>
        <w:between w:val="nil"/>
        <w:bar w:val="nil"/>
      </w:pBdr>
      <w:ind w:left="567"/>
      <w:jc w:val="both"/>
    </w:pPr>
    <w:rPr>
      <w:rFonts w:ascii="Times New Roman" w:eastAsia="Times New Roman" w:hAnsi="Times New Roman"/>
      <w:color w:val="000000"/>
      <w:sz w:val="28"/>
      <w:szCs w:val="28"/>
      <w:u w:color="000000"/>
      <w:bdr w:val="nil"/>
      <w:lang w:val="pt-PT"/>
    </w:rPr>
  </w:style>
  <w:style w:type="character" w:customStyle="1" w:styleId="Recuodecorpodetexto2Char">
    <w:name w:val="Recuo de corpo de texto 2 Char"/>
    <w:basedOn w:val="Fontepargpadro"/>
    <w:link w:val="Recuodecorpodetexto2"/>
    <w:rsid w:val="00606AF8"/>
    <w:rPr>
      <w:rFonts w:ascii="Times New Roman" w:eastAsia="Times New Roman" w:hAnsi="Times New Roman"/>
      <w:color w:val="000000"/>
      <w:sz w:val="28"/>
      <w:szCs w:val="28"/>
      <w:u w:color="000000"/>
      <w:bdr w:val="nil"/>
      <w:lang w:val="pt-PT"/>
    </w:rPr>
  </w:style>
  <w:style w:type="paragraph" w:styleId="Recuodecorpodetexto">
    <w:name w:val="Body Text Indent"/>
    <w:link w:val="RecuodecorpodetextoChar"/>
    <w:rsid w:val="00606AF8"/>
    <w:pPr>
      <w:pBdr>
        <w:top w:val="nil"/>
        <w:left w:val="nil"/>
        <w:bottom w:val="nil"/>
        <w:right w:val="nil"/>
        <w:between w:val="nil"/>
        <w:bar w:val="nil"/>
      </w:pBdr>
      <w:ind w:firstLine="1418"/>
      <w:jc w:val="both"/>
    </w:pPr>
    <w:rPr>
      <w:rFonts w:ascii="Times New Roman" w:eastAsia="Times New Roman" w:hAnsi="Times New Roman"/>
      <w:color w:val="000000"/>
      <w:sz w:val="28"/>
      <w:szCs w:val="28"/>
      <w:u w:color="000000"/>
      <w:bdr w:val="nil"/>
      <w:lang w:val="pt-PT"/>
    </w:rPr>
  </w:style>
  <w:style w:type="character" w:customStyle="1" w:styleId="RecuodecorpodetextoChar">
    <w:name w:val="Recuo de corpo de texto Char"/>
    <w:basedOn w:val="Fontepargpadro"/>
    <w:link w:val="Recuodecorpodetexto"/>
    <w:rsid w:val="00606AF8"/>
    <w:rPr>
      <w:rFonts w:ascii="Times New Roman" w:eastAsia="Times New Roman" w:hAnsi="Times New Roman"/>
      <w:color w:val="000000"/>
      <w:sz w:val="28"/>
      <w:szCs w:val="28"/>
      <w:u w:color="000000"/>
      <w:bdr w:val="nil"/>
      <w:lang w:val="pt-PT"/>
    </w:rPr>
  </w:style>
  <w:style w:type="paragraph" w:styleId="Corpodetexto2">
    <w:name w:val="Body Text 2"/>
    <w:link w:val="Corpodetexto2Char"/>
    <w:rsid w:val="00606AF8"/>
    <w:pPr>
      <w:pBdr>
        <w:top w:val="nil"/>
        <w:left w:val="nil"/>
        <w:bottom w:val="nil"/>
        <w:right w:val="nil"/>
        <w:between w:val="nil"/>
        <w:bar w:val="nil"/>
      </w:pBdr>
      <w:jc w:val="center"/>
    </w:pPr>
    <w:rPr>
      <w:rFonts w:ascii="Times New Roman" w:eastAsia="Arial Unicode MS" w:hAnsi="Times New Roman" w:cs="Arial Unicode MS"/>
      <w:color w:val="000000"/>
      <w:sz w:val="28"/>
      <w:szCs w:val="28"/>
      <w:u w:color="000000"/>
      <w:bdr w:val="nil"/>
      <w:lang w:val="pt-PT"/>
    </w:rPr>
  </w:style>
  <w:style w:type="character" w:customStyle="1" w:styleId="Corpodetexto2Char">
    <w:name w:val="Corpo de texto 2 Char"/>
    <w:basedOn w:val="Fontepargpadro"/>
    <w:link w:val="Corpodetexto2"/>
    <w:rsid w:val="00606AF8"/>
    <w:rPr>
      <w:rFonts w:ascii="Times New Roman" w:eastAsia="Arial Unicode MS" w:hAnsi="Times New Roman" w:cs="Arial Unicode MS"/>
      <w:color w:val="000000"/>
      <w:sz w:val="28"/>
      <w:szCs w:val="28"/>
      <w:u w:color="000000"/>
      <w:bdr w:val="nil"/>
      <w:lang w:val="pt-PT"/>
    </w:rPr>
  </w:style>
  <w:style w:type="numbering" w:customStyle="1" w:styleId="EstiloImportado3">
    <w:name w:val="Estilo Importado 3"/>
    <w:rsid w:val="00606AF8"/>
    <w:pPr>
      <w:numPr>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67854">
      <w:bodyDiv w:val="1"/>
      <w:marLeft w:val="0"/>
      <w:marRight w:val="0"/>
      <w:marTop w:val="0"/>
      <w:marBottom w:val="0"/>
      <w:divBdr>
        <w:top w:val="none" w:sz="0" w:space="0" w:color="auto"/>
        <w:left w:val="none" w:sz="0" w:space="0" w:color="auto"/>
        <w:bottom w:val="none" w:sz="0" w:space="0" w:color="auto"/>
        <w:right w:val="none" w:sz="0" w:space="0" w:color="auto"/>
      </w:divBdr>
      <w:divsChild>
        <w:div w:id="298338903">
          <w:marLeft w:val="0"/>
          <w:marRight w:val="0"/>
          <w:marTop w:val="0"/>
          <w:marBottom w:val="0"/>
          <w:divBdr>
            <w:top w:val="none" w:sz="0" w:space="0" w:color="auto"/>
            <w:left w:val="none" w:sz="0" w:space="0" w:color="auto"/>
            <w:bottom w:val="none" w:sz="0" w:space="0" w:color="auto"/>
            <w:right w:val="none" w:sz="0" w:space="0" w:color="auto"/>
          </w:divBdr>
          <w:divsChild>
            <w:div w:id="120463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58990">
      <w:bodyDiv w:val="1"/>
      <w:marLeft w:val="0"/>
      <w:marRight w:val="0"/>
      <w:marTop w:val="0"/>
      <w:marBottom w:val="0"/>
      <w:divBdr>
        <w:top w:val="none" w:sz="0" w:space="0" w:color="auto"/>
        <w:left w:val="none" w:sz="0" w:space="0" w:color="auto"/>
        <w:bottom w:val="none" w:sz="0" w:space="0" w:color="auto"/>
        <w:right w:val="none" w:sz="0" w:space="0" w:color="auto"/>
      </w:divBdr>
      <w:divsChild>
        <w:div w:id="1647006299">
          <w:marLeft w:val="1440"/>
          <w:marRight w:val="0"/>
          <w:marTop w:val="0"/>
          <w:marBottom w:val="0"/>
          <w:divBdr>
            <w:top w:val="none" w:sz="0" w:space="0" w:color="auto"/>
            <w:left w:val="none" w:sz="0" w:space="0" w:color="auto"/>
            <w:bottom w:val="none" w:sz="0" w:space="0" w:color="auto"/>
            <w:right w:val="none" w:sz="0" w:space="0" w:color="auto"/>
          </w:divBdr>
        </w:div>
      </w:divsChild>
    </w:div>
    <w:div w:id="499198108">
      <w:bodyDiv w:val="1"/>
      <w:marLeft w:val="0"/>
      <w:marRight w:val="0"/>
      <w:marTop w:val="0"/>
      <w:marBottom w:val="0"/>
      <w:divBdr>
        <w:top w:val="none" w:sz="0" w:space="0" w:color="auto"/>
        <w:left w:val="none" w:sz="0" w:space="0" w:color="auto"/>
        <w:bottom w:val="none" w:sz="0" w:space="0" w:color="auto"/>
        <w:right w:val="none" w:sz="0" w:space="0" w:color="auto"/>
      </w:divBdr>
    </w:div>
    <w:div w:id="670446086">
      <w:bodyDiv w:val="1"/>
      <w:marLeft w:val="0"/>
      <w:marRight w:val="0"/>
      <w:marTop w:val="0"/>
      <w:marBottom w:val="0"/>
      <w:divBdr>
        <w:top w:val="none" w:sz="0" w:space="0" w:color="auto"/>
        <w:left w:val="none" w:sz="0" w:space="0" w:color="auto"/>
        <w:bottom w:val="none" w:sz="0" w:space="0" w:color="auto"/>
        <w:right w:val="none" w:sz="0" w:space="0" w:color="auto"/>
      </w:divBdr>
    </w:div>
    <w:div w:id="814641195">
      <w:bodyDiv w:val="1"/>
      <w:marLeft w:val="0"/>
      <w:marRight w:val="0"/>
      <w:marTop w:val="0"/>
      <w:marBottom w:val="0"/>
      <w:divBdr>
        <w:top w:val="none" w:sz="0" w:space="0" w:color="auto"/>
        <w:left w:val="none" w:sz="0" w:space="0" w:color="auto"/>
        <w:bottom w:val="none" w:sz="0" w:space="0" w:color="auto"/>
        <w:right w:val="none" w:sz="0" w:space="0" w:color="auto"/>
      </w:divBdr>
    </w:div>
    <w:div w:id="916402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49AC6D-0D1C-4453-8C5F-267F71739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4</Pages>
  <Words>1214</Words>
  <Characters>6910</Characters>
  <Application>Microsoft Office Word</Application>
  <DocSecurity>0</DocSecurity>
  <Lines>57</Lines>
  <Paragraphs>16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Comunica</Company>
  <LinksUpToDate>false</LinksUpToDate>
  <CharactersWithSpaces>8108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comunica</dc:creator>
  <cp:lastModifiedBy>Josiane Cristina Bernardi</cp:lastModifiedBy>
  <cp:revision>5</cp:revision>
  <cp:lastPrinted>2021-02-18T20:52:00Z</cp:lastPrinted>
  <dcterms:created xsi:type="dcterms:W3CDTF">2021-03-19T18:05:00Z</dcterms:created>
  <dcterms:modified xsi:type="dcterms:W3CDTF">2021-03-19T19:23:00Z</dcterms:modified>
</cp:coreProperties>
</file>