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02"/>
        <w:gridCol w:w="7446"/>
      </w:tblGrid>
      <w:tr w:rsidR="00183071" w:rsidRPr="00183071" w:rsidTr="00C67122">
        <w:trPr>
          <w:trHeight w:hRule="exact" w:val="320"/>
        </w:trPr>
        <w:tc>
          <w:tcPr>
            <w:tcW w:w="1902" w:type="dxa"/>
            <w:tcBorders>
              <w:top w:val="single" w:sz="12" w:space="0" w:color="808080"/>
              <w:left w:val="nil"/>
              <w:bottom w:val="single" w:sz="8" w:space="0" w:color="808080"/>
              <w:right w:val="single" w:sz="12" w:space="0" w:color="808080"/>
            </w:tcBorders>
            <w:shd w:val="pct5" w:color="auto" w:fill="auto"/>
            <w:vAlign w:val="center"/>
          </w:tcPr>
          <w:p w:rsidR="00BD1F54" w:rsidRPr="00183071" w:rsidRDefault="00BD1F54" w:rsidP="0077400B">
            <w:pPr>
              <w:tabs>
                <w:tab w:val="left" w:pos="1418"/>
              </w:tabs>
              <w:rPr>
                <w:rFonts w:asciiTheme="minorHAnsi" w:hAnsiTheme="minorHAnsi" w:cstheme="minorHAnsi"/>
                <w:sz w:val="22"/>
                <w:szCs w:val="22"/>
              </w:rPr>
            </w:pPr>
            <w:r w:rsidRPr="00183071">
              <w:rPr>
                <w:rFonts w:asciiTheme="minorHAnsi" w:hAnsiTheme="minorHAnsi" w:cstheme="minorHAnsi"/>
                <w:sz w:val="22"/>
                <w:szCs w:val="22"/>
              </w:rPr>
              <w:t>PROCESSO</w:t>
            </w:r>
          </w:p>
        </w:tc>
        <w:tc>
          <w:tcPr>
            <w:tcW w:w="7446" w:type="dxa"/>
            <w:tcBorders>
              <w:top w:val="single" w:sz="12" w:space="0" w:color="808080"/>
              <w:left w:val="single" w:sz="12" w:space="0" w:color="808080"/>
              <w:bottom w:val="single" w:sz="8" w:space="0" w:color="808080"/>
              <w:right w:val="nil"/>
            </w:tcBorders>
            <w:shd w:val="clear" w:color="auto" w:fill="auto"/>
            <w:vAlign w:val="center"/>
          </w:tcPr>
          <w:p w:rsidR="00BD1F54" w:rsidRPr="00183071" w:rsidRDefault="00C67122" w:rsidP="000E43F7">
            <w:pPr>
              <w:tabs>
                <w:tab w:val="left" w:pos="1418"/>
              </w:tabs>
              <w:rPr>
                <w:rFonts w:asciiTheme="minorHAnsi" w:hAnsiTheme="minorHAnsi" w:cstheme="minorHAnsi"/>
                <w:sz w:val="22"/>
                <w:szCs w:val="22"/>
              </w:rPr>
            </w:pPr>
            <w:r w:rsidRPr="00183071">
              <w:rPr>
                <w:rFonts w:asciiTheme="minorHAnsi" w:hAnsiTheme="minorHAnsi" w:cstheme="minorHAnsi"/>
                <w:sz w:val="22"/>
                <w:szCs w:val="22"/>
              </w:rPr>
              <w:t xml:space="preserve">Protocolo SICCAU nº </w:t>
            </w:r>
            <w:r w:rsidR="003B62A8" w:rsidRPr="00EE4ED6">
              <w:rPr>
                <w:rFonts w:asciiTheme="minorHAnsi" w:hAnsiTheme="minorHAnsi" w:cstheme="minorHAnsi"/>
                <w:sz w:val="22"/>
                <w:szCs w:val="22"/>
                <w:lang w:eastAsia="pt-BR"/>
              </w:rPr>
              <w:t>1462532</w:t>
            </w:r>
            <w:r w:rsidR="00183071" w:rsidRPr="00183071">
              <w:rPr>
                <w:rFonts w:asciiTheme="minorHAnsi" w:hAnsiTheme="minorHAnsi" w:cstheme="minorHAnsi"/>
                <w:sz w:val="22"/>
                <w:szCs w:val="22"/>
              </w:rPr>
              <w:t>/2022</w:t>
            </w:r>
          </w:p>
        </w:tc>
      </w:tr>
      <w:tr w:rsidR="00183071" w:rsidRPr="00183071" w:rsidTr="00B01E09">
        <w:trPr>
          <w:trHeight w:hRule="exact" w:val="408"/>
        </w:trPr>
        <w:tc>
          <w:tcPr>
            <w:tcW w:w="1902" w:type="dxa"/>
            <w:tcBorders>
              <w:top w:val="single" w:sz="8" w:space="0" w:color="808080"/>
              <w:left w:val="nil"/>
              <w:bottom w:val="single" w:sz="12" w:space="0" w:color="808080"/>
              <w:right w:val="single" w:sz="12" w:space="0" w:color="808080"/>
            </w:tcBorders>
            <w:shd w:val="pct5" w:color="auto" w:fill="auto"/>
            <w:vAlign w:val="center"/>
          </w:tcPr>
          <w:p w:rsidR="00C67122" w:rsidRPr="00183071" w:rsidRDefault="00C67122" w:rsidP="00C67122">
            <w:pPr>
              <w:tabs>
                <w:tab w:val="left" w:pos="1418"/>
              </w:tabs>
              <w:rPr>
                <w:rFonts w:asciiTheme="minorHAnsi" w:hAnsiTheme="minorHAnsi" w:cstheme="minorHAnsi"/>
                <w:sz w:val="22"/>
                <w:szCs w:val="22"/>
              </w:rPr>
            </w:pPr>
            <w:r w:rsidRPr="00183071">
              <w:rPr>
                <w:rFonts w:asciiTheme="minorHAnsi" w:hAnsiTheme="minorHAnsi" w:cstheme="minorHAnsi"/>
                <w:sz w:val="22"/>
                <w:szCs w:val="22"/>
              </w:rPr>
              <w:t>INTERESSADO</w:t>
            </w:r>
          </w:p>
        </w:tc>
        <w:tc>
          <w:tcPr>
            <w:tcW w:w="7446" w:type="dxa"/>
            <w:tcBorders>
              <w:top w:val="single" w:sz="8" w:space="0" w:color="808080"/>
              <w:left w:val="single" w:sz="12" w:space="0" w:color="808080"/>
              <w:bottom w:val="single" w:sz="12" w:space="0" w:color="808080"/>
              <w:right w:val="nil"/>
            </w:tcBorders>
            <w:shd w:val="clear" w:color="auto" w:fill="auto"/>
            <w:vAlign w:val="center"/>
          </w:tcPr>
          <w:p w:rsidR="00C67122" w:rsidRPr="00183071" w:rsidRDefault="00B01E09" w:rsidP="00C67122">
            <w:pPr>
              <w:tabs>
                <w:tab w:val="left" w:pos="1418"/>
              </w:tabs>
              <w:rPr>
                <w:rFonts w:asciiTheme="minorHAnsi" w:hAnsiTheme="minorHAnsi" w:cstheme="minorHAnsi"/>
                <w:sz w:val="22"/>
                <w:szCs w:val="22"/>
              </w:rPr>
            </w:pPr>
            <w:r w:rsidRPr="00183071">
              <w:rPr>
                <w:rFonts w:asciiTheme="minorHAnsi" w:hAnsiTheme="minorHAnsi" w:cstheme="minorHAnsi"/>
                <w:sz w:val="22"/>
                <w:szCs w:val="22"/>
              </w:rPr>
              <w:t>Plenário –</w:t>
            </w:r>
            <w:r w:rsidR="00C67122" w:rsidRPr="00183071">
              <w:rPr>
                <w:rFonts w:asciiTheme="minorHAnsi" w:hAnsiTheme="minorHAnsi" w:cstheme="minorHAnsi"/>
                <w:sz w:val="22"/>
                <w:szCs w:val="22"/>
              </w:rPr>
              <w:t xml:space="preserve"> CAU/RS </w:t>
            </w:r>
          </w:p>
        </w:tc>
      </w:tr>
      <w:tr w:rsidR="00183071" w:rsidRPr="00183071" w:rsidTr="00C67122">
        <w:trPr>
          <w:trHeight w:hRule="exact" w:val="320"/>
        </w:trPr>
        <w:tc>
          <w:tcPr>
            <w:tcW w:w="1902" w:type="dxa"/>
            <w:tcBorders>
              <w:top w:val="single" w:sz="12" w:space="0" w:color="808080"/>
              <w:left w:val="nil"/>
              <w:bottom w:val="single" w:sz="18" w:space="0" w:color="808080"/>
              <w:right w:val="single" w:sz="12" w:space="0" w:color="808080"/>
            </w:tcBorders>
            <w:shd w:val="pct5" w:color="auto" w:fill="auto"/>
            <w:vAlign w:val="center"/>
          </w:tcPr>
          <w:p w:rsidR="00C67122" w:rsidRPr="00183071" w:rsidRDefault="00C67122" w:rsidP="00C67122">
            <w:pPr>
              <w:tabs>
                <w:tab w:val="left" w:pos="1418"/>
              </w:tabs>
              <w:rPr>
                <w:rFonts w:asciiTheme="minorHAnsi" w:hAnsiTheme="minorHAnsi" w:cstheme="minorHAnsi"/>
                <w:sz w:val="22"/>
                <w:szCs w:val="22"/>
              </w:rPr>
            </w:pPr>
            <w:r w:rsidRPr="00183071">
              <w:rPr>
                <w:rFonts w:asciiTheme="minorHAnsi" w:hAnsiTheme="minorHAnsi" w:cstheme="minorHAnsi"/>
                <w:sz w:val="22"/>
                <w:szCs w:val="22"/>
              </w:rPr>
              <w:t>ASSUNTO</w:t>
            </w:r>
          </w:p>
        </w:tc>
        <w:tc>
          <w:tcPr>
            <w:tcW w:w="7446" w:type="dxa"/>
            <w:tcBorders>
              <w:top w:val="single" w:sz="12" w:space="0" w:color="808080"/>
              <w:left w:val="single" w:sz="12" w:space="0" w:color="808080"/>
              <w:bottom w:val="single" w:sz="18" w:space="0" w:color="808080"/>
              <w:right w:val="nil"/>
            </w:tcBorders>
            <w:shd w:val="clear" w:color="auto" w:fill="auto"/>
            <w:vAlign w:val="center"/>
          </w:tcPr>
          <w:p w:rsidR="00C67122" w:rsidRPr="00183071" w:rsidRDefault="00B01E09" w:rsidP="003B62A8">
            <w:pPr>
              <w:pStyle w:val="NormalWeb"/>
              <w:spacing w:before="2" w:after="2" w:line="276" w:lineRule="auto"/>
              <w:jc w:val="both"/>
              <w:rPr>
                <w:rFonts w:asciiTheme="minorHAnsi" w:hAnsiTheme="minorHAnsi" w:cstheme="minorHAnsi"/>
                <w:sz w:val="22"/>
                <w:szCs w:val="22"/>
              </w:rPr>
            </w:pPr>
            <w:r w:rsidRPr="00183071">
              <w:rPr>
                <w:rFonts w:asciiTheme="minorHAnsi" w:hAnsiTheme="minorHAnsi" w:cstheme="minorHAnsi"/>
                <w:sz w:val="22"/>
                <w:szCs w:val="22"/>
              </w:rPr>
              <w:t xml:space="preserve">Projeto Especial: </w:t>
            </w:r>
            <w:r w:rsidR="003B62A8" w:rsidRPr="003B62A8">
              <w:rPr>
                <w:rFonts w:asciiTheme="minorHAnsi" w:hAnsiTheme="minorHAnsi" w:cstheme="minorHAnsi"/>
                <w:sz w:val="22"/>
                <w:szCs w:val="22"/>
              </w:rPr>
              <w:t xml:space="preserve">Pesquisas Acadêmicas </w:t>
            </w:r>
            <w:r w:rsidR="003B62A8">
              <w:rPr>
                <w:rFonts w:asciiTheme="minorHAnsi" w:hAnsiTheme="minorHAnsi" w:cstheme="minorHAnsi"/>
                <w:sz w:val="22"/>
                <w:szCs w:val="22"/>
              </w:rPr>
              <w:t xml:space="preserve">– </w:t>
            </w:r>
            <w:r w:rsidR="003B62A8" w:rsidRPr="003B62A8">
              <w:rPr>
                <w:rFonts w:asciiTheme="minorHAnsi" w:hAnsiTheme="minorHAnsi" w:cstheme="minorHAnsi"/>
                <w:sz w:val="22"/>
                <w:szCs w:val="22"/>
              </w:rPr>
              <w:t>CAU/RS</w:t>
            </w:r>
          </w:p>
        </w:tc>
      </w:tr>
      <w:tr w:rsidR="00183071" w:rsidRPr="00183071" w:rsidTr="00C67122">
        <w:trPr>
          <w:trHeight w:hRule="exact" w:val="351"/>
        </w:trPr>
        <w:tc>
          <w:tcPr>
            <w:tcW w:w="9348" w:type="dxa"/>
            <w:gridSpan w:val="2"/>
            <w:tcBorders>
              <w:top w:val="single" w:sz="18" w:space="0" w:color="808080"/>
              <w:left w:val="nil"/>
              <w:bottom w:val="single" w:sz="12" w:space="0" w:color="808080"/>
              <w:right w:val="nil"/>
            </w:tcBorders>
            <w:shd w:val="pct5" w:color="auto" w:fill="auto"/>
            <w:vAlign w:val="center"/>
          </w:tcPr>
          <w:p w:rsidR="00BD1F54" w:rsidRPr="00183071" w:rsidRDefault="00631CE9" w:rsidP="003B62A8">
            <w:pPr>
              <w:tabs>
                <w:tab w:val="left" w:pos="1418"/>
              </w:tabs>
              <w:jc w:val="center"/>
              <w:rPr>
                <w:rFonts w:asciiTheme="minorHAnsi" w:hAnsiTheme="minorHAnsi" w:cstheme="minorHAnsi"/>
                <w:sz w:val="22"/>
                <w:szCs w:val="22"/>
              </w:rPr>
            </w:pPr>
            <w:r w:rsidRPr="00183071">
              <w:rPr>
                <w:rFonts w:asciiTheme="minorHAnsi" w:hAnsiTheme="minorHAnsi" w:cstheme="minorHAnsi"/>
                <w:b/>
                <w:sz w:val="22"/>
                <w:szCs w:val="22"/>
              </w:rPr>
              <w:t xml:space="preserve">DELIBERAÇÃO Nº </w:t>
            </w:r>
            <w:r w:rsidR="003B62A8">
              <w:rPr>
                <w:rFonts w:asciiTheme="minorHAnsi" w:hAnsiTheme="minorHAnsi" w:cstheme="minorHAnsi"/>
                <w:b/>
                <w:sz w:val="22"/>
                <w:szCs w:val="22"/>
              </w:rPr>
              <w:t>006</w:t>
            </w:r>
            <w:r w:rsidRPr="00183071">
              <w:rPr>
                <w:rFonts w:asciiTheme="minorHAnsi" w:hAnsiTheme="minorHAnsi" w:cstheme="minorHAnsi"/>
                <w:b/>
                <w:sz w:val="22"/>
                <w:szCs w:val="22"/>
              </w:rPr>
              <w:t>/202</w:t>
            </w:r>
            <w:r w:rsidR="00C67122" w:rsidRPr="00183071">
              <w:rPr>
                <w:rFonts w:asciiTheme="minorHAnsi" w:hAnsiTheme="minorHAnsi" w:cstheme="minorHAnsi"/>
                <w:b/>
                <w:sz w:val="22"/>
                <w:szCs w:val="22"/>
              </w:rPr>
              <w:t>2</w:t>
            </w:r>
            <w:r w:rsidRPr="00183071">
              <w:rPr>
                <w:rFonts w:asciiTheme="minorHAnsi" w:hAnsiTheme="minorHAnsi" w:cstheme="minorHAnsi"/>
                <w:b/>
                <w:sz w:val="22"/>
                <w:szCs w:val="22"/>
              </w:rPr>
              <w:t xml:space="preserve"> – CONSELHO DIRETOR</w:t>
            </w:r>
          </w:p>
        </w:tc>
      </w:tr>
    </w:tbl>
    <w:p w:rsidR="00A41D6C" w:rsidRPr="00183071" w:rsidRDefault="00A41D6C" w:rsidP="00A41D6C">
      <w:pPr>
        <w:tabs>
          <w:tab w:val="left" w:pos="1418"/>
        </w:tabs>
        <w:jc w:val="both"/>
        <w:rPr>
          <w:rFonts w:asciiTheme="minorHAnsi" w:hAnsiTheme="minorHAnsi" w:cstheme="minorHAnsi"/>
          <w:sz w:val="22"/>
          <w:szCs w:val="22"/>
        </w:rPr>
      </w:pPr>
    </w:p>
    <w:p w:rsidR="00631CE9" w:rsidRPr="00183071" w:rsidRDefault="00631CE9" w:rsidP="00631CE9">
      <w:pPr>
        <w:tabs>
          <w:tab w:val="left" w:pos="1418"/>
        </w:tabs>
        <w:jc w:val="both"/>
        <w:rPr>
          <w:rFonts w:asciiTheme="minorHAnsi" w:hAnsiTheme="minorHAnsi" w:cstheme="minorHAnsi"/>
          <w:sz w:val="22"/>
          <w:szCs w:val="22"/>
        </w:rPr>
      </w:pPr>
      <w:r w:rsidRPr="00183071">
        <w:rPr>
          <w:rFonts w:asciiTheme="minorHAnsi" w:hAnsiTheme="minorHAnsi" w:cstheme="minorHAnsi"/>
          <w:sz w:val="22"/>
          <w:szCs w:val="22"/>
        </w:rPr>
        <w:t xml:space="preserve">O CONSELHO DIRETOR DO CAU/RS, reunido ordinariamente em Porto Alegre – RS, ordinariamente através de sistema de deliberação remota, no dia 21 de janeiro de 2022, conforme determina a Deliberação Plenária DPO/RS Nº 1155/2020, no uso das competências que lhe conferem o Regimento Interno do CAU/RS, após análise do assunto em epígrafe, e </w:t>
      </w:r>
    </w:p>
    <w:p w:rsidR="006F32DD" w:rsidRPr="00183071" w:rsidRDefault="006F32DD" w:rsidP="007125E5">
      <w:pPr>
        <w:pStyle w:val="Default"/>
        <w:jc w:val="both"/>
        <w:rPr>
          <w:rFonts w:asciiTheme="minorHAnsi" w:hAnsiTheme="minorHAnsi" w:cstheme="minorHAnsi"/>
          <w:color w:val="auto"/>
          <w:sz w:val="22"/>
          <w:szCs w:val="22"/>
        </w:rPr>
      </w:pPr>
    </w:p>
    <w:p w:rsidR="00B01E09" w:rsidRPr="00183071" w:rsidRDefault="00B01E09" w:rsidP="00B01E09">
      <w:pPr>
        <w:jc w:val="both"/>
        <w:rPr>
          <w:rFonts w:asciiTheme="minorHAnsi" w:hAnsiTheme="minorHAnsi" w:cstheme="minorHAnsi"/>
          <w:sz w:val="22"/>
          <w:szCs w:val="22"/>
          <w:lang w:eastAsia="pt-BR"/>
        </w:rPr>
      </w:pPr>
      <w:r w:rsidRPr="00183071">
        <w:rPr>
          <w:rFonts w:asciiTheme="minorHAnsi" w:hAnsiTheme="minorHAnsi" w:cstheme="minorHAnsi"/>
          <w:sz w:val="22"/>
          <w:szCs w:val="22"/>
          <w:lang w:eastAsia="pt-BR"/>
        </w:rPr>
        <w:t>Considerando a Portaria Normativa nº 005, de 01 de abril de 2019, que dispõe acerca da utilização de recursos do superávit financeiro para a realização de projetos especiais do CAU/RS;</w:t>
      </w:r>
    </w:p>
    <w:p w:rsidR="00B01E09" w:rsidRPr="00183071" w:rsidRDefault="00B01E09" w:rsidP="00B01E09">
      <w:pPr>
        <w:jc w:val="both"/>
        <w:rPr>
          <w:rFonts w:asciiTheme="minorHAnsi" w:hAnsiTheme="minorHAnsi" w:cstheme="minorHAnsi"/>
          <w:sz w:val="22"/>
          <w:szCs w:val="22"/>
          <w:lang w:eastAsia="pt-BR"/>
        </w:rPr>
      </w:pPr>
    </w:p>
    <w:p w:rsidR="00B01E09" w:rsidRPr="00183071" w:rsidRDefault="00B01E09" w:rsidP="00B01E09">
      <w:pPr>
        <w:pStyle w:val="Default"/>
        <w:jc w:val="both"/>
        <w:rPr>
          <w:rFonts w:asciiTheme="minorHAnsi" w:hAnsiTheme="minorHAnsi" w:cstheme="minorHAnsi"/>
          <w:color w:val="auto"/>
          <w:sz w:val="22"/>
          <w:szCs w:val="22"/>
        </w:rPr>
      </w:pPr>
      <w:r w:rsidRPr="00183071">
        <w:rPr>
          <w:rFonts w:asciiTheme="minorHAnsi" w:hAnsiTheme="minorHAnsi" w:cstheme="minorHAnsi"/>
          <w:color w:val="auto"/>
          <w:sz w:val="22"/>
          <w:szCs w:val="22"/>
        </w:rPr>
        <w:t xml:space="preserve">Considerando a Deliberação Plenária DPO-RS nº 1372/2021 que homologou o Plano de Ação e a Proposta Orçamentária para o CAU/RS, relativa ao exercício 2022, estabelecendo orçamento de R$ </w:t>
      </w:r>
      <w:r w:rsidR="003B62A8">
        <w:rPr>
          <w:rFonts w:asciiTheme="minorHAnsi" w:hAnsiTheme="minorHAnsi" w:cstheme="minorHAnsi"/>
          <w:color w:val="auto"/>
          <w:sz w:val="22"/>
          <w:szCs w:val="22"/>
        </w:rPr>
        <w:t>400</w:t>
      </w:r>
      <w:r w:rsidRPr="00183071">
        <w:rPr>
          <w:rFonts w:asciiTheme="minorHAnsi" w:hAnsiTheme="minorHAnsi" w:cstheme="minorHAnsi"/>
          <w:color w:val="auto"/>
          <w:sz w:val="22"/>
          <w:szCs w:val="22"/>
        </w:rPr>
        <w:t xml:space="preserve">.000,00 (quatrocentos mil reais), oriundos de recursos de superávit financeiro, no Centro de Custos </w:t>
      </w:r>
      <w:r w:rsidR="003B62A8" w:rsidRPr="003B62A8">
        <w:rPr>
          <w:rFonts w:asciiTheme="minorHAnsi" w:hAnsiTheme="minorHAnsi" w:cstheme="minorHAnsi"/>
          <w:color w:val="auto"/>
          <w:sz w:val="22"/>
          <w:szCs w:val="22"/>
        </w:rPr>
        <w:t>4.03.46 - Pesquisa junto as Universidades</w:t>
      </w:r>
      <w:r w:rsidRPr="00183071">
        <w:rPr>
          <w:rFonts w:asciiTheme="minorHAnsi" w:hAnsiTheme="minorHAnsi" w:cstheme="minorHAnsi"/>
          <w:color w:val="auto"/>
          <w:sz w:val="22"/>
          <w:szCs w:val="22"/>
        </w:rPr>
        <w:t>;</w:t>
      </w:r>
    </w:p>
    <w:p w:rsidR="00B01E09" w:rsidRPr="00183071" w:rsidRDefault="00B01E09" w:rsidP="00B01E09">
      <w:pPr>
        <w:pStyle w:val="Default"/>
        <w:jc w:val="both"/>
        <w:rPr>
          <w:rFonts w:asciiTheme="minorHAnsi" w:hAnsiTheme="minorHAnsi" w:cstheme="minorHAnsi"/>
          <w:color w:val="auto"/>
          <w:sz w:val="22"/>
          <w:szCs w:val="22"/>
        </w:rPr>
      </w:pPr>
    </w:p>
    <w:p w:rsidR="00B01E09" w:rsidRPr="00183071" w:rsidRDefault="00B01E09" w:rsidP="00B01E09">
      <w:pPr>
        <w:jc w:val="both"/>
        <w:rPr>
          <w:rFonts w:asciiTheme="minorHAnsi" w:hAnsiTheme="minorHAnsi" w:cstheme="minorHAnsi"/>
          <w:sz w:val="22"/>
          <w:szCs w:val="22"/>
          <w:lang w:eastAsia="pt-BR"/>
        </w:rPr>
      </w:pPr>
      <w:r w:rsidRPr="00183071">
        <w:rPr>
          <w:rFonts w:asciiTheme="minorHAnsi" w:hAnsiTheme="minorHAnsi" w:cstheme="minorHAnsi"/>
          <w:sz w:val="22"/>
          <w:szCs w:val="22"/>
          <w:lang w:eastAsia="pt-BR"/>
        </w:rPr>
        <w:t xml:space="preserve">Considerando </w:t>
      </w:r>
      <w:r w:rsidRPr="00183071">
        <w:rPr>
          <w:rFonts w:asciiTheme="minorHAnsi" w:hAnsiTheme="minorHAnsi" w:cstheme="minorHAnsi"/>
          <w:sz w:val="22"/>
          <w:szCs w:val="22"/>
        </w:rPr>
        <w:t xml:space="preserve">o Plano de Trabalho do </w:t>
      </w:r>
      <w:r w:rsidR="00444FBB" w:rsidRPr="00183071">
        <w:rPr>
          <w:rFonts w:asciiTheme="minorHAnsi" w:hAnsiTheme="minorHAnsi" w:cstheme="minorHAnsi"/>
          <w:sz w:val="22"/>
          <w:szCs w:val="22"/>
        </w:rPr>
        <w:t>Projeto Especial</w:t>
      </w:r>
      <w:r w:rsidR="00E77209">
        <w:rPr>
          <w:rFonts w:asciiTheme="minorHAnsi" w:hAnsiTheme="minorHAnsi" w:cstheme="minorHAnsi"/>
          <w:sz w:val="22"/>
          <w:szCs w:val="22"/>
        </w:rPr>
        <w:t xml:space="preserve"> para viabilizar</w:t>
      </w:r>
      <w:r w:rsidR="00444FBB" w:rsidRPr="00183071">
        <w:rPr>
          <w:rFonts w:asciiTheme="minorHAnsi" w:hAnsiTheme="minorHAnsi" w:cstheme="minorHAnsi"/>
          <w:sz w:val="22"/>
          <w:szCs w:val="22"/>
        </w:rPr>
        <w:t xml:space="preserve"> </w:t>
      </w:r>
      <w:r w:rsidR="003B62A8" w:rsidRPr="003B62A8">
        <w:rPr>
          <w:rFonts w:asciiTheme="minorHAnsi" w:hAnsiTheme="minorHAnsi" w:cstheme="minorHAnsi"/>
          <w:sz w:val="22"/>
          <w:szCs w:val="22"/>
        </w:rPr>
        <w:t xml:space="preserve">Pesquisas Acadêmicas </w:t>
      </w:r>
      <w:r w:rsidR="00E77209">
        <w:rPr>
          <w:rFonts w:asciiTheme="minorHAnsi" w:hAnsiTheme="minorHAnsi" w:cstheme="minorHAnsi"/>
          <w:sz w:val="22"/>
          <w:szCs w:val="22"/>
        </w:rPr>
        <w:t xml:space="preserve">para o </w:t>
      </w:r>
      <w:r w:rsidR="003B62A8" w:rsidRPr="003B62A8">
        <w:rPr>
          <w:rFonts w:asciiTheme="minorHAnsi" w:hAnsiTheme="minorHAnsi" w:cstheme="minorHAnsi"/>
          <w:sz w:val="22"/>
          <w:szCs w:val="22"/>
        </w:rPr>
        <w:t>CAU/RS</w:t>
      </w:r>
      <w:r w:rsidRPr="00183071">
        <w:rPr>
          <w:rFonts w:asciiTheme="minorHAnsi" w:hAnsiTheme="minorHAnsi" w:cstheme="minorHAnsi"/>
          <w:sz w:val="22"/>
          <w:szCs w:val="22"/>
        </w:rPr>
        <w:t xml:space="preserve">, </w:t>
      </w:r>
      <w:r w:rsidRPr="00183071">
        <w:rPr>
          <w:rFonts w:asciiTheme="minorHAnsi" w:hAnsiTheme="minorHAnsi" w:cstheme="minorHAnsi"/>
          <w:sz w:val="22"/>
          <w:szCs w:val="22"/>
          <w:lang w:eastAsia="pt-BR"/>
        </w:rPr>
        <w:t xml:space="preserve">com duração não superior a um exercício, de caráter não continuado, com estudo detalhado dos custos e da manutenção do projeto, </w:t>
      </w:r>
      <w:r w:rsidRPr="00183071">
        <w:rPr>
          <w:rFonts w:asciiTheme="minorHAnsi" w:hAnsiTheme="minorHAnsi" w:cstheme="minorHAnsi"/>
          <w:sz w:val="22"/>
          <w:szCs w:val="22"/>
        </w:rPr>
        <w:t>conforme anexo desta deliberação</w:t>
      </w:r>
      <w:r w:rsidRPr="00183071">
        <w:rPr>
          <w:rFonts w:asciiTheme="minorHAnsi" w:hAnsiTheme="minorHAnsi" w:cstheme="minorHAnsi"/>
          <w:sz w:val="22"/>
          <w:szCs w:val="22"/>
          <w:lang w:eastAsia="pt-BR"/>
        </w:rPr>
        <w:t xml:space="preserve">; </w:t>
      </w:r>
    </w:p>
    <w:p w:rsidR="007125E5" w:rsidRPr="00183071" w:rsidRDefault="007125E5" w:rsidP="007125E5">
      <w:pPr>
        <w:jc w:val="both"/>
        <w:rPr>
          <w:rFonts w:asciiTheme="minorHAnsi" w:hAnsiTheme="minorHAnsi" w:cstheme="minorHAnsi"/>
          <w:sz w:val="22"/>
          <w:szCs w:val="22"/>
          <w:lang w:eastAsia="pt-BR"/>
        </w:rPr>
      </w:pPr>
    </w:p>
    <w:p w:rsidR="007125E5" w:rsidRPr="00183071" w:rsidRDefault="007125E5" w:rsidP="007125E5">
      <w:pPr>
        <w:jc w:val="both"/>
        <w:rPr>
          <w:rFonts w:asciiTheme="minorHAnsi" w:hAnsiTheme="minorHAnsi" w:cstheme="minorHAnsi"/>
          <w:sz w:val="22"/>
          <w:szCs w:val="22"/>
          <w:lang w:eastAsia="pt-BR"/>
        </w:rPr>
      </w:pPr>
      <w:r w:rsidRPr="00183071">
        <w:rPr>
          <w:rFonts w:asciiTheme="minorHAnsi" w:hAnsiTheme="minorHAnsi" w:cstheme="minorHAnsi"/>
          <w:sz w:val="22"/>
          <w:szCs w:val="22"/>
          <w:lang w:eastAsia="pt-BR"/>
        </w:rPr>
        <w:t xml:space="preserve">Considerando a Deliberação nº </w:t>
      </w:r>
      <w:r w:rsidR="003B62A8">
        <w:rPr>
          <w:rFonts w:asciiTheme="minorHAnsi" w:hAnsiTheme="minorHAnsi" w:cstheme="minorHAnsi"/>
          <w:sz w:val="22"/>
          <w:szCs w:val="22"/>
          <w:lang w:eastAsia="pt-BR"/>
        </w:rPr>
        <w:t>001</w:t>
      </w:r>
      <w:r w:rsidRPr="00183071">
        <w:rPr>
          <w:rFonts w:asciiTheme="minorHAnsi" w:hAnsiTheme="minorHAnsi" w:cstheme="minorHAnsi"/>
          <w:sz w:val="22"/>
          <w:szCs w:val="22"/>
          <w:lang w:eastAsia="pt-BR"/>
        </w:rPr>
        <w:t xml:space="preserve">/2022 </w:t>
      </w:r>
      <w:r w:rsidR="00B01E09" w:rsidRPr="00183071">
        <w:rPr>
          <w:rFonts w:asciiTheme="minorHAnsi" w:hAnsiTheme="minorHAnsi" w:cstheme="minorHAnsi"/>
          <w:sz w:val="22"/>
          <w:szCs w:val="22"/>
          <w:lang w:eastAsia="pt-BR"/>
        </w:rPr>
        <w:t xml:space="preserve">CPFi-CAU/RS </w:t>
      </w:r>
      <w:r w:rsidRPr="00183071">
        <w:rPr>
          <w:rFonts w:asciiTheme="minorHAnsi" w:hAnsiTheme="minorHAnsi" w:cstheme="minorHAnsi"/>
          <w:sz w:val="22"/>
          <w:szCs w:val="22"/>
          <w:lang w:eastAsia="pt-BR"/>
        </w:rPr>
        <w:t xml:space="preserve">que </w:t>
      </w:r>
      <w:r w:rsidR="00B01E09" w:rsidRPr="00183071">
        <w:rPr>
          <w:rFonts w:asciiTheme="minorHAnsi" w:hAnsiTheme="minorHAnsi" w:cstheme="minorHAnsi"/>
          <w:sz w:val="22"/>
          <w:szCs w:val="22"/>
        </w:rPr>
        <w:t xml:space="preserve">aprovou a utilização de </w:t>
      </w:r>
      <w:r w:rsidR="003C37DC" w:rsidRPr="00183071">
        <w:rPr>
          <w:rFonts w:asciiTheme="minorHAnsi" w:hAnsiTheme="minorHAnsi" w:cstheme="minorHAnsi"/>
          <w:sz w:val="22"/>
          <w:szCs w:val="22"/>
        </w:rPr>
        <w:t xml:space="preserve">até R$ </w:t>
      </w:r>
      <w:r w:rsidR="003B62A8">
        <w:rPr>
          <w:rFonts w:asciiTheme="minorHAnsi" w:hAnsiTheme="minorHAnsi" w:cstheme="minorHAnsi"/>
          <w:sz w:val="22"/>
          <w:szCs w:val="22"/>
        </w:rPr>
        <w:t>400</w:t>
      </w:r>
      <w:r w:rsidR="003C37DC" w:rsidRPr="00183071">
        <w:rPr>
          <w:rFonts w:asciiTheme="minorHAnsi" w:hAnsiTheme="minorHAnsi" w:cstheme="minorHAnsi"/>
          <w:sz w:val="22"/>
          <w:szCs w:val="22"/>
        </w:rPr>
        <w:t>.000,00 (</w:t>
      </w:r>
      <w:r w:rsidR="003B62A8">
        <w:rPr>
          <w:rFonts w:asciiTheme="minorHAnsi" w:hAnsiTheme="minorHAnsi" w:cstheme="minorHAnsi"/>
          <w:sz w:val="22"/>
          <w:szCs w:val="22"/>
        </w:rPr>
        <w:t>quatrocentos</w:t>
      </w:r>
      <w:r w:rsidR="003C37DC" w:rsidRPr="00183071">
        <w:rPr>
          <w:rFonts w:asciiTheme="minorHAnsi" w:hAnsiTheme="minorHAnsi" w:cstheme="minorHAnsi"/>
          <w:sz w:val="22"/>
          <w:szCs w:val="22"/>
        </w:rPr>
        <w:t xml:space="preserve"> mil reais) de recursos do superávit financeiro para o Projeto Especial – </w:t>
      </w:r>
      <w:r w:rsidR="003B62A8" w:rsidRPr="003B62A8">
        <w:rPr>
          <w:rFonts w:asciiTheme="minorHAnsi" w:hAnsiTheme="minorHAnsi" w:cstheme="minorHAnsi"/>
          <w:sz w:val="22"/>
          <w:szCs w:val="22"/>
        </w:rPr>
        <w:t xml:space="preserve">Pesquisas Acadêmicas </w:t>
      </w:r>
      <w:r w:rsidR="003C37DC" w:rsidRPr="00183071">
        <w:rPr>
          <w:rFonts w:asciiTheme="minorHAnsi" w:hAnsiTheme="minorHAnsi" w:cstheme="minorHAnsi"/>
          <w:sz w:val="22"/>
          <w:szCs w:val="22"/>
        </w:rPr>
        <w:t>no CAU/RS</w:t>
      </w:r>
      <w:r w:rsidR="00B01E09" w:rsidRPr="00183071">
        <w:rPr>
          <w:rFonts w:asciiTheme="minorHAnsi" w:hAnsiTheme="minorHAnsi" w:cstheme="minorHAnsi"/>
          <w:sz w:val="22"/>
          <w:szCs w:val="22"/>
        </w:rPr>
        <w:t>.</w:t>
      </w:r>
    </w:p>
    <w:p w:rsidR="007125E5" w:rsidRPr="00183071" w:rsidRDefault="007125E5" w:rsidP="007125E5">
      <w:pPr>
        <w:jc w:val="both"/>
        <w:rPr>
          <w:rFonts w:asciiTheme="minorHAnsi" w:hAnsiTheme="minorHAnsi" w:cstheme="minorHAnsi"/>
          <w:sz w:val="22"/>
          <w:szCs w:val="22"/>
          <w:lang w:eastAsia="pt-BR"/>
        </w:rPr>
      </w:pPr>
    </w:p>
    <w:p w:rsidR="00C67122" w:rsidRPr="00183071" w:rsidRDefault="00C67122" w:rsidP="00C67122">
      <w:pPr>
        <w:tabs>
          <w:tab w:val="left" w:pos="1418"/>
        </w:tabs>
        <w:jc w:val="both"/>
        <w:rPr>
          <w:rFonts w:asciiTheme="minorHAnsi" w:hAnsiTheme="minorHAnsi" w:cstheme="minorHAnsi"/>
          <w:sz w:val="22"/>
          <w:szCs w:val="22"/>
        </w:rPr>
      </w:pPr>
      <w:r w:rsidRPr="00183071">
        <w:rPr>
          <w:rFonts w:asciiTheme="minorHAnsi" w:hAnsiTheme="minorHAnsi" w:cstheme="minorHAnsi"/>
          <w:b/>
          <w:sz w:val="22"/>
          <w:szCs w:val="22"/>
        </w:rPr>
        <w:t>DELIBEROU por</w:t>
      </w:r>
      <w:r w:rsidRPr="00183071">
        <w:rPr>
          <w:rFonts w:asciiTheme="minorHAnsi" w:hAnsiTheme="minorHAnsi" w:cstheme="minorHAnsi"/>
          <w:sz w:val="22"/>
          <w:szCs w:val="22"/>
        </w:rPr>
        <w:t>:</w:t>
      </w:r>
    </w:p>
    <w:p w:rsidR="00C67122" w:rsidRPr="00183071" w:rsidRDefault="00C67122" w:rsidP="00C67122">
      <w:pPr>
        <w:tabs>
          <w:tab w:val="left" w:pos="1418"/>
        </w:tabs>
        <w:jc w:val="both"/>
        <w:rPr>
          <w:rFonts w:asciiTheme="minorHAnsi" w:hAnsiTheme="minorHAnsi" w:cstheme="minorHAnsi"/>
          <w:sz w:val="22"/>
          <w:szCs w:val="22"/>
        </w:rPr>
      </w:pPr>
    </w:p>
    <w:p w:rsidR="00B01E09" w:rsidRPr="00183071" w:rsidRDefault="00B01E09" w:rsidP="00E77209">
      <w:pPr>
        <w:pStyle w:val="PargrafodaLista"/>
        <w:numPr>
          <w:ilvl w:val="0"/>
          <w:numId w:val="11"/>
        </w:numPr>
        <w:pBdr>
          <w:top w:val="nil"/>
          <w:left w:val="nil"/>
          <w:bottom w:val="nil"/>
          <w:right w:val="nil"/>
          <w:between w:val="nil"/>
          <w:bar w:val="nil"/>
        </w:pBdr>
        <w:jc w:val="both"/>
        <w:rPr>
          <w:rFonts w:asciiTheme="minorHAnsi" w:hAnsiTheme="minorHAnsi" w:cstheme="minorHAnsi"/>
          <w:sz w:val="22"/>
          <w:szCs w:val="22"/>
        </w:rPr>
      </w:pPr>
      <w:r w:rsidRPr="00183071">
        <w:rPr>
          <w:rFonts w:asciiTheme="minorHAnsi" w:hAnsiTheme="minorHAnsi" w:cstheme="minorHAnsi"/>
          <w:sz w:val="22"/>
          <w:szCs w:val="22"/>
        </w:rPr>
        <w:t>Aprovar</w:t>
      </w:r>
      <w:r w:rsidR="00D402B8" w:rsidRPr="00183071">
        <w:rPr>
          <w:rFonts w:asciiTheme="minorHAnsi" w:hAnsiTheme="minorHAnsi" w:cstheme="minorHAnsi"/>
          <w:sz w:val="22"/>
          <w:szCs w:val="22"/>
        </w:rPr>
        <w:t xml:space="preserve"> o mérito do</w:t>
      </w:r>
      <w:r w:rsidRPr="00183071">
        <w:rPr>
          <w:rFonts w:asciiTheme="minorHAnsi" w:hAnsiTheme="minorHAnsi" w:cstheme="minorHAnsi"/>
          <w:sz w:val="22"/>
          <w:szCs w:val="22"/>
        </w:rPr>
        <w:t xml:space="preserve"> Plano de Trabalho para realização de Projeto Especial para </w:t>
      </w:r>
      <w:r w:rsidR="00E77209" w:rsidRPr="00E77209">
        <w:rPr>
          <w:rFonts w:asciiTheme="minorHAnsi" w:hAnsiTheme="minorHAnsi" w:cstheme="minorHAnsi"/>
          <w:sz w:val="22"/>
          <w:szCs w:val="22"/>
        </w:rPr>
        <w:t xml:space="preserve">Projeto Especial </w:t>
      </w:r>
      <w:r w:rsidR="00E77209">
        <w:rPr>
          <w:rFonts w:asciiTheme="minorHAnsi" w:hAnsiTheme="minorHAnsi" w:cstheme="minorHAnsi"/>
          <w:sz w:val="22"/>
          <w:szCs w:val="22"/>
        </w:rPr>
        <w:t xml:space="preserve">para viabilizar as </w:t>
      </w:r>
      <w:r w:rsidR="00E77209" w:rsidRPr="00E77209">
        <w:rPr>
          <w:rFonts w:asciiTheme="minorHAnsi" w:hAnsiTheme="minorHAnsi" w:cstheme="minorHAnsi"/>
          <w:sz w:val="22"/>
          <w:szCs w:val="22"/>
        </w:rPr>
        <w:t>Pesquisas Acadêmicas</w:t>
      </w:r>
      <w:r w:rsidR="00E77209">
        <w:rPr>
          <w:rFonts w:asciiTheme="minorHAnsi" w:hAnsiTheme="minorHAnsi" w:cstheme="minorHAnsi"/>
          <w:sz w:val="22"/>
          <w:szCs w:val="22"/>
        </w:rPr>
        <w:t xml:space="preserve"> no CAU/RS</w:t>
      </w:r>
      <w:r w:rsidR="00444FBB" w:rsidRPr="00183071">
        <w:rPr>
          <w:rFonts w:asciiTheme="minorHAnsi" w:hAnsiTheme="minorHAnsi" w:cstheme="minorHAnsi"/>
          <w:sz w:val="22"/>
          <w:szCs w:val="22"/>
        </w:rPr>
        <w:t>, conforme anexo desta deliberação</w:t>
      </w:r>
      <w:r w:rsidRPr="00183071">
        <w:rPr>
          <w:rFonts w:asciiTheme="minorHAnsi" w:hAnsiTheme="minorHAnsi" w:cstheme="minorHAnsi"/>
          <w:sz w:val="22"/>
          <w:szCs w:val="22"/>
        </w:rPr>
        <w:t>;</w:t>
      </w:r>
    </w:p>
    <w:p w:rsidR="00D402B8" w:rsidRPr="00183071" w:rsidRDefault="00D402B8" w:rsidP="00D402B8">
      <w:pPr>
        <w:pStyle w:val="PargrafodaLista"/>
        <w:pBdr>
          <w:top w:val="nil"/>
          <w:left w:val="nil"/>
          <w:bottom w:val="nil"/>
          <w:right w:val="nil"/>
          <w:between w:val="nil"/>
          <w:bar w:val="nil"/>
        </w:pBdr>
        <w:ind w:left="720"/>
        <w:jc w:val="both"/>
        <w:rPr>
          <w:rFonts w:asciiTheme="minorHAnsi" w:hAnsiTheme="minorHAnsi" w:cstheme="minorHAnsi"/>
          <w:sz w:val="22"/>
          <w:szCs w:val="22"/>
        </w:rPr>
      </w:pPr>
    </w:p>
    <w:p w:rsidR="00B01E09" w:rsidRPr="00183071" w:rsidRDefault="00B01E09" w:rsidP="00D402B8">
      <w:pPr>
        <w:pStyle w:val="PargrafodaLista"/>
        <w:numPr>
          <w:ilvl w:val="0"/>
          <w:numId w:val="11"/>
        </w:numPr>
        <w:pBdr>
          <w:top w:val="nil"/>
          <w:left w:val="nil"/>
          <w:bottom w:val="nil"/>
          <w:right w:val="nil"/>
          <w:between w:val="nil"/>
          <w:bar w:val="nil"/>
        </w:pBdr>
        <w:jc w:val="both"/>
        <w:rPr>
          <w:rFonts w:asciiTheme="minorHAnsi" w:hAnsiTheme="minorHAnsi" w:cstheme="minorHAnsi"/>
          <w:sz w:val="22"/>
          <w:szCs w:val="22"/>
        </w:rPr>
      </w:pPr>
      <w:r w:rsidRPr="00183071">
        <w:rPr>
          <w:rFonts w:asciiTheme="minorHAnsi" w:hAnsiTheme="minorHAnsi" w:cstheme="minorHAnsi"/>
          <w:sz w:val="22"/>
          <w:szCs w:val="22"/>
        </w:rPr>
        <w:t xml:space="preserve">Posteriormente, encaminhar ao plenário para homologação e desenvolvimento do projeto. </w:t>
      </w:r>
    </w:p>
    <w:p w:rsidR="007125E5" w:rsidRPr="00183071" w:rsidRDefault="007125E5" w:rsidP="007125E5">
      <w:pPr>
        <w:pStyle w:val="PargrafodaLista"/>
        <w:shd w:val="clear" w:color="auto" w:fill="FFFFFF"/>
        <w:spacing w:line="276" w:lineRule="atLeast"/>
        <w:jc w:val="both"/>
        <w:rPr>
          <w:rFonts w:asciiTheme="minorHAnsi" w:eastAsia="Times New Roman" w:hAnsiTheme="minorHAnsi" w:cstheme="minorHAnsi"/>
          <w:sz w:val="22"/>
          <w:szCs w:val="22"/>
          <w:lang w:eastAsia="pt-BR"/>
        </w:rPr>
      </w:pPr>
    </w:p>
    <w:p w:rsidR="007125E5" w:rsidRPr="00183071" w:rsidRDefault="007125E5" w:rsidP="007125E5">
      <w:pPr>
        <w:pStyle w:val="PargrafodaLista"/>
        <w:numPr>
          <w:ilvl w:val="0"/>
          <w:numId w:val="11"/>
        </w:numPr>
        <w:pBdr>
          <w:top w:val="nil"/>
          <w:left w:val="nil"/>
          <w:bottom w:val="nil"/>
          <w:right w:val="nil"/>
          <w:between w:val="nil"/>
          <w:bar w:val="nil"/>
        </w:pBdr>
        <w:jc w:val="both"/>
        <w:rPr>
          <w:rFonts w:asciiTheme="minorHAnsi" w:hAnsiTheme="minorHAnsi" w:cstheme="minorHAnsi"/>
          <w:sz w:val="22"/>
          <w:szCs w:val="22"/>
        </w:rPr>
      </w:pPr>
      <w:r w:rsidRPr="00183071">
        <w:rPr>
          <w:rFonts w:asciiTheme="minorHAnsi" w:hAnsiTheme="minorHAnsi" w:cstheme="minorHAnsi"/>
          <w:sz w:val="22"/>
          <w:szCs w:val="22"/>
        </w:rPr>
        <w:t xml:space="preserve">Encaminhar a presente deliberação </w:t>
      </w:r>
      <w:r w:rsidR="00292FCD" w:rsidRPr="00183071">
        <w:rPr>
          <w:rFonts w:asciiTheme="minorHAnsi" w:hAnsiTheme="minorHAnsi" w:cstheme="minorHAnsi"/>
          <w:sz w:val="22"/>
          <w:szCs w:val="22"/>
        </w:rPr>
        <w:t>ao Plenário, para homologação</w:t>
      </w:r>
      <w:r w:rsidRPr="00183071">
        <w:rPr>
          <w:rFonts w:asciiTheme="minorHAnsi" w:hAnsiTheme="minorHAnsi" w:cstheme="minorHAnsi"/>
          <w:sz w:val="22"/>
          <w:szCs w:val="22"/>
        </w:rPr>
        <w:t>;</w:t>
      </w:r>
    </w:p>
    <w:p w:rsidR="00E75F5B" w:rsidRPr="00183071" w:rsidRDefault="00E75F5B" w:rsidP="00E75F5B">
      <w:pPr>
        <w:tabs>
          <w:tab w:val="left" w:pos="1418"/>
        </w:tabs>
        <w:jc w:val="both"/>
        <w:rPr>
          <w:rFonts w:asciiTheme="minorHAnsi" w:hAnsiTheme="minorHAnsi" w:cstheme="minorHAnsi"/>
          <w:sz w:val="22"/>
          <w:szCs w:val="22"/>
        </w:rPr>
      </w:pPr>
    </w:p>
    <w:p w:rsidR="00E75F5B" w:rsidRPr="00183071" w:rsidRDefault="00E75F5B" w:rsidP="00E75F5B">
      <w:pPr>
        <w:tabs>
          <w:tab w:val="left" w:pos="1418"/>
        </w:tabs>
        <w:jc w:val="both"/>
        <w:rPr>
          <w:rFonts w:asciiTheme="minorHAnsi" w:hAnsiTheme="minorHAnsi" w:cstheme="minorHAnsi"/>
          <w:sz w:val="22"/>
          <w:szCs w:val="22"/>
        </w:rPr>
      </w:pPr>
      <w:r w:rsidRPr="00183071">
        <w:rPr>
          <w:rFonts w:asciiTheme="minorHAnsi" w:hAnsiTheme="minorHAnsi" w:cstheme="minorHAnsi"/>
          <w:sz w:val="22"/>
          <w:szCs w:val="22"/>
        </w:rPr>
        <w:t>Com votos favoráveis, das conselheiras Andréa Larruscahim Hamilton Ilha</w:t>
      </w:r>
      <w:r w:rsidR="00AF45B8" w:rsidRPr="00183071">
        <w:rPr>
          <w:rFonts w:asciiTheme="minorHAnsi" w:hAnsiTheme="minorHAnsi" w:cstheme="minorHAnsi"/>
          <w:sz w:val="22"/>
          <w:szCs w:val="22"/>
        </w:rPr>
        <w:t xml:space="preserve">, </w:t>
      </w:r>
      <w:r w:rsidRPr="00183071">
        <w:rPr>
          <w:rFonts w:asciiTheme="minorHAnsi" w:hAnsiTheme="minorHAnsi" w:cstheme="minorHAnsi"/>
          <w:sz w:val="22"/>
          <w:szCs w:val="22"/>
        </w:rPr>
        <w:t xml:space="preserve">Deise Flores Santos e </w:t>
      </w:r>
      <w:r w:rsidR="00AF45B8" w:rsidRPr="00183071">
        <w:rPr>
          <w:rFonts w:asciiTheme="minorHAnsi" w:hAnsiTheme="minorHAnsi" w:cstheme="minorHAnsi"/>
          <w:sz w:val="22"/>
          <w:szCs w:val="22"/>
        </w:rPr>
        <w:t xml:space="preserve">Evelise </w:t>
      </w:r>
      <w:r w:rsidR="00C67122" w:rsidRPr="00183071">
        <w:rPr>
          <w:rFonts w:asciiTheme="minorHAnsi" w:hAnsiTheme="minorHAnsi" w:cstheme="minorHAnsi"/>
          <w:sz w:val="22"/>
          <w:szCs w:val="22"/>
        </w:rPr>
        <w:t xml:space="preserve">Jaime de Menezes e </w:t>
      </w:r>
      <w:r w:rsidRPr="00183071">
        <w:rPr>
          <w:rFonts w:asciiTheme="minorHAnsi" w:hAnsiTheme="minorHAnsi" w:cstheme="minorHAnsi"/>
          <w:sz w:val="22"/>
          <w:szCs w:val="22"/>
        </w:rPr>
        <w:t>dos conselheiros Fausto Henrique Steffen e Rodrigo Spinelli, atesto a veracidade das informações aqui apresentadas.</w:t>
      </w:r>
    </w:p>
    <w:p w:rsidR="00E75F5B" w:rsidRPr="00183071" w:rsidRDefault="00E75F5B" w:rsidP="00E75F5B">
      <w:pPr>
        <w:tabs>
          <w:tab w:val="left" w:pos="1418"/>
        </w:tabs>
        <w:jc w:val="both"/>
        <w:rPr>
          <w:rFonts w:asciiTheme="minorHAnsi" w:hAnsiTheme="minorHAnsi" w:cstheme="minorHAnsi"/>
          <w:sz w:val="22"/>
          <w:szCs w:val="22"/>
        </w:rPr>
      </w:pPr>
    </w:p>
    <w:p w:rsidR="00444FBB" w:rsidRPr="00183071" w:rsidRDefault="00444FBB" w:rsidP="00E75F5B">
      <w:pPr>
        <w:tabs>
          <w:tab w:val="left" w:pos="1418"/>
        </w:tabs>
        <w:jc w:val="both"/>
        <w:rPr>
          <w:rFonts w:asciiTheme="minorHAnsi" w:hAnsiTheme="minorHAnsi" w:cstheme="minorHAnsi"/>
          <w:sz w:val="22"/>
          <w:szCs w:val="22"/>
        </w:rPr>
      </w:pPr>
    </w:p>
    <w:p w:rsidR="00E75F5B" w:rsidRPr="00183071" w:rsidRDefault="00E75F5B" w:rsidP="00E75F5B">
      <w:pPr>
        <w:jc w:val="center"/>
        <w:rPr>
          <w:rFonts w:asciiTheme="minorHAnsi" w:hAnsiTheme="minorHAnsi" w:cstheme="minorHAnsi"/>
          <w:sz w:val="22"/>
          <w:szCs w:val="22"/>
          <w:lang w:eastAsia="pt-BR"/>
        </w:rPr>
      </w:pPr>
      <w:r w:rsidRPr="00183071">
        <w:rPr>
          <w:rFonts w:asciiTheme="minorHAnsi" w:hAnsiTheme="minorHAnsi" w:cstheme="minorHAnsi"/>
          <w:sz w:val="22"/>
          <w:szCs w:val="22"/>
          <w:lang w:eastAsia="pt-BR"/>
        </w:rPr>
        <w:t xml:space="preserve">Porto Alegre/RS, 21 de </w:t>
      </w:r>
      <w:r w:rsidR="00C67122" w:rsidRPr="00183071">
        <w:rPr>
          <w:rFonts w:asciiTheme="minorHAnsi" w:hAnsiTheme="minorHAnsi" w:cstheme="minorHAnsi"/>
          <w:sz w:val="22"/>
          <w:szCs w:val="22"/>
          <w:lang w:eastAsia="pt-BR"/>
        </w:rPr>
        <w:t xml:space="preserve">janeiro </w:t>
      </w:r>
      <w:r w:rsidRPr="00183071">
        <w:rPr>
          <w:rFonts w:asciiTheme="minorHAnsi" w:hAnsiTheme="minorHAnsi" w:cstheme="minorHAnsi"/>
          <w:sz w:val="22"/>
          <w:szCs w:val="22"/>
          <w:lang w:eastAsia="pt-BR"/>
        </w:rPr>
        <w:t>de 202</w:t>
      </w:r>
      <w:r w:rsidR="00C67122" w:rsidRPr="00183071">
        <w:rPr>
          <w:rFonts w:asciiTheme="minorHAnsi" w:hAnsiTheme="minorHAnsi" w:cstheme="minorHAnsi"/>
          <w:sz w:val="22"/>
          <w:szCs w:val="22"/>
          <w:lang w:eastAsia="pt-BR"/>
        </w:rPr>
        <w:t>2</w:t>
      </w:r>
      <w:r w:rsidRPr="00183071">
        <w:rPr>
          <w:rFonts w:asciiTheme="minorHAnsi" w:hAnsiTheme="minorHAnsi" w:cstheme="minorHAnsi"/>
          <w:sz w:val="22"/>
          <w:szCs w:val="22"/>
          <w:lang w:eastAsia="pt-BR"/>
        </w:rPr>
        <w:t>.</w:t>
      </w:r>
    </w:p>
    <w:p w:rsidR="00E75F5B" w:rsidRPr="00183071" w:rsidRDefault="00E75F5B" w:rsidP="00E75F5B">
      <w:pPr>
        <w:jc w:val="both"/>
        <w:rPr>
          <w:rFonts w:asciiTheme="minorHAnsi" w:hAnsiTheme="minorHAnsi" w:cstheme="minorHAnsi"/>
          <w:sz w:val="22"/>
          <w:szCs w:val="22"/>
          <w:lang w:eastAsia="pt-BR"/>
        </w:rPr>
      </w:pPr>
    </w:p>
    <w:p w:rsidR="00E75F5B" w:rsidRPr="00183071" w:rsidRDefault="00E75F5B" w:rsidP="00E75F5B">
      <w:pPr>
        <w:jc w:val="both"/>
        <w:rPr>
          <w:rFonts w:asciiTheme="minorHAnsi" w:hAnsiTheme="minorHAnsi" w:cstheme="minorHAnsi"/>
          <w:sz w:val="22"/>
          <w:szCs w:val="22"/>
          <w:lang w:eastAsia="pt-BR"/>
        </w:rPr>
      </w:pPr>
    </w:p>
    <w:p w:rsidR="00444FBB" w:rsidRPr="00183071" w:rsidRDefault="00444FBB" w:rsidP="00E75F5B">
      <w:pPr>
        <w:jc w:val="both"/>
        <w:rPr>
          <w:rFonts w:asciiTheme="minorHAnsi" w:hAnsiTheme="minorHAnsi" w:cstheme="minorHAnsi"/>
          <w:sz w:val="22"/>
          <w:szCs w:val="22"/>
          <w:lang w:eastAsia="pt-BR"/>
        </w:rPr>
      </w:pPr>
    </w:p>
    <w:p w:rsidR="00C67122" w:rsidRPr="00183071" w:rsidRDefault="00C67122" w:rsidP="00E75F5B">
      <w:pPr>
        <w:jc w:val="both"/>
        <w:rPr>
          <w:rFonts w:asciiTheme="minorHAnsi" w:hAnsiTheme="minorHAnsi" w:cstheme="minorHAnsi"/>
          <w:sz w:val="22"/>
          <w:szCs w:val="22"/>
          <w:lang w:eastAsia="pt-BR"/>
        </w:rPr>
      </w:pPr>
    </w:p>
    <w:p w:rsidR="00E75F5B" w:rsidRPr="00183071" w:rsidRDefault="00E75F5B" w:rsidP="00E75F5B">
      <w:pPr>
        <w:autoSpaceDE w:val="0"/>
        <w:autoSpaceDN w:val="0"/>
        <w:adjustRightInd w:val="0"/>
        <w:jc w:val="center"/>
        <w:rPr>
          <w:rFonts w:asciiTheme="minorHAnsi" w:eastAsia="Calibri" w:hAnsiTheme="minorHAnsi" w:cstheme="minorHAnsi"/>
          <w:b/>
          <w:sz w:val="22"/>
          <w:szCs w:val="22"/>
          <w:lang w:eastAsia="pt-BR"/>
        </w:rPr>
      </w:pPr>
      <w:r w:rsidRPr="00183071">
        <w:rPr>
          <w:rFonts w:asciiTheme="minorHAnsi" w:hAnsiTheme="minorHAnsi" w:cstheme="minorHAnsi"/>
          <w:b/>
          <w:caps/>
          <w:spacing w:val="4"/>
          <w:sz w:val="22"/>
          <w:szCs w:val="22"/>
          <w:lang w:eastAsia="pt-BR"/>
        </w:rPr>
        <w:t>TIAGO HOLZMANN DA SILVA</w:t>
      </w:r>
    </w:p>
    <w:p w:rsidR="00444FBB" w:rsidRDefault="00E75F5B" w:rsidP="00183071">
      <w:pPr>
        <w:autoSpaceDE w:val="0"/>
        <w:autoSpaceDN w:val="0"/>
        <w:adjustRightInd w:val="0"/>
        <w:jc w:val="center"/>
        <w:rPr>
          <w:rFonts w:asciiTheme="minorHAnsi" w:eastAsia="Calibri" w:hAnsiTheme="minorHAnsi" w:cstheme="minorHAnsi"/>
          <w:sz w:val="22"/>
          <w:szCs w:val="22"/>
          <w:lang w:eastAsia="pt-BR"/>
        </w:rPr>
      </w:pPr>
      <w:r w:rsidRPr="00183071">
        <w:rPr>
          <w:rFonts w:asciiTheme="minorHAnsi" w:eastAsia="Calibri" w:hAnsiTheme="minorHAnsi" w:cstheme="minorHAnsi"/>
          <w:sz w:val="22"/>
          <w:szCs w:val="22"/>
          <w:lang w:eastAsia="pt-BR"/>
        </w:rPr>
        <w:t>Presidente do CAU/RS</w:t>
      </w:r>
    </w:p>
    <w:p w:rsidR="00990F1C" w:rsidRDefault="00990F1C">
      <w:pPr>
        <w:rPr>
          <w:rFonts w:asciiTheme="minorHAnsi" w:eastAsia="Calibri" w:hAnsiTheme="minorHAnsi" w:cstheme="minorHAnsi"/>
          <w:sz w:val="22"/>
          <w:szCs w:val="22"/>
          <w:lang w:eastAsia="pt-BR"/>
        </w:rPr>
      </w:pPr>
      <w:r>
        <w:rPr>
          <w:rFonts w:asciiTheme="minorHAnsi" w:eastAsia="Calibri" w:hAnsiTheme="minorHAnsi" w:cstheme="minorHAnsi"/>
          <w:sz w:val="22"/>
          <w:szCs w:val="22"/>
          <w:lang w:eastAsia="pt-BR"/>
        </w:rPr>
        <w:br w:type="page"/>
      </w:r>
    </w:p>
    <w:p w:rsidR="00990F1C" w:rsidRPr="00990F1C" w:rsidRDefault="00990F1C" w:rsidP="00990F1C">
      <w:pPr>
        <w:spacing w:line="276" w:lineRule="auto"/>
        <w:jc w:val="center"/>
        <w:rPr>
          <w:rFonts w:asciiTheme="minorHAnsi" w:hAnsiTheme="minorHAnsi" w:cstheme="minorHAnsi"/>
          <w:b/>
          <w:sz w:val="22"/>
          <w:szCs w:val="22"/>
        </w:rPr>
      </w:pPr>
      <w:r w:rsidRPr="00990F1C">
        <w:rPr>
          <w:rFonts w:asciiTheme="minorHAnsi" w:hAnsiTheme="minorHAnsi" w:cstheme="minorHAnsi"/>
          <w:b/>
          <w:sz w:val="22"/>
          <w:szCs w:val="22"/>
        </w:rPr>
        <w:lastRenderedPageBreak/>
        <w:t>ANEXO I</w:t>
      </w:r>
    </w:p>
    <w:p w:rsidR="00990F1C" w:rsidRPr="00990F1C" w:rsidRDefault="00990F1C" w:rsidP="00990F1C">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990F1C">
        <w:rPr>
          <w:rFonts w:asciiTheme="minorHAnsi" w:hAnsiTheme="minorHAnsi" w:cstheme="minorHAnsi"/>
          <w:b/>
          <w:sz w:val="22"/>
          <w:szCs w:val="22"/>
        </w:rPr>
        <w:t>PLANO DE TRABALHO</w:t>
      </w:r>
    </w:p>
    <w:p w:rsidR="00990F1C" w:rsidRPr="00990F1C" w:rsidRDefault="00990F1C" w:rsidP="00990F1C">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990F1C">
        <w:rPr>
          <w:rFonts w:asciiTheme="minorHAnsi" w:hAnsiTheme="minorHAnsi" w:cstheme="minorHAnsi"/>
          <w:b/>
          <w:sz w:val="22"/>
          <w:szCs w:val="22"/>
        </w:rPr>
        <w:t>PROJETO PESQUISAS ACADÊMICAS CAU/RS 2022</w:t>
      </w:r>
    </w:p>
    <w:tbl>
      <w:tblPr>
        <w:tblStyle w:val="TabeladeGrade1Clara1"/>
        <w:tblW w:w="0" w:type="auto"/>
        <w:tblLook w:val="04A0" w:firstRow="1" w:lastRow="0" w:firstColumn="1" w:lastColumn="0" w:noHBand="0" w:noVBand="1"/>
      </w:tblPr>
      <w:tblGrid>
        <w:gridCol w:w="4669"/>
        <w:gridCol w:w="4669"/>
      </w:tblGrid>
      <w:tr w:rsidR="00990F1C" w:rsidRPr="00990F1C" w:rsidTr="00BE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2"/>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1. Dados cadastrais</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811" w:type="dxa"/>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b w:val="0"/>
                <w:bCs w:val="0"/>
                <w:sz w:val="22"/>
                <w:szCs w:val="22"/>
              </w:rPr>
            </w:pPr>
            <w:r w:rsidRPr="00990F1C">
              <w:rPr>
                <w:rFonts w:asciiTheme="minorHAnsi" w:hAnsiTheme="minorHAnsi" w:cstheme="minorHAnsi"/>
                <w:b w:val="0"/>
                <w:bCs w:val="0"/>
                <w:sz w:val="22"/>
                <w:szCs w:val="22"/>
              </w:rPr>
              <w:t xml:space="preserve">Equipe Responsável: Tales </w:t>
            </w:r>
            <w:proofErr w:type="spellStart"/>
            <w:r w:rsidRPr="00990F1C">
              <w:rPr>
                <w:rFonts w:asciiTheme="minorHAnsi" w:hAnsiTheme="minorHAnsi" w:cstheme="minorHAnsi"/>
                <w:b w:val="0"/>
                <w:bCs w:val="0"/>
                <w:sz w:val="22"/>
                <w:szCs w:val="22"/>
              </w:rPr>
              <w:t>Völker</w:t>
            </w:r>
            <w:proofErr w:type="spellEnd"/>
            <w:r w:rsidRPr="00990F1C">
              <w:rPr>
                <w:rFonts w:asciiTheme="minorHAnsi" w:hAnsiTheme="minorHAnsi" w:cstheme="minorHAnsi"/>
                <w:b w:val="0"/>
                <w:bCs w:val="0"/>
                <w:sz w:val="22"/>
                <w:szCs w:val="22"/>
              </w:rPr>
              <w:br/>
              <w:t>Carla Regina Dal Lago Valério</w:t>
            </w:r>
            <w:r w:rsidRPr="00990F1C">
              <w:rPr>
                <w:rFonts w:asciiTheme="minorHAnsi" w:hAnsiTheme="minorHAnsi" w:cstheme="minorHAnsi"/>
                <w:b w:val="0"/>
                <w:bCs w:val="0"/>
                <w:sz w:val="22"/>
                <w:szCs w:val="22"/>
              </w:rPr>
              <w:br/>
              <w:t xml:space="preserve">William Marchetti </w:t>
            </w:r>
            <w:proofErr w:type="spellStart"/>
            <w:r w:rsidRPr="00990F1C">
              <w:rPr>
                <w:rFonts w:asciiTheme="minorHAnsi" w:hAnsiTheme="minorHAnsi" w:cstheme="minorHAnsi"/>
                <w:b w:val="0"/>
                <w:bCs w:val="0"/>
                <w:sz w:val="22"/>
                <w:szCs w:val="22"/>
              </w:rPr>
              <w:t>Gritti</w:t>
            </w:r>
            <w:proofErr w:type="spellEnd"/>
          </w:p>
        </w:tc>
        <w:tc>
          <w:tcPr>
            <w:tcW w:w="4811" w:type="dxa"/>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CPF: 952.268.420-15</w:t>
            </w:r>
            <w:r w:rsidRPr="00990F1C">
              <w:rPr>
                <w:rFonts w:asciiTheme="minorHAnsi" w:hAnsiTheme="minorHAnsi" w:cstheme="minorHAnsi"/>
                <w:sz w:val="22"/>
                <w:szCs w:val="22"/>
              </w:rPr>
              <w:br/>
              <w:t>CPF: 939.620.290-87</w:t>
            </w:r>
            <w:r w:rsidRPr="00990F1C">
              <w:rPr>
                <w:rFonts w:asciiTheme="minorHAnsi" w:hAnsiTheme="minorHAnsi" w:cstheme="minorHAnsi"/>
                <w:sz w:val="22"/>
                <w:szCs w:val="22"/>
              </w:rPr>
              <w:br/>
              <w:t>CPF: 017.967.900-79</w:t>
            </w:r>
          </w:p>
        </w:tc>
      </w:tr>
    </w:tbl>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p>
    <w:tbl>
      <w:tblPr>
        <w:tblStyle w:val="TabeladeGrade1Clara1"/>
        <w:tblW w:w="0" w:type="auto"/>
        <w:tblLook w:val="04A0" w:firstRow="1" w:lastRow="0" w:firstColumn="1" w:lastColumn="0" w:noHBand="0" w:noVBand="1"/>
      </w:tblPr>
      <w:tblGrid>
        <w:gridCol w:w="5665"/>
        <w:gridCol w:w="3673"/>
      </w:tblGrid>
      <w:tr w:rsidR="00990F1C" w:rsidRPr="00990F1C" w:rsidTr="00BE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8" w:type="dxa"/>
            <w:gridSpan w:val="2"/>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2. Proposta de trabalho</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5665" w:type="dxa"/>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b w:val="0"/>
                <w:bCs w:val="0"/>
                <w:sz w:val="22"/>
                <w:szCs w:val="22"/>
              </w:rPr>
            </w:pPr>
            <w:r w:rsidRPr="00990F1C">
              <w:rPr>
                <w:rFonts w:asciiTheme="minorHAnsi" w:hAnsiTheme="minorHAnsi" w:cstheme="minorHAnsi"/>
                <w:b w:val="0"/>
                <w:sz w:val="22"/>
                <w:szCs w:val="22"/>
              </w:rPr>
              <w:t xml:space="preserve">Nome do </w:t>
            </w:r>
            <w:proofErr w:type="gramStart"/>
            <w:r w:rsidRPr="00990F1C">
              <w:rPr>
                <w:rFonts w:asciiTheme="minorHAnsi" w:hAnsiTheme="minorHAnsi" w:cstheme="minorHAnsi"/>
                <w:b w:val="0"/>
                <w:sz w:val="22"/>
                <w:szCs w:val="22"/>
              </w:rPr>
              <w:t>projeto:</w:t>
            </w:r>
            <w:r w:rsidRPr="00990F1C">
              <w:rPr>
                <w:rFonts w:asciiTheme="minorHAnsi" w:hAnsiTheme="minorHAnsi" w:cstheme="minorHAnsi"/>
                <w:b w:val="0"/>
                <w:sz w:val="22"/>
                <w:szCs w:val="22"/>
              </w:rPr>
              <w:br/>
            </w:r>
            <w:r w:rsidRPr="00990F1C">
              <w:rPr>
                <w:rFonts w:asciiTheme="minorHAnsi" w:hAnsiTheme="minorHAnsi" w:cstheme="minorHAnsi"/>
                <w:b w:val="0"/>
                <w:sz w:val="22"/>
                <w:szCs w:val="22"/>
              </w:rPr>
              <w:br/>
            </w:r>
            <w:r w:rsidRPr="00990F1C">
              <w:rPr>
                <w:rFonts w:asciiTheme="minorHAnsi" w:hAnsiTheme="minorHAnsi" w:cstheme="minorHAnsi"/>
                <w:sz w:val="22"/>
                <w:szCs w:val="22"/>
              </w:rPr>
              <w:t>PROJETO</w:t>
            </w:r>
            <w:proofErr w:type="gramEnd"/>
            <w:r w:rsidRPr="00990F1C">
              <w:rPr>
                <w:rFonts w:asciiTheme="minorHAnsi" w:hAnsiTheme="minorHAnsi" w:cstheme="minorHAnsi"/>
                <w:sz w:val="22"/>
                <w:szCs w:val="22"/>
              </w:rPr>
              <w:t xml:space="preserve"> PESQUISAS ACADÊMICAS CAU/RS 2022</w:t>
            </w:r>
          </w:p>
        </w:tc>
        <w:tc>
          <w:tcPr>
            <w:tcW w:w="3673" w:type="dxa"/>
          </w:tcPr>
          <w:p w:rsidR="00990F1C" w:rsidRPr="00990F1C" w:rsidRDefault="00990F1C" w:rsidP="00BE5324">
            <w:pPr>
              <w:pStyle w:val="NormalWeb"/>
              <w:tabs>
                <w:tab w:val="left" w:pos="567"/>
                <w:tab w:val="left" w:pos="851"/>
                <w:tab w:val="left" w:pos="1701"/>
                <w:tab w:val="left" w:pos="2214"/>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 xml:space="preserve">Prazo de Execução: </w:t>
            </w:r>
            <w:r w:rsidRPr="00990F1C">
              <w:rPr>
                <w:rFonts w:asciiTheme="minorHAnsi" w:hAnsiTheme="minorHAnsi" w:cstheme="minorHAnsi"/>
                <w:sz w:val="22"/>
                <w:szCs w:val="22"/>
              </w:rPr>
              <w:br/>
            </w:r>
            <w:r w:rsidRPr="00990F1C">
              <w:rPr>
                <w:rFonts w:asciiTheme="minorHAnsi" w:hAnsiTheme="minorHAnsi" w:cstheme="minorHAnsi"/>
                <w:sz w:val="22"/>
                <w:szCs w:val="22"/>
              </w:rPr>
              <w:br/>
            </w:r>
            <w:r w:rsidRPr="00990F1C">
              <w:rPr>
                <w:rFonts w:asciiTheme="minorHAnsi" w:hAnsiTheme="minorHAnsi" w:cstheme="minorHAnsi"/>
                <w:b/>
                <w:sz w:val="22"/>
                <w:szCs w:val="22"/>
              </w:rPr>
              <w:t>de fevereiro/2022 a dezembro/2023</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9338" w:type="dxa"/>
            <w:gridSpan w:val="2"/>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b w:val="0"/>
                <w:sz w:val="22"/>
                <w:szCs w:val="22"/>
              </w:rPr>
            </w:pPr>
            <w:r w:rsidRPr="00990F1C">
              <w:rPr>
                <w:rFonts w:asciiTheme="minorHAnsi" w:hAnsiTheme="minorHAnsi" w:cstheme="minorHAnsi"/>
                <w:b w:val="0"/>
                <w:sz w:val="22"/>
                <w:szCs w:val="22"/>
              </w:rPr>
              <w:t xml:space="preserve">Público alvo: </w:t>
            </w:r>
            <w:r w:rsidRPr="00990F1C">
              <w:rPr>
                <w:rFonts w:asciiTheme="minorHAnsi" w:hAnsiTheme="minorHAnsi" w:cstheme="minorHAnsi"/>
                <w:b w:val="0"/>
                <w:sz w:val="22"/>
                <w:szCs w:val="22"/>
              </w:rPr>
              <w:br/>
              <w:t>Arquitetos e Urbanistas, acadêmicos de Arquitetura e Urbanismo e sociedade e geral.</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9338" w:type="dxa"/>
            <w:gridSpan w:val="2"/>
          </w:tcPr>
          <w:p w:rsidR="00990F1C" w:rsidRPr="00990F1C" w:rsidRDefault="00990F1C" w:rsidP="00BE5324">
            <w:pPr>
              <w:pStyle w:val="NormalWeb"/>
              <w:tabs>
                <w:tab w:val="left" w:pos="567"/>
                <w:tab w:val="left" w:pos="851"/>
                <w:tab w:val="left" w:pos="1701"/>
                <w:tab w:val="left" w:pos="4075"/>
                <w:tab w:val="left" w:pos="9632"/>
              </w:tabs>
              <w:spacing w:before="2" w:after="2" w:line="276" w:lineRule="auto"/>
              <w:ind w:right="-7"/>
              <w:jc w:val="both"/>
              <w:rPr>
                <w:rFonts w:asciiTheme="minorHAnsi" w:hAnsiTheme="minorHAnsi" w:cstheme="minorHAnsi"/>
                <w:b w:val="0"/>
                <w:sz w:val="22"/>
                <w:szCs w:val="22"/>
              </w:rPr>
            </w:pPr>
            <w:r w:rsidRPr="00990F1C">
              <w:rPr>
                <w:rFonts w:asciiTheme="minorHAnsi" w:hAnsiTheme="minorHAnsi" w:cstheme="minorHAnsi"/>
                <w:b w:val="0"/>
                <w:sz w:val="22"/>
                <w:szCs w:val="22"/>
              </w:rPr>
              <w:t xml:space="preserve">Objeto: </w:t>
            </w:r>
            <w:r w:rsidRPr="00990F1C">
              <w:rPr>
                <w:rFonts w:asciiTheme="minorHAnsi" w:hAnsiTheme="minorHAnsi" w:cstheme="minorHAnsi"/>
                <w:b w:val="0"/>
                <w:sz w:val="22"/>
                <w:szCs w:val="22"/>
              </w:rPr>
              <w:br/>
              <w:t xml:space="preserve">Pesquisas envolvendo cinco objetos: </w:t>
            </w:r>
          </w:p>
          <w:p w:rsidR="00990F1C" w:rsidRPr="00990F1C" w:rsidRDefault="00990F1C" w:rsidP="00BE5324">
            <w:pPr>
              <w:pStyle w:val="NormalWeb"/>
              <w:tabs>
                <w:tab w:val="left" w:pos="567"/>
                <w:tab w:val="left" w:pos="851"/>
                <w:tab w:val="left" w:pos="1701"/>
                <w:tab w:val="left" w:pos="4075"/>
                <w:tab w:val="left" w:pos="9632"/>
              </w:tabs>
              <w:spacing w:before="2" w:after="2" w:line="276" w:lineRule="auto"/>
              <w:ind w:right="-7"/>
              <w:jc w:val="both"/>
              <w:rPr>
                <w:rFonts w:asciiTheme="minorHAnsi" w:hAnsiTheme="minorHAnsi" w:cstheme="minorHAnsi"/>
                <w:b w:val="0"/>
                <w:sz w:val="22"/>
                <w:szCs w:val="22"/>
              </w:rPr>
            </w:pPr>
            <w:r w:rsidRPr="00990F1C">
              <w:rPr>
                <w:rFonts w:asciiTheme="minorHAnsi" w:hAnsiTheme="minorHAnsi" w:cstheme="minorHAnsi"/>
                <w:b w:val="0"/>
                <w:sz w:val="22"/>
                <w:szCs w:val="22"/>
              </w:rPr>
              <w:t xml:space="preserve"> </w:t>
            </w:r>
            <w:r w:rsidRPr="00990F1C">
              <w:rPr>
                <w:rFonts w:asciiTheme="minorHAnsi" w:hAnsiTheme="minorHAnsi" w:cstheme="minorHAnsi"/>
                <w:b w:val="0"/>
                <w:sz w:val="22"/>
                <w:szCs w:val="22"/>
              </w:rPr>
              <w:br/>
            </w:r>
            <w:r w:rsidRPr="00990F1C">
              <w:rPr>
                <w:rFonts w:asciiTheme="minorHAnsi" w:hAnsiTheme="minorHAnsi" w:cstheme="minorHAnsi"/>
                <w:sz w:val="22"/>
                <w:szCs w:val="22"/>
              </w:rPr>
              <w:t>1. DESENVOLVIMENTO DE UMA POLÍTICA DE PROTEÇÃO DO PATRIMÔNIO CULTURAL ARQUITETÔNICO ALIADA AO DESENVOLVIMENTO ECONÔMICO;</w:t>
            </w:r>
          </w:p>
          <w:p w:rsidR="00990F1C" w:rsidRPr="00990F1C" w:rsidRDefault="00990F1C" w:rsidP="00BE5324">
            <w:pPr>
              <w:pStyle w:val="NormalWeb"/>
              <w:tabs>
                <w:tab w:val="left" w:pos="567"/>
                <w:tab w:val="left" w:pos="851"/>
                <w:tab w:val="left" w:pos="1701"/>
                <w:tab w:val="left" w:pos="4075"/>
                <w:tab w:val="left" w:pos="9632"/>
              </w:tabs>
              <w:spacing w:before="2" w:after="2" w:line="276" w:lineRule="auto"/>
              <w:ind w:right="-7"/>
              <w:jc w:val="both"/>
              <w:rPr>
                <w:rFonts w:asciiTheme="minorHAnsi" w:hAnsiTheme="minorHAnsi" w:cstheme="minorHAnsi"/>
                <w:sz w:val="22"/>
                <w:szCs w:val="22"/>
              </w:rPr>
            </w:pPr>
            <w:r w:rsidRPr="00990F1C">
              <w:rPr>
                <w:rFonts w:asciiTheme="minorHAnsi" w:hAnsiTheme="minorHAnsi" w:cstheme="minorHAnsi"/>
                <w:sz w:val="22"/>
                <w:szCs w:val="22"/>
              </w:rPr>
              <w:t>2. ASPECTOS DE GÊNERO NO MERCADO DA ARQUITETURA E URBANISMO NO RS;</w:t>
            </w:r>
            <w:r w:rsidRPr="00990F1C">
              <w:rPr>
                <w:rFonts w:asciiTheme="minorHAnsi" w:hAnsiTheme="minorHAnsi" w:cstheme="minorHAnsi"/>
                <w:sz w:val="22"/>
                <w:szCs w:val="22"/>
              </w:rPr>
              <w:br/>
              <w:t>3. ATHIS E HABITAÇÃO DE INTERESSE SOCIAL NO RS: ÁREAS PRIORITÁRIAS PARA ATUAÇÃO.</w:t>
            </w:r>
          </w:p>
          <w:p w:rsidR="00990F1C" w:rsidRPr="00990F1C" w:rsidRDefault="00990F1C" w:rsidP="00BE5324">
            <w:pPr>
              <w:pStyle w:val="NormalWeb"/>
              <w:tabs>
                <w:tab w:val="left" w:pos="567"/>
                <w:tab w:val="left" w:pos="851"/>
                <w:tab w:val="left" w:pos="1701"/>
                <w:tab w:val="left" w:pos="4075"/>
                <w:tab w:val="left" w:pos="9632"/>
              </w:tabs>
              <w:spacing w:before="2" w:after="2" w:line="276" w:lineRule="auto"/>
              <w:ind w:right="-7"/>
              <w:jc w:val="both"/>
              <w:rPr>
                <w:rFonts w:asciiTheme="minorHAnsi" w:hAnsiTheme="minorHAnsi" w:cstheme="minorHAnsi"/>
                <w:b w:val="0"/>
                <w:sz w:val="22"/>
                <w:szCs w:val="22"/>
              </w:rPr>
            </w:pPr>
            <w:r w:rsidRPr="00990F1C">
              <w:rPr>
                <w:rFonts w:asciiTheme="minorHAnsi" w:hAnsiTheme="minorHAnsi" w:cstheme="minorHAnsi"/>
                <w:sz w:val="22"/>
                <w:szCs w:val="22"/>
              </w:rPr>
              <w:t xml:space="preserve">4. ENTENDENDO O QUADRO DE ATUAÇÃO DO ARQUITETO E URBANISTA NO RS; </w:t>
            </w:r>
            <w:r w:rsidRPr="00990F1C">
              <w:rPr>
                <w:rFonts w:asciiTheme="minorHAnsi" w:hAnsiTheme="minorHAnsi" w:cstheme="minorHAnsi"/>
                <w:sz w:val="22"/>
                <w:szCs w:val="22"/>
              </w:rPr>
              <w:br/>
              <w:t>5. ANUÁRIO DOS ARQUITETOS E URBANISTAS DO RS: DADOS DOS PROFISSIONAIS APÓS 10 ANOS DE VINCULAÇÃO AO CAU/RS.</w:t>
            </w:r>
            <w:r w:rsidRPr="00990F1C">
              <w:rPr>
                <w:rFonts w:asciiTheme="minorHAnsi" w:hAnsiTheme="minorHAnsi" w:cstheme="minorHAnsi"/>
                <w:b w:val="0"/>
                <w:sz w:val="22"/>
                <w:szCs w:val="22"/>
              </w:rPr>
              <w:t xml:space="preserve"> </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9338" w:type="dxa"/>
            <w:gridSpan w:val="2"/>
          </w:tcPr>
          <w:p w:rsidR="00990F1C" w:rsidRP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b w:val="0"/>
                <w:sz w:val="22"/>
                <w:szCs w:val="22"/>
              </w:rPr>
            </w:pPr>
            <w:r w:rsidRPr="00990F1C">
              <w:rPr>
                <w:rFonts w:asciiTheme="minorHAnsi" w:hAnsiTheme="minorHAnsi" w:cstheme="minorHAnsi"/>
                <w:sz w:val="22"/>
                <w:szCs w:val="22"/>
              </w:rPr>
              <w:t>2.1.</w:t>
            </w:r>
            <w:r w:rsidRPr="00990F1C">
              <w:rPr>
                <w:rFonts w:asciiTheme="minorHAnsi" w:hAnsiTheme="minorHAnsi" w:cstheme="minorHAnsi"/>
                <w:b w:val="0"/>
                <w:sz w:val="22"/>
                <w:szCs w:val="22"/>
              </w:rPr>
              <w:t xml:space="preserve"> </w:t>
            </w:r>
            <w:r w:rsidRPr="00990F1C">
              <w:rPr>
                <w:rFonts w:asciiTheme="minorHAnsi" w:hAnsiTheme="minorHAnsi" w:cstheme="minorHAnsi"/>
                <w:sz w:val="22"/>
                <w:szCs w:val="22"/>
              </w:rPr>
              <w:t>Justificativa do projeto</w:t>
            </w:r>
            <w:r w:rsidRPr="00990F1C">
              <w:rPr>
                <w:rFonts w:asciiTheme="minorHAnsi" w:hAnsiTheme="minorHAnsi" w:cstheme="minorHAnsi"/>
                <w:b w:val="0"/>
                <w:sz w:val="22"/>
                <w:szCs w:val="22"/>
              </w:rPr>
              <w:t xml:space="preserve"> (motivação), descrevendo a realidade onde o projeto será realizado e as mudanças esperadas após a execução do projeto:</w:t>
            </w:r>
          </w:p>
          <w:p w:rsid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b w:val="0"/>
                <w:sz w:val="22"/>
                <w:szCs w:val="22"/>
              </w:rPr>
            </w:pPr>
            <w:r w:rsidRPr="00990F1C">
              <w:rPr>
                <w:rFonts w:asciiTheme="minorHAnsi" w:hAnsiTheme="minorHAnsi" w:cstheme="minorHAnsi"/>
                <w:b w:val="0"/>
                <w:sz w:val="22"/>
                <w:szCs w:val="22"/>
              </w:rPr>
              <w:t>Os projetos a serem realizados cumprem necessidades que o Conselho tem em conhecer diferentes aspectos relativos à Arquitetura e Urbanismo. Cada projeto de pesquisa desenvolverá um tema, com as seguintes justificativas:</w:t>
            </w:r>
          </w:p>
          <w:p w:rsidR="00990F1C" w:rsidRP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b w:val="0"/>
                <w:sz w:val="22"/>
                <w:szCs w:val="22"/>
              </w:rPr>
            </w:pPr>
          </w:p>
          <w:p w:rsid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b w:val="0"/>
                <w:sz w:val="22"/>
                <w:szCs w:val="22"/>
              </w:rPr>
            </w:pPr>
            <w:r w:rsidRPr="00990F1C">
              <w:rPr>
                <w:rFonts w:asciiTheme="minorHAnsi" w:hAnsiTheme="minorHAnsi" w:cstheme="minorHAnsi"/>
                <w:sz w:val="22"/>
                <w:szCs w:val="22"/>
              </w:rPr>
              <w:t xml:space="preserve">2.1.1. DESENVOLVIMENTO DE UMA POLÍTICA DE PROTEÇÃO DO PATRIMÔNIO CULTURAL ARQUITETÔNICO ALIADA AO DESENVOLVIMENTO ECONÔMICO: </w:t>
            </w:r>
            <w:r w:rsidRPr="00990F1C">
              <w:rPr>
                <w:rFonts w:asciiTheme="minorHAnsi" w:hAnsiTheme="minorHAnsi" w:cstheme="minorHAnsi"/>
                <w:sz w:val="22"/>
                <w:szCs w:val="22"/>
              </w:rPr>
              <w:br/>
            </w:r>
            <w:r w:rsidRPr="00990F1C">
              <w:rPr>
                <w:rFonts w:asciiTheme="minorHAnsi" w:hAnsiTheme="minorHAnsi" w:cstheme="minorHAnsi"/>
                <w:b w:val="0"/>
                <w:sz w:val="22"/>
                <w:szCs w:val="22"/>
              </w:rPr>
              <w:t>O desafio de salvaguardar o Patrimônio Cultural Arquitetônico no Estado do Rio Grande do Sul está estreitamente ligado à dificuldade em proporcionar incentivos aos proprietários de edificações de interesse cultural, no momento em que preservam os exemplares. Contudo, há diversas iniciativas de sucesso em âmbito estadual que podem servir de exemplo a ser seguido. Mapear tais iniciativas e identificar as metodologias e ferramentas utilizadas na superação das dificuldades é de interesse do Conselho e servirá de instrumento para multiplicar projetos que possam garantir a preservação de nosso Patrimônio Cultural Arquitetônico.</w:t>
            </w:r>
          </w:p>
          <w:p w:rsidR="00990F1C" w:rsidRP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sz w:val="22"/>
                <w:szCs w:val="22"/>
              </w:rPr>
            </w:pPr>
          </w:p>
          <w:p w:rsidR="00990F1C" w:rsidRP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sz w:val="22"/>
                <w:szCs w:val="22"/>
              </w:rPr>
            </w:pPr>
            <w:r w:rsidRPr="00990F1C">
              <w:rPr>
                <w:rFonts w:asciiTheme="minorHAnsi" w:hAnsiTheme="minorHAnsi" w:cstheme="minorHAnsi"/>
                <w:sz w:val="22"/>
                <w:szCs w:val="22"/>
              </w:rPr>
              <w:t>2.1.2. ASPECTOS DE GÊNERO NO MERCADO DA ARQUITETURA E URBANISMO DO RIO GRANDE DO SUL:</w:t>
            </w:r>
          </w:p>
          <w:p w:rsid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b w:val="0"/>
                <w:bCs w:val="0"/>
                <w:color w:val="FF0000"/>
                <w:sz w:val="22"/>
                <w:szCs w:val="22"/>
              </w:rPr>
            </w:pPr>
            <w:r w:rsidRPr="00990F1C">
              <w:rPr>
                <w:rFonts w:asciiTheme="minorHAnsi" w:hAnsiTheme="minorHAnsi" w:cstheme="minorHAnsi"/>
                <w:b w:val="0"/>
                <w:sz w:val="22"/>
                <w:szCs w:val="22"/>
              </w:rPr>
              <w:lastRenderedPageBreak/>
              <w:t xml:space="preserve">Atualmente, a profissão de Arquitetura e Urbanismo é representada em 65% por mulheres. No entanto, elas ainda estão </w:t>
            </w:r>
            <w:proofErr w:type="spellStart"/>
            <w:r w:rsidRPr="00990F1C">
              <w:rPr>
                <w:rFonts w:asciiTheme="minorHAnsi" w:hAnsiTheme="minorHAnsi" w:cstheme="minorHAnsi"/>
                <w:b w:val="0"/>
                <w:sz w:val="22"/>
                <w:szCs w:val="22"/>
              </w:rPr>
              <w:t>sub-representadas</w:t>
            </w:r>
            <w:proofErr w:type="spellEnd"/>
            <w:r w:rsidRPr="00990F1C">
              <w:rPr>
                <w:rFonts w:asciiTheme="minorHAnsi" w:hAnsiTheme="minorHAnsi" w:cstheme="minorHAnsi"/>
                <w:b w:val="0"/>
                <w:sz w:val="22"/>
                <w:szCs w:val="22"/>
              </w:rPr>
              <w:t xml:space="preserve"> nos espaços de tomada de decisão e tem pouca visibilidade técnica e profissional. É necessário conhecer a realidade do mercado, saber onde as profissionais do sexo feminino atuam, para então orientar as ações do Conselho. Além do conhecimento da realidade fazem-se necessárias políticas concernentes à busca de equidade de gênero em arquitetura e urbanismo. Ainda, relacionada à temática de gênero em arquitetura e urbanismo, apresenta-se o meio ambiente construído e a possibilidade de olhares e iniciativas em prol do </w:t>
            </w:r>
            <w:proofErr w:type="gramStart"/>
            <w:r w:rsidRPr="00990F1C">
              <w:rPr>
                <w:rFonts w:asciiTheme="minorHAnsi" w:hAnsiTheme="minorHAnsi" w:cstheme="minorHAnsi"/>
                <w:b w:val="0"/>
                <w:sz w:val="22"/>
                <w:szCs w:val="22"/>
              </w:rPr>
              <w:t>bem estar</w:t>
            </w:r>
            <w:proofErr w:type="gramEnd"/>
            <w:r w:rsidRPr="00990F1C">
              <w:rPr>
                <w:rFonts w:asciiTheme="minorHAnsi" w:hAnsiTheme="minorHAnsi" w:cstheme="minorHAnsi"/>
                <w:b w:val="0"/>
                <w:sz w:val="22"/>
                <w:szCs w:val="22"/>
              </w:rPr>
              <w:t xml:space="preserve"> para todas e todos.</w:t>
            </w:r>
            <w:r w:rsidRPr="00990F1C">
              <w:rPr>
                <w:rFonts w:asciiTheme="minorHAnsi" w:hAnsiTheme="minorHAnsi" w:cstheme="minorHAnsi"/>
                <w:b w:val="0"/>
                <w:bCs w:val="0"/>
                <w:color w:val="FF0000"/>
                <w:sz w:val="22"/>
                <w:szCs w:val="22"/>
              </w:rPr>
              <w:t xml:space="preserve">  </w:t>
            </w:r>
          </w:p>
          <w:p w:rsidR="00990F1C" w:rsidRP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sz w:val="22"/>
                <w:szCs w:val="22"/>
              </w:rPr>
            </w:pPr>
            <w:bookmarkStart w:id="0" w:name="_GoBack"/>
            <w:bookmarkEnd w:id="0"/>
          </w:p>
          <w:p w:rsidR="00990F1C" w:rsidRP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sz w:val="22"/>
                <w:szCs w:val="22"/>
              </w:rPr>
            </w:pPr>
            <w:r w:rsidRPr="00990F1C">
              <w:rPr>
                <w:rFonts w:asciiTheme="minorHAnsi" w:hAnsiTheme="minorHAnsi" w:cstheme="minorHAnsi"/>
                <w:sz w:val="22"/>
                <w:szCs w:val="22"/>
              </w:rPr>
              <w:t>2.1.3. ATHIS E HABITAÇÃO DE INTERESSE SOCIAL NO RS: ÁREAS PRIORITÁRIAS PARA ATUAÇÃO:</w:t>
            </w:r>
          </w:p>
          <w:p w:rsid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b w:val="0"/>
                <w:sz w:val="22"/>
                <w:szCs w:val="22"/>
              </w:rPr>
            </w:pPr>
            <w:r w:rsidRPr="00990F1C">
              <w:rPr>
                <w:rFonts w:asciiTheme="minorHAnsi" w:hAnsiTheme="minorHAnsi" w:cstheme="minorHAnsi"/>
                <w:b w:val="0"/>
                <w:sz w:val="22"/>
                <w:szCs w:val="22"/>
              </w:rPr>
              <w:t xml:space="preserve">A proposta é estabelecer um diagnóstico das áreas prioritárias para implantação da ATHIS, a partir da análise da aplicação de políticas públicas associadas à Habitação de Interesse Social nos Municípios, em especial localizando as áreas dos municípios e regiões do RS com maior demanda. Também se apresentará os avanços na implantação e aplicação da ATHIS e a existência e implantação de Planos Locais de Habitação de Interesse Social – PLHIS. O diagnóstico da situação das áreas de HIS e de informalidade construtiva e urbana nos municípios do RS permitirá identificar as áreas prioritárias para ações voltadas à Assistência Técnica e à Habitação de Interesse Social.  Um dos avanços esperados com as políticas públicas voltadas à Habitação de Interesse Social, por exemplo, é na regularização fundiária, uma vez que esta possibilita a resolução de determinadas irregularidades relacionadas tanto a características físicas das edificações quanto jurídicas. O exemplo de Brasília (por meio da CODHAB) permite explicitar como pesquisas são fundamentais para um o acompanhamento da questão da implantação da ATHIS.  A Carta-Aberta aos Candidatos nas Eleições de 2018 já apontava para a necessidade de “implementar a política habitacional por meio de programas diversos que considerem as especificidades regionais e de seus </w:t>
            </w:r>
            <w:proofErr w:type="gramStart"/>
            <w:r w:rsidRPr="00990F1C">
              <w:rPr>
                <w:rFonts w:asciiTheme="minorHAnsi" w:hAnsiTheme="minorHAnsi" w:cstheme="minorHAnsi"/>
                <w:b w:val="0"/>
                <w:sz w:val="22"/>
                <w:szCs w:val="22"/>
              </w:rPr>
              <w:t>beneficiários;”</w:t>
            </w:r>
            <w:proofErr w:type="gramEnd"/>
            <w:r w:rsidRPr="00990F1C">
              <w:rPr>
                <w:rFonts w:asciiTheme="minorHAnsi" w:hAnsiTheme="minorHAnsi" w:cstheme="minorHAnsi"/>
                <w:b w:val="0"/>
                <w:sz w:val="22"/>
                <w:szCs w:val="22"/>
              </w:rPr>
              <w:t xml:space="preserve"> e de “incorporar a assistência técnica pública e gratuita para o projeto e construção de habitação de interesse social (Lei 11.888/2008) como política pública de Estado”. Assim, a presente pesquisa busca contribuir para o desenvolvimento destas propostas por meio de um diagnóstico das áreas prioritárias de ações de ATHIS, resultando na proposição de diretrizes estratégicas para o tema.</w:t>
            </w:r>
          </w:p>
          <w:p w:rsidR="00990F1C" w:rsidRP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b w:val="0"/>
                <w:sz w:val="22"/>
                <w:szCs w:val="22"/>
              </w:rPr>
            </w:pPr>
          </w:p>
          <w:p w:rsidR="00990F1C" w:rsidRP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sz w:val="22"/>
                <w:szCs w:val="22"/>
              </w:rPr>
            </w:pPr>
            <w:r w:rsidRPr="00990F1C">
              <w:rPr>
                <w:rFonts w:asciiTheme="minorHAnsi" w:hAnsiTheme="minorHAnsi" w:cstheme="minorHAnsi"/>
                <w:sz w:val="22"/>
                <w:szCs w:val="22"/>
              </w:rPr>
              <w:t>2.1.4. ENTENDENDO O QUADRO DE ATUAÇÃO DO ARQUITETO E URBANISTA NO RIO GRANDE DO SUL:</w:t>
            </w:r>
          </w:p>
          <w:p w:rsid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b w:val="0"/>
                <w:sz w:val="22"/>
                <w:szCs w:val="22"/>
              </w:rPr>
            </w:pPr>
            <w:r w:rsidRPr="00990F1C">
              <w:rPr>
                <w:rFonts w:asciiTheme="minorHAnsi" w:hAnsiTheme="minorHAnsi" w:cstheme="minorHAnsi"/>
                <w:b w:val="0"/>
                <w:sz w:val="22"/>
                <w:szCs w:val="22"/>
              </w:rPr>
              <w:t>O CAU/RS tem construído um banco de dados relevante a partir de duas ferramentas de gestão: o Sistema de Informação e Comunicação do CAU (SICCAU) e o Sistema de Inteligência Geográfica do CAU (IGEO). Estes repositórios de informações acumulam um significativo conjunto de dados. Contudo, seu simples acúmulo não é suficiente. É preciso transformá-los em conhecimento da realidade profissional a partir de questões, do cruzamento de dados, da reflexão sistemática. Uma melhor compreensão acerca das informações que estes dados revelam pode, futuramente, orientar ações e políticas do Conselho para o exercício da profissão; podem ainda apontar para a necessidade de aprimoramento dos processos de registro, fiscalização e acompanhamento do exercício profissional; bem como colaborar na reflexão sobre os rumos do ensino de Arquitetura e Urbanismo do país.</w:t>
            </w:r>
          </w:p>
          <w:p w:rsidR="00990F1C" w:rsidRP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sz w:val="22"/>
                <w:szCs w:val="22"/>
              </w:rPr>
            </w:pPr>
          </w:p>
          <w:p w:rsidR="00990F1C" w:rsidRPr="00990F1C" w:rsidRDefault="00990F1C" w:rsidP="00BE5324">
            <w:pPr>
              <w:pStyle w:val="NormalWeb"/>
              <w:tabs>
                <w:tab w:val="left" w:pos="567"/>
                <w:tab w:val="left" w:pos="851"/>
                <w:tab w:val="left" w:pos="1701"/>
                <w:tab w:val="left" w:pos="9632"/>
              </w:tabs>
              <w:spacing w:before="2" w:after="2" w:line="276" w:lineRule="auto"/>
              <w:ind w:right="-6"/>
              <w:rPr>
                <w:rFonts w:asciiTheme="minorHAnsi" w:hAnsiTheme="minorHAnsi" w:cstheme="minorHAnsi"/>
                <w:sz w:val="22"/>
                <w:szCs w:val="22"/>
              </w:rPr>
            </w:pPr>
            <w:r w:rsidRPr="00990F1C">
              <w:rPr>
                <w:rFonts w:asciiTheme="minorHAnsi" w:hAnsiTheme="minorHAnsi" w:cstheme="minorHAnsi"/>
                <w:sz w:val="22"/>
                <w:szCs w:val="22"/>
              </w:rPr>
              <w:t>2.1.5.</w:t>
            </w:r>
            <w:r w:rsidRPr="00990F1C">
              <w:rPr>
                <w:rFonts w:asciiTheme="minorHAnsi" w:hAnsiTheme="minorHAnsi" w:cstheme="minorHAnsi"/>
                <w:b w:val="0"/>
                <w:sz w:val="22"/>
                <w:szCs w:val="22"/>
              </w:rPr>
              <w:t xml:space="preserve"> </w:t>
            </w:r>
            <w:r w:rsidRPr="00990F1C">
              <w:rPr>
                <w:rFonts w:asciiTheme="minorHAnsi" w:hAnsiTheme="minorHAnsi" w:cstheme="minorHAnsi"/>
                <w:sz w:val="22"/>
                <w:szCs w:val="22"/>
              </w:rPr>
              <w:t>ANUÁRIO DOS ARQUITETOS E URBANISTAS DO RS: DADOS DOS PROFISSIONAIS APÓS 10 ANOS DE VINCULAÇÃO AO CAU/RS:</w:t>
            </w:r>
          </w:p>
          <w:p w:rsidR="00990F1C" w:rsidRP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b w:val="0"/>
                <w:sz w:val="22"/>
                <w:szCs w:val="22"/>
              </w:rPr>
            </w:pPr>
            <w:r w:rsidRPr="00990F1C">
              <w:rPr>
                <w:rFonts w:asciiTheme="minorHAnsi" w:hAnsiTheme="minorHAnsi" w:cstheme="minorHAnsi"/>
                <w:b w:val="0"/>
                <w:sz w:val="22"/>
                <w:szCs w:val="22"/>
              </w:rPr>
              <w:t xml:space="preserve">Contando com mais de 16.000 arquitetas e arquitetos e urbanistas, o Rio Grande do Sul conta com uma vasta produção. Essa produção, devidamente levantada e catalogada, será capaz de contribuir para a </w:t>
            </w:r>
            <w:r w:rsidRPr="00990F1C">
              <w:rPr>
                <w:rFonts w:asciiTheme="minorHAnsi" w:hAnsiTheme="minorHAnsi" w:cstheme="minorHAnsi"/>
                <w:b w:val="0"/>
                <w:sz w:val="22"/>
                <w:szCs w:val="22"/>
              </w:rPr>
              <w:lastRenderedPageBreak/>
              <w:t>construção de um panorama da arquitetura do Rio Grande do Sul. Desta maneira, contribui-se para a construção de base de dados bem como o reconhecimento, a afirmação e a promoção da arquitetura gaúcha.</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9338" w:type="dxa"/>
            <w:gridSpan w:val="2"/>
          </w:tcPr>
          <w:p w:rsidR="00990F1C" w:rsidRPr="00990F1C" w:rsidRDefault="00990F1C" w:rsidP="00BE5324">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 w:val="0"/>
                <w:sz w:val="22"/>
                <w:szCs w:val="22"/>
              </w:rPr>
            </w:pPr>
            <w:r w:rsidRPr="00990F1C">
              <w:rPr>
                <w:rFonts w:asciiTheme="minorHAnsi" w:hAnsiTheme="minorHAnsi" w:cstheme="minorHAnsi"/>
                <w:sz w:val="22"/>
                <w:szCs w:val="22"/>
              </w:rPr>
              <w:lastRenderedPageBreak/>
              <w:t>2.2. Monitoramento e avaliação:</w:t>
            </w:r>
            <w:r w:rsidRPr="00990F1C">
              <w:rPr>
                <w:rFonts w:asciiTheme="minorHAnsi" w:hAnsiTheme="minorHAnsi" w:cstheme="minorHAnsi"/>
                <w:b w:val="0"/>
                <w:sz w:val="22"/>
                <w:szCs w:val="22"/>
              </w:rPr>
              <w:t xml:space="preserve"> O monitoramento e avaliação serão realizados por um gestor, designado especificamente para este fim, e pela Comissão de Monitoramento e Avaliação do CAU/RS.</w:t>
            </w:r>
          </w:p>
        </w:tc>
      </w:tr>
    </w:tbl>
    <w:p w:rsidR="00990F1C" w:rsidRPr="00990F1C" w:rsidRDefault="00990F1C" w:rsidP="00990F1C">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p>
    <w:tbl>
      <w:tblPr>
        <w:tblStyle w:val="TabeladeGrade1Clara1"/>
        <w:tblW w:w="0" w:type="auto"/>
        <w:tblLook w:val="04A0" w:firstRow="1" w:lastRow="0" w:firstColumn="1" w:lastColumn="0" w:noHBand="0" w:noVBand="1"/>
      </w:tblPr>
      <w:tblGrid>
        <w:gridCol w:w="9338"/>
      </w:tblGrid>
      <w:tr w:rsidR="00990F1C" w:rsidRPr="00990F1C" w:rsidTr="00BE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3. Objetivos</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9622"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6"/>
              <w:rPr>
                <w:rFonts w:asciiTheme="minorHAnsi" w:hAnsiTheme="minorHAnsi" w:cstheme="minorHAnsi"/>
                <w:b w:val="0"/>
                <w:sz w:val="22"/>
                <w:szCs w:val="22"/>
              </w:rPr>
            </w:pPr>
            <w:r w:rsidRPr="00990F1C">
              <w:rPr>
                <w:rFonts w:asciiTheme="minorHAnsi" w:hAnsiTheme="minorHAnsi" w:cstheme="minorHAnsi"/>
                <w:sz w:val="22"/>
                <w:szCs w:val="22"/>
              </w:rPr>
              <w:t xml:space="preserve">3.1. </w:t>
            </w:r>
            <w:proofErr w:type="gramStart"/>
            <w:r w:rsidRPr="00990F1C">
              <w:rPr>
                <w:rFonts w:asciiTheme="minorHAnsi" w:hAnsiTheme="minorHAnsi" w:cstheme="minorHAnsi"/>
                <w:sz w:val="22"/>
                <w:szCs w:val="22"/>
              </w:rPr>
              <w:t>Gerais:</w:t>
            </w:r>
            <w:r w:rsidRPr="00990F1C">
              <w:rPr>
                <w:rFonts w:asciiTheme="minorHAnsi" w:hAnsiTheme="minorHAnsi" w:cstheme="minorHAnsi"/>
                <w:b w:val="0"/>
                <w:sz w:val="22"/>
                <w:szCs w:val="22"/>
              </w:rPr>
              <w:br/>
              <w:t>Fomentar</w:t>
            </w:r>
            <w:proofErr w:type="gramEnd"/>
            <w:r w:rsidRPr="00990F1C">
              <w:rPr>
                <w:rFonts w:asciiTheme="minorHAnsi" w:hAnsiTheme="minorHAnsi" w:cstheme="minorHAnsi"/>
                <w:b w:val="0"/>
                <w:sz w:val="22"/>
                <w:szCs w:val="22"/>
              </w:rPr>
              <w:t xml:space="preserve"> pesquisas científicas relacionadas às áreas de atuação do CAU/RS.</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9622"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6"/>
              <w:rPr>
                <w:rFonts w:asciiTheme="minorHAnsi" w:hAnsiTheme="minorHAnsi" w:cstheme="minorHAnsi"/>
                <w:b w:val="0"/>
                <w:sz w:val="22"/>
                <w:szCs w:val="22"/>
              </w:rPr>
            </w:pPr>
            <w:proofErr w:type="gramStart"/>
            <w:r w:rsidRPr="00990F1C">
              <w:rPr>
                <w:rFonts w:asciiTheme="minorHAnsi" w:hAnsiTheme="minorHAnsi" w:cstheme="minorHAnsi"/>
                <w:sz w:val="22"/>
                <w:szCs w:val="22"/>
              </w:rPr>
              <w:t>3.2.Específicos:</w:t>
            </w:r>
            <w:r w:rsidRPr="00990F1C">
              <w:rPr>
                <w:rFonts w:asciiTheme="minorHAnsi" w:hAnsiTheme="minorHAnsi" w:cstheme="minorHAnsi"/>
                <w:b w:val="0"/>
                <w:sz w:val="22"/>
                <w:szCs w:val="22"/>
              </w:rPr>
              <w:br/>
              <w:t>a</w:t>
            </w:r>
            <w:proofErr w:type="gramEnd"/>
            <w:r w:rsidRPr="00990F1C">
              <w:rPr>
                <w:rFonts w:asciiTheme="minorHAnsi" w:hAnsiTheme="minorHAnsi" w:cstheme="minorHAnsi"/>
                <w:b w:val="0"/>
                <w:sz w:val="22"/>
                <w:szCs w:val="22"/>
              </w:rPr>
              <w:t>) Aproximar Centros de Pesquisa em Arquitetura e Urbanismo ao CAU/RS;</w:t>
            </w:r>
          </w:p>
          <w:p w:rsidR="00990F1C" w:rsidRPr="00990F1C" w:rsidRDefault="00990F1C" w:rsidP="00BE5324">
            <w:pPr>
              <w:pStyle w:val="NormalWeb"/>
              <w:tabs>
                <w:tab w:val="left" w:pos="567"/>
                <w:tab w:val="left" w:pos="851"/>
                <w:tab w:val="left" w:pos="1701"/>
                <w:tab w:val="left" w:pos="9632"/>
              </w:tabs>
              <w:spacing w:before="2" w:after="2" w:line="276" w:lineRule="auto"/>
              <w:ind w:right="-6"/>
              <w:rPr>
                <w:rFonts w:asciiTheme="minorHAnsi" w:hAnsiTheme="minorHAnsi" w:cstheme="minorHAnsi"/>
                <w:b w:val="0"/>
                <w:sz w:val="22"/>
                <w:szCs w:val="22"/>
              </w:rPr>
            </w:pPr>
            <w:proofErr w:type="gramStart"/>
            <w:r w:rsidRPr="00990F1C">
              <w:rPr>
                <w:rFonts w:asciiTheme="minorHAnsi" w:hAnsiTheme="minorHAnsi" w:cstheme="minorHAnsi"/>
                <w:b w:val="0"/>
                <w:sz w:val="22"/>
                <w:szCs w:val="22"/>
              </w:rPr>
              <w:t>b) Estimular</w:t>
            </w:r>
            <w:proofErr w:type="gramEnd"/>
            <w:r w:rsidRPr="00990F1C">
              <w:rPr>
                <w:rFonts w:asciiTheme="minorHAnsi" w:hAnsiTheme="minorHAnsi" w:cstheme="minorHAnsi"/>
                <w:b w:val="0"/>
                <w:sz w:val="22"/>
                <w:szCs w:val="22"/>
              </w:rPr>
              <w:t xml:space="preserve"> a pesquisa sobre a profissão de Arquitetura e Urbanismo no Rio Grande do Sul;</w:t>
            </w:r>
          </w:p>
          <w:p w:rsidR="00990F1C" w:rsidRPr="00990F1C" w:rsidRDefault="00990F1C" w:rsidP="00BE5324">
            <w:pPr>
              <w:pStyle w:val="NormalWeb"/>
              <w:tabs>
                <w:tab w:val="left" w:pos="567"/>
                <w:tab w:val="left" w:pos="851"/>
                <w:tab w:val="left" w:pos="1701"/>
                <w:tab w:val="left" w:pos="9632"/>
              </w:tabs>
              <w:spacing w:before="2" w:after="2" w:line="276" w:lineRule="auto"/>
              <w:ind w:right="-6"/>
              <w:jc w:val="both"/>
              <w:rPr>
                <w:rFonts w:asciiTheme="minorHAnsi" w:hAnsiTheme="minorHAnsi" w:cstheme="minorHAnsi"/>
                <w:b w:val="0"/>
                <w:sz w:val="22"/>
                <w:szCs w:val="22"/>
              </w:rPr>
            </w:pPr>
            <w:proofErr w:type="gramStart"/>
            <w:r w:rsidRPr="00990F1C">
              <w:rPr>
                <w:rFonts w:asciiTheme="minorHAnsi" w:hAnsiTheme="minorHAnsi" w:cstheme="minorHAnsi"/>
                <w:b w:val="0"/>
                <w:sz w:val="22"/>
                <w:szCs w:val="22"/>
              </w:rPr>
              <w:t>c) Contribuir</w:t>
            </w:r>
            <w:proofErr w:type="gramEnd"/>
            <w:r w:rsidRPr="00990F1C">
              <w:rPr>
                <w:rFonts w:asciiTheme="minorHAnsi" w:hAnsiTheme="minorHAnsi" w:cstheme="minorHAnsi"/>
                <w:b w:val="0"/>
                <w:sz w:val="22"/>
                <w:szCs w:val="22"/>
              </w:rPr>
              <w:t xml:space="preserve"> para a construção de base de dados sobre a Arquitetura e Urbanismo do Rio Grande do Sul;</w:t>
            </w:r>
          </w:p>
          <w:p w:rsidR="00990F1C" w:rsidRPr="00990F1C" w:rsidRDefault="00990F1C" w:rsidP="00BE5324">
            <w:pPr>
              <w:pStyle w:val="NormalWeb"/>
              <w:tabs>
                <w:tab w:val="left" w:pos="567"/>
                <w:tab w:val="left" w:pos="851"/>
                <w:tab w:val="left" w:pos="1701"/>
                <w:tab w:val="left" w:pos="9632"/>
              </w:tabs>
              <w:spacing w:before="2" w:after="2" w:line="276" w:lineRule="auto"/>
              <w:ind w:right="-6"/>
              <w:rPr>
                <w:rFonts w:asciiTheme="minorHAnsi" w:hAnsiTheme="minorHAnsi" w:cstheme="minorHAnsi"/>
                <w:b w:val="0"/>
                <w:sz w:val="22"/>
                <w:szCs w:val="22"/>
              </w:rPr>
            </w:pPr>
            <w:proofErr w:type="gramStart"/>
            <w:r w:rsidRPr="00990F1C">
              <w:rPr>
                <w:rFonts w:asciiTheme="minorHAnsi" w:hAnsiTheme="minorHAnsi" w:cstheme="minorHAnsi"/>
                <w:b w:val="0"/>
                <w:sz w:val="22"/>
                <w:szCs w:val="22"/>
              </w:rPr>
              <w:t>d) Divulgar</w:t>
            </w:r>
            <w:proofErr w:type="gramEnd"/>
            <w:r w:rsidRPr="00990F1C">
              <w:rPr>
                <w:rFonts w:asciiTheme="minorHAnsi" w:hAnsiTheme="minorHAnsi" w:cstheme="minorHAnsi"/>
                <w:b w:val="0"/>
                <w:sz w:val="22"/>
                <w:szCs w:val="22"/>
              </w:rPr>
              <w:t xml:space="preserve"> resultados promovendo a Arquitetura e Urbanismo no Rio Grande do Sul.</w:t>
            </w:r>
          </w:p>
        </w:tc>
      </w:tr>
    </w:tbl>
    <w:p w:rsidR="00990F1C" w:rsidRPr="00990F1C" w:rsidRDefault="00990F1C" w:rsidP="00990F1C">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p>
    <w:tbl>
      <w:tblPr>
        <w:tblStyle w:val="TabeladeGrade1Clara1"/>
        <w:tblW w:w="0" w:type="auto"/>
        <w:tblLook w:val="04A0" w:firstRow="1" w:lastRow="0" w:firstColumn="1" w:lastColumn="0" w:noHBand="0" w:noVBand="1"/>
      </w:tblPr>
      <w:tblGrid>
        <w:gridCol w:w="9338"/>
      </w:tblGrid>
      <w:tr w:rsidR="00990F1C" w:rsidRPr="00990F1C" w:rsidTr="00BE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4. Metodologia</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9622" w:type="dxa"/>
          </w:tcPr>
          <w:p w:rsidR="00990F1C" w:rsidRPr="00990F1C" w:rsidRDefault="00990F1C" w:rsidP="00BE5324">
            <w:pPr>
              <w:pStyle w:val="NormalWeb"/>
              <w:tabs>
                <w:tab w:val="left" w:pos="567"/>
                <w:tab w:val="left" w:pos="851"/>
                <w:tab w:val="left" w:pos="1701"/>
                <w:tab w:val="left" w:pos="3192"/>
                <w:tab w:val="left" w:pos="9632"/>
              </w:tabs>
              <w:spacing w:before="2" w:after="2" w:line="276" w:lineRule="auto"/>
              <w:ind w:right="-7"/>
              <w:rPr>
                <w:rFonts w:asciiTheme="minorHAnsi" w:hAnsiTheme="minorHAnsi" w:cstheme="minorHAnsi"/>
                <w:b w:val="0"/>
                <w:sz w:val="22"/>
                <w:szCs w:val="22"/>
              </w:rPr>
            </w:pPr>
            <w:r w:rsidRPr="00990F1C">
              <w:rPr>
                <w:rFonts w:asciiTheme="minorHAnsi" w:hAnsiTheme="minorHAnsi" w:cstheme="minorHAnsi"/>
                <w:b w:val="0"/>
                <w:sz w:val="22"/>
                <w:szCs w:val="22"/>
              </w:rPr>
              <w:t>Forma de execução das atividades do evento, dos projetos e de cumprimento das metas.</w:t>
            </w:r>
          </w:p>
          <w:p w:rsidR="00990F1C" w:rsidRPr="00990F1C" w:rsidRDefault="00990F1C" w:rsidP="00BE5324">
            <w:pPr>
              <w:pStyle w:val="NormalWeb"/>
              <w:tabs>
                <w:tab w:val="left" w:pos="567"/>
                <w:tab w:val="left" w:pos="851"/>
                <w:tab w:val="left" w:pos="1701"/>
                <w:tab w:val="left" w:pos="3192"/>
                <w:tab w:val="left" w:pos="9632"/>
              </w:tabs>
              <w:spacing w:before="2" w:after="2" w:line="276" w:lineRule="auto"/>
              <w:ind w:right="-7"/>
              <w:jc w:val="both"/>
              <w:rPr>
                <w:rFonts w:asciiTheme="minorHAnsi" w:hAnsiTheme="minorHAnsi" w:cstheme="minorHAnsi"/>
                <w:b w:val="0"/>
                <w:sz w:val="22"/>
                <w:szCs w:val="22"/>
              </w:rPr>
            </w:pPr>
            <w:r w:rsidRPr="00990F1C">
              <w:rPr>
                <w:rFonts w:asciiTheme="minorHAnsi" w:hAnsiTheme="minorHAnsi" w:cstheme="minorHAnsi"/>
                <w:b w:val="0"/>
                <w:sz w:val="22"/>
                <w:szCs w:val="22"/>
              </w:rPr>
              <w:t xml:space="preserve">Em todos os projetos de pesquisa, a metodologia deverá ser apresentada pelas Instituições de Ensino Superior e fará parte dos critérios de seleção das propostas. </w:t>
            </w:r>
          </w:p>
        </w:tc>
      </w:tr>
    </w:tbl>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p>
    <w:tbl>
      <w:tblPr>
        <w:tblStyle w:val="Tabelacomgrade"/>
        <w:tblW w:w="0" w:type="auto"/>
        <w:tblLook w:val="04A0" w:firstRow="1" w:lastRow="0" w:firstColumn="1" w:lastColumn="0" w:noHBand="0" w:noVBand="1"/>
      </w:tblPr>
      <w:tblGrid>
        <w:gridCol w:w="9338"/>
      </w:tblGrid>
      <w:tr w:rsidR="00990F1C" w:rsidRPr="00990F1C" w:rsidTr="00BE5324">
        <w:tc>
          <w:tcPr>
            <w:tcW w:w="933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990F1C">
              <w:rPr>
                <w:rFonts w:asciiTheme="minorHAnsi" w:hAnsiTheme="minorHAnsi" w:cstheme="minorHAnsi"/>
                <w:b/>
                <w:sz w:val="22"/>
                <w:szCs w:val="22"/>
              </w:rPr>
              <w:t>5. Metas, Atividades e Entregas</w:t>
            </w:r>
          </w:p>
          <w:p w:rsidR="00990F1C" w:rsidRPr="00990F1C" w:rsidRDefault="00990F1C" w:rsidP="00BE5324">
            <w:pPr>
              <w:pStyle w:val="NormalWeb"/>
              <w:tabs>
                <w:tab w:val="left" w:pos="567"/>
                <w:tab w:val="left" w:pos="851"/>
                <w:tab w:val="left" w:pos="1701"/>
                <w:tab w:val="left" w:pos="3192"/>
                <w:tab w:val="left" w:pos="9632"/>
              </w:tabs>
              <w:spacing w:before="2" w:after="2" w:line="276" w:lineRule="auto"/>
              <w:ind w:right="-7"/>
              <w:rPr>
                <w:rFonts w:asciiTheme="minorHAnsi" w:hAnsiTheme="minorHAnsi" w:cstheme="minorHAnsi"/>
                <w:b/>
                <w:sz w:val="22"/>
                <w:szCs w:val="22"/>
              </w:rPr>
            </w:pPr>
            <w:r w:rsidRPr="00990F1C">
              <w:rPr>
                <w:rFonts w:asciiTheme="minorHAnsi" w:hAnsiTheme="minorHAnsi" w:cstheme="minorHAnsi"/>
                <w:sz w:val="22"/>
                <w:szCs w:val="22"/>
              </w:rPr>
              <w:t>Em todos os projetos de pesquisa, os itens a seguir deverão ser apresentados pelas Instituições de Ensino Superior e farão parte dos critérios de seleção das propostas.</w:t>
            </w:r>
          </w:p>
        </w:tc>
      </w:tr>
      <w:tr w:rsidR="00990F1C" w:rsidRPr="00990F1C" w:rsidTr="00BE5324">
        <w:tc>
          <w:tcPr>
            <w:tcW w:w="933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Descrição das metas a serem atingidas:</w:t>
            </w:r>
          </w:p>
        </w:tc>
      </w:tr>
      <w:tr w:rsidR="00990F1C" w:rsidRPr="00990F1C" w:rsidTr="00BE5324">
        <w:tc>
          <w:tcPr>
            <w:tcW w:w="933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Descrição das atividades planejadas para o atingimento das metas:</w:t>
            </w:r>
          </w:p>
        </w:tc>
      </w:tr>
      <w:tr w:rsidR="00990F1C" w:rsidRPr="00990F1C" w:rsidTr="00BE5324">
        <w:tc>
          <w:tcPr>
            <w:tcW w:w="933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Resultados esperados:</w:t>
            </w:r>
          </w:p>
        </w:tc>
      </w:tr>
      <w:tr w:rsidR="00990F1C" w:rsidRPr="00990F1C" w:rsidTr="00BE5324">
        <w:tc>
          <w:tcPr>
            <w:tcW w:w="933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Indicadores para a aferição do cumprimento das metas:</w:t>
            </w:r>
          </w:p>
        </w:tc>
      </w:tr>
      <w:tr w:rsidR="00990F1C" w:rsidRPr="00990F1C" w:rsidTr="00BE5324">
        <w:tc>
          <w:tcPr>
            <w:tcW w:w="933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Entregas geradas ao final do projeto, se houver (Ex. artigos publicados, gravações de conferências, matérias em sítio de internet, etc.):</w:t>
            </w:r>
          </w:p>
        </w:tc>
      </w:tr>
    </w:tbl>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bCs/>
          <w:sz w:val="22"/>
          <w:szCs w:val="22"/>
        </w:rPr>
      </w:pPr>
      <w:r w:rsidRPr="00990F1C">
        <w:rPr>
          <w:rFonts w:asciiTheme="minorHAnsi" w:hAnsiTheme="minorHAnsi" w:cstheme="minorHAnsi"/>
          <w:b/>
          <w:bCs/>
          <w:sz w:val="22"/>
          <w:szCs w:val="22"/>
        </w:rPr>
        <w:t xml:space="preserve"> </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bCs/>
          <w:sz w:val="22"/>
          <w:szCs w:val="22"/>
        </w:rPr>
      </w:pPr>
      <w:r w:rsidRPr="00990F1C">
        <w:rPr>
          <w:rFonts w:asciiTheme="minorHAnsi" w:hAnsiTheme="minorHAnsi" w:cstheme="minorHAnsi"/>
          <w:b/>
          <w:bCs/>
          <w:sz w:val="22"/>
          <w:szCs w:val="22"/>
        </w:rPr>
        <w:t>6. Cronograma de execução física das atividades</w:t>
      </w:r>
    </w:p>
    <w:tbl>
      <w:tblPr>
        <w:tblStyle w:val="TabeladeGrade1Clara2"/>
        <w:tblW w:w="0" w:type="auto"/>
        <w:tblLook w:val="04A0" w:firstRow="1" w:lastRow="0" w:firstColumn="1" w:lastColumn="0" w:noHBand="0" w:noVBand="1"/>
      </w:tblPr>
      <w:tblGrid>
        <w:gridCol w:w="2140"/>
        <w:gridCol w:w="2382"/>
        <w:gridCol w:w="1170"/>
        <w:gridCol w:w="1271"/>
        <w:gridCol w:w="1186"/>
        <w:gridCol w:w="1189"/>
      </w:tblGrid>
      <w:tr w:rsidR="00990F1C" w:rsidRPr="00990F1C" w:rsidTr="00BE5324">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338" w:type="dxa"/>
            <w:gridSpan w:val="6"/>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 xml:space="preserve">6.1. Cronograma de execução física das atividades dos projetos de pesquisa:  </w:t>
            </w:r>
          </w:p>
        </w:tc>
      </w:tr>
      <w:tr w:rsidR="00990F1C" w:rsidRPr="00990F1C" w:rsidTr="00BE5324">
        <w:trPr>
          <w:trHeight w:val="256"/>
        </w:trPr>
        <w:tc>
          <w:tcPr>
            <w:cnfStyle w:val="001000000000" w:firstRow="0" w:lastRow="0" w:firstColumn="1" w:lastColumn="0" w:oddVBand="0" w:evenVBand="0" w:oddHBand="0" w:evenHBand="0" w:firstRowFirstColumn="0" w:firstRowLastColumn="0" w:lastRowFirstColumn="0" w:lastRowLastColumn="0"/>
            <w:tcW w:w="2144" w:type="dxa"/>
            <w:vMerge w:val="restart"/>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sz w:val="22"/>
                <w:szCs w:val="22"/>
              </w:rPr>
            </w:pPr>
            <w:r w:rsidRPr="00990F1C">
              <w:rPr>
                <w:rFonts w:asciiTheme="minorHAnsi" w:hAnsiTheme="minorHAnsi" w:cstheme="minorHAnsi"/>
                <w:b w:val="0"/>
                <w:sz w:val="22"/>
                <w:szCs w:val="22"/>
              </w:rPr>
              <w:t>Atividade</w:t>
            </w:r>
          </w:p>
        </w:tc>
        <w:tc>
          <w:tcPr>
            <w:tcW w:w="2388" w:type="dxa"/>
            <w:vMerge w:val="restart"/>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Cs/>
                <w:sz w:val="22"/>
                <w:szCs w:val="22"/>
              </w:rPr>
              <w:t>Descrição da Atividade</w:t>
            </w:r>
          </w:p>
        </w:tc>
        <w:tc>
          <w:tcPr>
            <w:tcW w:w="2431" w:type="dxa"/>
            <w:gridSpan w:val="2"/>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Indicador físico</w:t>
            </w:r>
          </w:p>
        </w:tc>
        <w:tc>
          <w:tcPr>
            <w:tcW w:w="2375" w:type="dxa"/>
            <w:gridSpan w:val="2"/>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Duração</w:t>
            </w:r>
          </w:p>
        </w:tc>
      </w:tr>
      <w:tr w:rsidR="00990F1C" w:rsidRPr="00990F1C" w:rsidTr="00BE5324">
        <w:trPr>
          <w:trHeight w:val="381"/>
        </w:trPr>
        <w:tc>
          <w:tcPr>
            <w:cnfStyle w:val="001000000000" w:firstRow="0" w:lastRow="0" w:firstColumn="1" w:lastColumn="0" w:oddVBand="0" w:evenVBand="0" w:oddHBand="0" w:evenHBand="0" w:firstRowFirstColumn="0" w:firstRowLastColumn="0" w:lastRowFirstColumn="0" w:lastRowLastColumn="0"/>
            <w:tcW w:w="2144" w:type="dxa"/>
            <w:vMerge/>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val="0"/>
                <w:sz w:val="22"/>
                <w:szCs w:val="22"/>
              </w:rPr>
            </w:pPr>
          </w:p>
        </w:tc>
        <w:tc>
          <w:tcPr>
            <w:tcW w:w="2388" w:type="dxa"/>
            <w:vMerge/>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171"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Unidade</w:t>
            </w:r>
          </w:p>
        </w:tc>
        <w:tc>
          <w:tcPr>
            <w:tcW w:w="1260"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Quantidade</w:t>
            </w:r>
          </w:p>
        </w:tc>
        <w:tc>
          <w:tcPr>
            <w:tcW w:w="118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Início</w:t>
            </w:r>
          </w:p>
        </w:tc>
        <w:tc>
          <w:tcPr>
            <w:tcW w:w="118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Término</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2144"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Elaboração do Projeto Especial</w:t>
            </w:r>
          </w:p>
        </w:tc>
        <w:tc>
          <w:tcPr>
            <w:tcW w:w="238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171"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01</w:t>
            </w:r>
          </w:p>
        </w:tc>
        <w:tc>
          <w:tcPr>
            <w:tcW w:w="1260"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Projeto</w:t>
            </w:r>
          </w:p>
        </w:tc>
        <w:tc>
          <w:tcPr>
            <w:tcW w:w="118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Jan/2022</w:t>
            </w:r>
          </w:p>
        </w:tc>
        <w:tc>
          <w:tcPr>
            <w:tcW w:w="118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Jan/2022</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2144"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Aprovação na CPFi/RS e Plenária</w:t>
            </w:r>
          </w:p>
        </w:tc>
        <w:tc>
          <w:tcPr>
            <w:tcW w:w="238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171"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60"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8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Jan/2022</w:t>
            </w:r>
          </w:p>
        </w:tc>
        <w:tc>
          <w:tcPr>
            <w:tcW w:w="118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Jan/2022</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2144"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 xml:space="preserve">Lançamento do Edital e </w:t>
            </w:r>
            <w:r w:rsidRPr="00990F1C">
              <w:rPr>
                <w:rFonts w:asciiTheme="minorHAnsi" w:hAnsiTheme="minorHAnsi" w:cstheme="minorHAnsi"/>
                <w:sz w:val="22"/>
                <w:szCs w:val="22"/>
              </w:rPr>
              <w:lastRenderedPageBreak/>
              <w:t>homologação dos resultados</w:t>
            </w:r>
          </w:p>
        </w:tc>
        <w:tc>
          <w:tcPr>
            <w:tcW w:w="238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171"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01</w:t>
            </w:r>
          </w:p>
        </w:tc>
        <w:tc>
          <w:tcPr>
            <w:tcW w:w="1260"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Edital</w:t>
            </w:r>
          </w:p>
        </w:tc>
        <w:tc>
          <w:tcPr>
            <w:tcW w:w="118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Mar/2022</w:t>
            </w:r>
          </w:p>
        </w:tc>
        <w:tc>
          <w:tcPr>
            <w:tcW w:w="118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Mai/2022</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2144"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Execução das pesquisas</w:t>
            </w:r>
          </w:p>
        </w:tc>
        <w:tc>
          <w:tcPr>
            <w:tcW w:w="238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sz w:val="22"/>
                <w:szCs w:val="22"/>
              </w:rPr>
              <w:t>Análise dos dados e construção de indicadores</w:t>
            </w:r>
          </w:p>
        </w:tc>
        <w:tc>
          <w:tcPr>
            <w:tcW w:w="1171"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05</w:t>
            </w:r>
          </w:p>
        </w:tc>
        <w:tc>
          <w:tcPr>
            <w:tcW w:w="1260"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Pesquisas</w:t>
            </w:r>
          </w:p>
        </w:tc>
        <w:tc>
          <w:tcPr>
            <w:tcW w:w="118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990F1C">
              <w:rPr>
                <w:rFonts w:asciiTheme="minorHAnsi" w:hAnsiTheme="minorHAnsi" w:cstheme="minorHAnsi"/>
                <w:sz w:val="22"/>
                <w:szCs w:val="22"/>
              </w:rPr>
              <w:t>Jun</w:t>
            </w:r>
            <w:proofErr w:type="spellEnd"/>
            <w:r w:rsidRPr="00990F1C">
              <w:rPr>
                <w:rFonts w:asciiTheme="minorHAnsi" w:hAnsiTheme="minorHAnsi" w:cstheme="minorHAnsi"/>
                <w:sz w:val="22"/>
                <w:szCs w:val="22"/>
              </w:rPr>
              <w:t>/2022</w:t>
            </w:r>
          </w:p>
        </w:tc>
        <w:tc>
          <w:tcPr>
            <w:tcW w:w="118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990F1C">
              <w:rPr>
                <w:rFonts w:asciiTheme="minorHAnsi" w:hAnsiTheme="minorHAnsi" w:cstheme="minorHAnsi"/>
                <w:sz w:val="22"/>
                <w:szCs w:val="22"/>
              </w:rPr>
              <w:t>Ago</w:t>
            </w:r>
            <w:proofErr w:type="spellEnd"/>
            <w:r w:rsidRPr="00990F1C">
              <w:rPr>
                <w:rFonts w:asciiTheme="minorHAnsi" w:hAnsiTheme="minorHAnsi" w:cstheme="minorHAnsi"/>
                <w:sz w:val="22"/>
                <w:szCs w:val="22"/>
              </w:rPr>
              <w:t>/2023</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2144"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Seminários</w:t>
            </w:r>
          </w:p>
        </w:tc>
        <w:tc>
          <w:tcPr>
            <w:tcW w:w="238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sz w:val="22"/>
                <w:szCs w:val="22"/>
              </w:rPr>
              <w:t>Realização de Seminários temáticos de discussão dos resultados</w:t>
            </w:r>
          </w:p>
        </w:tc>
        <w:tc>
          <w:tcPr>
            <w:tcW w:w="1171"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05</w:t>
            </w:r>
          </w:p>
        </w:tc>
        <w:tc>
          <w:tcPr>
            <w:tcW w:w="1260"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Seminários</w:t>
            </w:r>
          </w:p>
        </w:tc>
        <w:tc>
          <w:tcPr>
            <w:tcW w:w="118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Mar/2022</w:t>
            </w:r>
          </w:p>
        </w:tc>
        <w:tc>
          <w:tcPr>
            <w:tcW w:w="118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990F1C">
              <w:rPr>
                <w:rFonts w:asciiTheme="minorHAnsi" w:hAnsiTheme="minorHAnsi" w:cstheme="minorHAnsi"/>
                <w:sz w:val="22"/>
                <w:szCs w:val="22"/>
              </w:rPr>
              <w:t>Ago</w:t>
            </w:r>
            <w:proofErr w:type="spellEnd"/>
            <w:r w:rsidRPr="00990F1C">
              <w:rPr>
                <w:rFonts w:asciiTheme="minorHAnsi" w:hAnsiTheme="minorHAnsi" w:cstheme="minorHAnsi"/>
                <w:sz w:val="22"/>
                <w:szCs w:val="22"/>
              </w:rPr>
              <w:t>/2023</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2144"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Finalização relatório</w:t>
            </w:r>
          </w:p>
        </w:tc>
        <w:tc>
          <w:tcPr>
            <w:tcW w:w="238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sz w:val="22"/>
                <w:szCs w:val="22"/>
              </w:rPr>
              <w:t>Finalização relatório</w:t>
            </w:r>
          </w:p>
        </w:tc>
        <w:tc>
          <w:tcPr>
            <w:tcW w:w="1171"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05</w:t>
            </w:r>
          </w:p>
        </w:tc>
        <w:tc>
          <w:tcPr>
            <w:tcW w:w="1260"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Relatórios</w:t>
            </w:r>
          </w:p>
        </w:tc>
        <w:tc>
          <w:tcPr>
            <w:tcW w:w="118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Set/2023</w:t>
            </w:r>
          </w:p>
        </w:tc>
        <w:tc>
          <w:tcPr>
            <w:tcW w:w="118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Set/2023</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2144"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Publicação</w:t>
            </w:r>
          </w:p>
        </w:tc>
        <w:tc>
          <w:tcPr>
            <w:tcW w:w="238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sz w:val="22"/>
                <w:szCs w:val="22"/>
              </w:rPr>
              <w:t>Elaboração e publicação de e-book</w:t>
            </w:r>
          </w:p>
        </w:tc>
        <w:tc>
          <w:tcPr>
            <w:tcW w:w="1171"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05</w:t>
            </w:r>
          </w:p>
        </w:tc>
        <w:tc>
          <w:tcPr>
            <w:tcW w:w="1260"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Publicações</w:t>
            </w:r>
          </w:p>
        </w:tc>
        <w:tc>
          <w:tcPr>
            <w:tcW w:w="118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Out/2023</w:t>
            </w:r>
          </w:p>
        </w:tc>
        <w:tc>
          <w:tcPr>
            <w:tcW w:w="118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990F1C">
              <w:rPr>
                <w:rFonts w:asciiTheme="minorHAnsi" w:hAnsiTheme="minorHAnsi" w:cstheme="minorHAnsi"/>
                <w:sz w:val="22"/>
                <w:szCs w:val="22"/>
              </w:rPr>
              <w:t>Nov</w:t>
            </w:r>
            <w:proofErr w:type="spellEnd"/>
            <w:r w:rsidRPr="00990F1C">
              <w:rPr>
                <w:rFonts w:asciiTheme="minorHAnsi" w:hAnsiTheme="minorHAnsi" w:cstheme="minorHAnsi"/>
                <w:sz w:val="22"/>
                <w:szCs w:val="22"/>
              </w:rPr>
              <w:t>/2023</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2144"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Prestação de contas</w:t>
            </w:r>
          </w:p>
        </w:tc>
        <w:tc>
          <w:tcPr>
            <w:tcW w:w="238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71"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05</w:t>
            </w:r>
          </w:p>
        </w:tc>
        <w:tc>
          <w:tcPr>
            <w:tcW w:w="1260"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Relatórios</w:t>
            </w:r>
          </w:p>
        </w:tc>
        <w:tc>
          <w:tcPr>
            <w:tcW w:w="118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990F1C">
              <w:rPr>
                <w:rFonts w:asciiTheme="minorHAnsi" w:hAnsiTheme="minorHAnsi" w:cstheme="minorHAnsi"/>
                <w:sz w:val="22"/>
                <w:szCs w:val="22"/>
              </w:rPr>
              <w:t>Nov</w:t>
            </w:r>
            <w:proofErr w:type="spellEnd"/>
            <w:r w:rsidRPr="00990F1C">
              <w:rPr>
                <w:rFonts w:asciiTheme="minorHAnsi" w:hAnsiTheme="minorHAnsi" w:cstheme="minorHAnsi"/>
                <w:sz w:val="22"/>
                <w:szCs w:val="22"/>
              </w:rPr>
              <w:t>/2023</w:t>
            </w:r>
          </w:p>
        </w:tc>
        <w:tc>
          <w:tcPr>
            <w:tcW w:w="118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Dez/2023</w:t>
            </w:r>
          </w:p>
        </w:tc>
      </w:tr>
    </w:tbl>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990F1C">
        <w:rPr>
          <w:rFonts w:asciiTheme="minorHAnsi" w:hAnsiTheme="minorHAnsi" w:cstheme="minorHAnsi"/>
          <w:b/>
          <w:sz w:val="22"/>
          <w:szCs w:val="22"/>
        </w:rPr>
        <w:t>Itens 7, 8 e 9: Detalhamento Financeiro dos projeto</w:t>
      </w:r>
      <w:r w:rsidRPr="00990F1C">
        <w:rPr>
          <w:rFonts w:asciiTheme="minorHAnsi" w:hAnsiTheme="minorHAnsi" w:cstheme="minorHAnsi"/>
          <w:b/>
          <w:bCs/>
          <w:sz w:val="22"/>
          <w:szCs w:val="22"/>
        </w:rPr>
        <w:t>s de pesquisa</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990F1C">
        <w:rPr>
          <w:rFonts w:asciiTheme="minorHAnsi" w:hAnsiTheme="minorHAnsi" w:cstheme="minorHAnsi"/>
          <w:b/>
          <w:sz w:val="22"/>
          <w:szCs w:val="22"/>
        </w:rPr>
        <w:t>7. Previsão da receita e da despesa</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p>
    <w:tbl>
      <w:tblPr>
        <w:tblStyle w:val="TabeladeGrade1Clara1"/>
        <w:tblW w:w="0" w:type="auto"/>
        <w:tblLook w:val="04A0" w:firstRow="1" w:lastRow="0" w:firstColumn="1" w:lastColumn="0" w:noHBand="0" w:noVBand="1"/>
      </w:tblPr>
      <w:tblGrid>
        <w:gridCol w:w="4957"/>
        <w:gridCol w:w="1417"/>
        <w:gridCol w:w="1418"/>
        <w:gridCol w:w="1546"/>
      </w:tblGrid>
      <w:tr w:rsidR="00990F1C" w:rsidRPr="00990F1C" w:rsidTr="00BE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8" w:type="dxa"/>
            <w:gridSpan w:val="4"/>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 xml:space="preserve">7.1. Previsão das receitas e das despesas dos projetos de pesquisa </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Receita</w:t>
            </w:r>
          </w:p>
        </w:tc>
        <w:tc>
          <w:tcPr>
            <w:tcW w:w="141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Total</w:t>
            </w:r>
          </w:p>
        </w:tc>
        <w:tc>
          <w:tcPr>
            <w:tcW w:w="141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Valor mensal</w:t>
            </w:r>
          </w:p>
        </w:tc>
        <w:tc>
          <w:tcPr>
            <w:tcW w:w="154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Valor anual</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b w:val="0"/>
                <w:sz w:val="22"/>
                <w:szCs w:val="22"/>
              </w:rPr>
            </w:pPr>
            <w:r w:rsidRPr="00990F1C">
              <w:rPr>
                <w:rFonts w:asciiTheme="minorHAnsi" w:hAnsiTheme="minorHAnsi" w:cstheme="minorHAnsi"/>
                <w:b w:val="0"/>
                <w:sz w:val="22"/>
                <w:szCs w:val="22"/>
              </w:rPr>
              <w:t>Não há receita</w:t>
            </w:r>
          </w:p>
        </w:tc>
        <w:tc>
          <w:tcPr>
            <w:tcW w:w="141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41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54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Despesa</w:t>
            </w:r>
          </w:p>
        </w:tc>
        <w:tc>
          <w:tcPr>
            <w:tcW w:w="141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Total</w:t>
            </w:r>
          </w:p>
        </w:tc>
        <w:tc>
          <w:tcPr>
            <w:tcW w:w="141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Valor mensal</w:t>
            </w:r>
          </w:p>
        </w:tc>
        <w:tc>
          <w:tcPr>
            <w:tcW w:w="154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Valor anual</w:t>
            </w:r>
          </w:p>
        </w:tc>
      </w:tr>
      <w:tr w:rsidR="00990F1C" w:rsidRPr="00990F1C" w:rsidTr="00BE5324">
        <w:trPr>
          <w:trHeight w:val="1207"/>
        </w:trPr>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 w:val="0"/>
                <w:sz w:val="22"/>
                <w:szCs w:val="22"/>
              </w:rPr>
            </w:pPr>
            <w:r w:rsidRPr="00990F1C">
              <w:rPr>
                <w:rFonts w:asciiTheme="minorHAnsi" w:hAnsiTheme="minorHAnsi" w:cstheme="minorHAnsi"/>
                <w:sz w:val="22"/>
                <w:szCs w:val="22"/>
              </w:rPr>
              <w:t>1. DESENVOLVIMENTO DE UMA POLÍTICA DE PROTEÇÃO DO PATRIMÔNIO CULTURAL ARQUITETÔNICO ALIADA AO DESENVOLVIMENTO ECONÔMICO;</w:t>
            </w:r>
          </w:p>
        </w:tc>
        <w:tc>
          <w:tcPr>
            <w:tcW w:w="141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R$ 80.000,00</w:t>
            </w:r>
          </w:p>
        </w:tc>
        <w:tc>
          <w:tcPr>
            <w:tcW w:w="141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A definir</w:t>
            </w:r>
          </w:p>
        </w:tc>
        <w:tc>
          <w:tcPr>
            <w:tcW w:w="154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R$ 80.000,00</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 w:val="0"/>
                <w:sz w:val="22"/>
                <w:szCs w:val="22"/>
              </w:rPr>
            </w:pPr>
            <w:r w:rsidRPr="00990F1C">
              <w:rPr>
                <w:rFonts w:asciiTheme="minorHAnsi" w:hAnsiTheme="minorHAnsi" w:cstheme="minorHAnsi"/>
                <w:sz w:val="22"/>
                <w:szCs w:val="22"/>
              </w:rPr>
              <w:t>2. ASPECTOS DE GÊNERO NO MERCADO DA ARQUITETURA E URBANISMO DO RIO GRANDE DO SUL;</w:t>
            </w:r>
          </w:p>
        </w:tc>
        <w:tc>
          <w:tcPr>
            <w:tcW w:w="141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R$ 80.000,00</w:t>
            </w:r>
          </w:p>
        </w:tc>
        <w:tc>
          <w:tcPr>
            <w:tcW w:w="141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A definir</w:t>
            </w:r>
          </w:p>
        </w:tc>
        <w:tc>
          <w:tcPr>
            <w:tcW w:w="154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R$ 80.000,00</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 w:val="0"/>
                <w:sz w:val="22"/>
                <w:szCs w:val="22"/>
              </w:rPr>
            </w:pPr>
            <w:r w:rsidRPr="00990F1C">
              <w:rPr>
                <w:rFonts w:asciiTheme="minorHAnsi" w:hAnsiTheme="minorHAnsi" w:cstheme="minorHAnsi"/>
                <w:sz w:val="22"/>
                <w:szCs w:val="22"/>
              </w:rPr>
              <w:t>3. ATHIS E HABITAÇÃO DE INTERESSE SOCIAL NO RS: ÁREAS PRIORITÁRIAS PARA ATUAÇÃO.</w:t>
            </w:r>
          </w:p>
        </w:tc>
        <w:tc>
          <w:tcPr>
            <w:tcW w:w="141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R$ 80.000,00</w:t>
            </w:r>
          </w:p>
        </w:tc>
        <w:tc>
          <w:tcPr>
            <w:tcW w:w="141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A definir</w:t>
            </w:r>
          </w:p>
        </w:tc>
        <w:tc>
          <w:tcPr>
            <w:tcW w:w="154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R$ 80.000,00</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 w:val="0"/>
                <w:sz w:val="22"/>
                <w:szCs w:val="22"/>
              </w:rPr>
            </w:pPr>
            <w:r w:rsidRPr="00990F1C">
              <w:rPr>
                <w:rFonts w:asciiTheme="minorHAnsi" w:hAnsiTheme="minorHAnsi" w:cstheme="minorHAnsi"/>
                <w:sz w:val="22"/>
                <w:szCs w:val="22"/>
              </w:rPr>
              <w:t>4. ENTENDENDO O QUADRO DE ATUAÇÃO DO ARQUITETO E URBANISTA NO RIO GRANDE DO SUL;</w:t>
            </w:r>
          </w:p>
        </w:tc>
        <w:tc>
          <w:tcPr>
            <w:tcW w:w="141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R$ 80.000,00</w:t>
            </w:r>
          </w:p>
        </w:tc>
        <w:tc>
          <w:tcPr>
            <w:tcW w:w="141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A definir</w:t>
            </w:r>
          </w:p>
        </w:tc>
        <w:tc>
          <w:tcPr>
            <w:tcW w:w="154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R$ 80.000,00</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 w:val="0"/>
                <w:sz w:val="22"/>
                <w:szCs w:val="22"/>
              </w:rPr>
            </w:pPr>
            <w:r w:rsidRPr="00990F1C">
              <w:rPr>
                <w:rFonts w:asciiTheme="minorHAnsi" w:hAnsiTheme="minorHAnsi" w:cstheme="minorHAnsi"/>
                <w:sz w:val="22"/>
                <w:szCs w:val="22"/>
              </w:rPr>
              <w:t>5. ANUÁRIO DOS ARQUITETOS E URBANISTAS DO RS: DADOS DOS PROFISSIONAIS APÓS 10 ANOS DE VINCULAÇÃO AO CAU/RS.</w:t>
            </w:r>
          </w:p>
        </w:tc>
        <w:tc>
          <w:tcPr>
            <w:tcW w:w="141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R$ 80.000,00</w:t>
            </w:r>
          </w:p>
        </w:tc>
        <w:tc>
          <w:tcPr>
            <w:tcW w:w="141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A definir</w:t>
            </w:r>
          </w:p>
        </w:tc>
        <w:tc>
          <w:tcPr>
            <w:tcW w:w="154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R$ 80.000,00</w:t>
            </w:r>
          </w:p>
        </w:tc>
      </w:tr>
    </w:tbl>
    <w:p w:rsidR="00990F1C" w:rsidRPr="00990F1C" w:rsidRDefault="00990F1C" w:rsidP="00990F1C">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990F1C">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990F1C">
        <w:rPr>
          <w:rFonts w:asciiTheme="minorHAnsi" w:hAnsiTheme="minorHAnsi" w:cstheme="minorHAnsi"/>
          <w:b/>
          <w:sz w:val="22"/>
          <w:szCs w:val="22"/>
        </w:rPr>
        <w:t>TOTAL: R$ 400.000,00</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990F1C">
        <w:rPr>
          <w:rFonts w:asciiTheme="minorHAnsi" w:hAnsiTheme="minorHAnsi" w:cstheme="minorHAnsi"/>
          <w:b/>
          <w:sz w:val="22"/>
          <w:szCs w:val="22"/>
        </w:rPr>
        <w:t>7.2. Itens Financiáveis:</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 xml:space="preserve">Os recursos serão destinados ao financiamento de itens de custeio e, ou, bolsas, compreendendo: </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b/>
          <w:sz w:val="22"/>
          <w:szCs w:val="22"/>
        </w:rPr>
        <w:t>7.2.1. Custeio</w:t>
      </w:r>
      <w:r w:rsidRPr="00990F1C">
        <w:rPr>
          <w:rFonts w:asciiTheme="minorHAnsi" w:hAnsiTheme="minorHAnsi" w:cstheme="minorHAnsi"/>
          <w:sz w:val="22"/>
          <w:szCs w:val="22"/>
        </w:rPr>
        <w:t xml:space="preserve">: </w:t>
      </w:r>
      <w:r w:rsidRPr="00990F1C">
        <w:rPr>
          <w:rFonts w:asciiTheme="minorHAnsi" w:hAnsiTheme="minorHAnsi" w:cstheme="minorHAnsi"/>
          <w:sz w:val="22"/>
          <w:szCs w:val="22"/>
        </w:rPr>
        <w:br/>
        <w:t>a) material de consumo;</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 xml:space="preserve">b) serviços de terceiros – pagamento integral ou parcial de contratos para pessoa física ou jurídica, de caráter eventual; </w:t>
      </w:r>
      <w:r w:rsidRPr="00990F1C">
        <w:rPr>
          <w:rFonts w:asciiTheme="minorHAnsi" w:hAnsiTheme="minorHAnsi" w:cstheme="minorHAnsi"/>
          <w:sz w:val="22"/>
          <w:szCs w:val="22"/>
        </w:rPr>
        <w:br/>
      </w:r>
      <w:r w:rsidRPr="00990F1C">
        <w:rPr>
          <w:rFonts w:asciiTheme="minorHAnsi" w:hAnsiTheme="minorHAnsi" w:cstheme="minorHAnsi"/>
          <w:sz w:val="22"/>
          <w:szCs w:val="22"/>
        </w:rPr>
        <w:lastRenderedPageBreak/>
        <w:t xml:space="preserve">c) despesas acessórias de importação; e </w:t>
      </w:r>
      <w:r w:rsidRPr="00990F1C">
        <w:rPr>
          <w:rFonts w:asciiTheme="minorHAnsi" w:hAnsiTheme="minorHAnsi" w:cstheme="minorHAnsi"/>
          <w:sz w:val="22"/>
          <w:szCs w:val="22"/>
        </w:rPr>
        <w:br/>
        <w:t>d) passagens e diárias (as passagens e diárias não devem exceder 20% do apoio)</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 xml:space="preserve">Qualquer pagamento a pessoa física deve ser realizado de acordo com a legislação em vigor, de forma a não estabelecer vínculo empregatício. </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 xml:space="preserve">A mão-de-obra empregada na execução do projeto não terá vínculo de qualquer natureza com o CAU/RS e deste não poderá demandar quaisquer pagamentos, permanecendo na exclusiva responsabilidade do Coordenador/Instituição de execução do projeto. </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b/>
          <w:sz w:val="22"/>
          <w:szCs w:val="22"/>
        </w:rPr>
        <w:t>7.2.2. Bolsas:</w:t>
      </w:r>
      <w:r w:rsidRPr="00990F1C">
        <w:rPr>
          <w:rFonts w:asciiTheme="minorHAnsi" w:hAnsiTheme="minorHAnsi" w:cstheme="minorHAnsi"/>
          <w:sz w:val="22"/>
          <w:szCs w:val="22"/>
        </w:rPr>
        <w:t xml:space="preserve"> são financiáveis bolsas de pesquisa para iniciação científica de alunos já vinculados às instituições. A remuneração das horas de pesquisa de docentes deve ser apoiada pelas instituições. </w:t>
      </w:r>
    </w:p>
    <w:p w:rsidR="00990F1C" w:rsidRPr="00990F1C" w:rsidRDefault="00990F1C" w:rsidP="00990F1C">
      <w:pPr>
        <w:spacing w:line="276" w:lineRule="auto"/>
        <w:jc w:val="both"/>
        <w:rPr>
          <w:rFonts w:asciiTheme="minorHAnsi" w:hAnsiTheme="minorHAnsi" w:cstheme="minorHAnsi"/>
          <w:color w:val="FF0000"/>
          <w:sz w:val="22"/>
          <w:szCs w:val="22"/>
        </w:rPr>
      </w:pPr>
      <w:r w:rsidRPr="00990F1C">
        <w:rPr>
          <w:rFonts w:asciiTheme="minorHAnsi" w:hAnsiTheme="minorHAnsi" w:cstheme="minorHAnsi"/>
          <w:color w:val="000000" w:themeColor="text1"/>
          <w:sz w:val="22"/>
          <w:szCs w:val="22"/>
        </w:rPr>
        <w:t xml:space="preserve">Obs.: </w:t>
      </w:r>
      <w:r w:rsidRPr="00990F1C">
        <w:rPr>
          <w:rFonts w:asciiTheme="minorHAnsi" w:eastAsia="Times New Roman" w:hAnsiTheme="minorHAnsi" w:cstheme="minorHAnsi"/>
          <w:sz w:val="22"/>
          <w:szCs w:val="22"/>
          <w:lang w:eastAsia="pt-BR"/>
        </w:rPr>
        <w:t>Não são financiáveis despesas de capital (como por exemplo equipamentos, material permanente e material bibliográfico). Sugere-se que o apoio e financiamento de capital seja contrapartida das Instituições</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p>
    <w:tbl>
      <w:tblPr>
        <w:tblStyle w:val="TabeladeGrade1Clara1"/>
        <w:tblW w:w="0" w:type="auto"/>
        <w:tblLook w:val="04A0" w:firstRow="1" w:lastRow="0" w:firstColumn="1" w:lastColumn="0" w:noHBand="0" w:noVBand="1"/>
      </w:tblPr>
      <w:tblGrid>
        <w:gridCol w:w="1129"/>
        <w:gridCol w:w="1566"/>
        <w:gridCol w:w="1328"/>
        <w:gridCol w:w="1329"/>
        <w:gridCol w:w="1328"/>
        <w:gridCol w:w="1329"/>
        <w:gridCol w:w="1329"/>
      </w:tblGrid>
      <w:tr w:rsidR="00990F1C" w:rsidRPr="00990F1C" w:rsidTr="00BE5324">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338" w:type="dxa"/>
            <w:gridSpan w:val="7"/>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8. Cronograma de desembolso dos projetos de pesquisa</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9338" w:type="dxa"/>
            <w:gridSpan w:val="7"/>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b w:val="0"/>
                <w:sz w:val="22"/>
                <w:szCs w:val="22"/>
              </w:rPr>
            </w:pPr>
            <w:r w:rsidRPr="00990F1C">
              <w:rPr>
                <w:rFonts w:asciiTheme="minorHAnsi" w:hAnsiTheme="minorHAnsi" w:cstheme="minorHAnsi"/>
                <w:b w:val="0"/>
                <w:sz w:val="22"/>
                <w:szCs w:val="22"/>
              </w:rPr>
              <w:t>Valor total do projeto: CAU/RS – R$ 400.000,00</w:t>
            </w:r>
            <w:r w:rsidRPr="00990F1C">
              <w:rPr>
                <w:rFonts w:asciiTheme="minorHAnsi" w:hAnsiTheme="minorHAnsi" w:cstheme="minorHAnsi"/>
                <w:b w:val="0"/>
                <w:sz w:val="22"/>
                <w:szCs w:val="22"/>
              </w:rPr>
              <w:br/>
              <w:t>Os cronogramas de desembolso de cada projeto de pesquisa serão apresentados e aprovados oportunamente.</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11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b w:val="0"/>
                <w:bCs w:val="0"/>
                <w:sz w:val="22"/>
                <w:szCs w:val="22"/>
              </w:rPr>
            </w:pPr>
            <w:r w:rsidRPr="00990F1C">
              <w:rPr>
                <w:rFonts w:asciiTheme="minorHAnsi" w:hAnsiTheme="minorHAnsi" w:cstheme="minorHAnsi"/>
                <w:b w:val="0"/>
                <w:bCs w:val="0"/>
                <w:sz w:val="22"/>
                <w:szCs w:val="22"/>
              </w:rPr>
              <w:t>Meta</w:t>
            </w:r>
          </w:p>
        </w:tc>
        <w:tc>
          <w:tcPr>
            <w:tcW w:w="156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Cs/>
                <w:sz w:val="22"/>
                <w:szCs w:val="22"/>
              </w:rPr>
              <w:t>1º mês</w:t>
            </w:r>
          </w:p>
        </w:tc>
        <w:tc>
          <w:tcPr>
            <w:tcW w:w="132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Cs/>
                <w:sz w:val="22"/>
                <w:szCs w:val="22"/>
              </w:rPr>
              <w:t>2º mês</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Cs/>
                <w:sz w:val="22"/>
                <w:szCs w:val="22"/>
              </w:rPr>
              <w:t>3º mês</w:t>
            </w:r>
          </w:p>
        </w:tc>
        <w:tc>
          <w:tcPr>
            <w:tcW w:w="132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Cs/>
                <w:sz w:val="22"/>
                <w:szCs w:val="22"/>
              </w:rPr>
              <w:t>4º mês</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Cs/>
                <w:sz w:val="22"/>
                <w:szCs w:val="22"/>
              </w:rPr>
              <w:t>5º mês</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6º mês</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11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b w:val="0"/>
                <w:bCs w:val="0"/>
                <w:sz w:val="22"/>
                <w:szCs w:val="22"/>
              </w:rPr>
            </w:pPr>
          </w:p>
        </w:tc>
        <w:tc>
          <w:tcPr>
            <w:tcW w:w="156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
                <w:sz w:val="22"/>
                <w:szCs w:val="22"/>
              </w:rPr>
              <w:t>A definir</w:t>
            </w:r>
          </w:p>
        </w:tc>
        <w:tc>
          <w:tcPr>
            <w:tcW w:w="132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
                <w:sz w:val="22"/>
                <w:szCs w:val="22"/>
              </w:rPr>
              <w:t>A definir</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
                <w:sz w:val="22"/>
                <w:szCs w:val="22"/>
              </w:rPr>
              <w:t>A definir</w:t>
            </w:r>
          </w:p>
        </w:tc>
        <w:tc>
          <w:tcPr>
            <w:tcW w:w="132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
                <w:sz w:val="22"/>
                <w:szCs w:val="22"/>
              </w:rPr>
              <w:t>A definir</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
                <w:sz w:val="22"/>
                <w:szCs w:val="22"/>
              </w:rPr>
              <w:t>A definir</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b/>
                <w:sz w:val="22"/>
                <w:szCs w:val="22"/>
              </w:rPr>
              <w:t>A definir</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11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b w:val="0"/>
                <w:bCs w:val="0"/>
                <w:sz w:val="22"/>
                <w:szCs w:val="22"/>
              </w:rPr>
            </w:pPr>
            <w:r w:rsidRPr="00990F1C">
              <w:rPr>
                <w:rFonts w:asciiTheme="minorHAnsi" w:hAnsiTheme="minorHAnsi" w:cstheme="minorHAnsi"/>
                <w:b w:val="0"/>
                <w:bCs w:val="0"/>
                <w:sz w:val="22"/>
                <w:szCs w:val="22"/>
              </w:rPr>
              <w:t>Meta</w:t>
            </w:r>
          </w:p>
        </w:tc>
        <w:tc>
          <w:tcPr>
            <w:tcW w:w="156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Cs/>
                <w:sz w:val="22"/>
                <w:szCs w:val="22"/>
              </w:rPr>
              <w:t>7º mês</w:t>
            </w:r>
          </w:p>
        </w:tc>
        <w:tc>
          <w:tcPr>
            <w:tcW w:w="132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Cs/>
                <w:sz w:val="22"/>
                <w:szCs w:val="22"/>
              </w:rPr>
              <w:t>8º mês</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Cs/>
                <w:sz w:val="22"/>
                <w:szCs w:val="22"/>
              </w:rPr>
              <w:t>9º mês</w:t>
            </w:r>
          </w:p>
        </w:tc>
        <w:tc>
          <w:tcPr>
            <w:tcW w:w="132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Cs/>
                <w:sz w:val="22"/>
                <w:szCs w:val="22"/>
              </w:rPr>
              <w:t>10º mês</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Cs/>
                <w:sz w:val="22"/>
                <w:szCs w:val="22"/>
              </w:rPr>
              <w:t>11º mês</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12º mês</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11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bCs w:val="0"/>
                <w:sz w:val="22"/>
                <w:szCs w:val="22"/>
              </w:rPr>
            </w:pPr>
          </w:p>
        </w:tc>
        <w:tc>
          <w:tcPr>
            <w:tcW w:w="1566"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
                <w:sz w:val="22"/>
                <w:szCs w:val="22"/>
              </w:rPr>
              <w:t>A definir</w:t>
            </w:r>
          </w:p>
        </w:tc>
        <w:tc>
          <w:tcPr>
            <w:tcW w:w="132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
                <w:sz w:val="22"/>
                <w:szCs w:val="22"/>
              </w:rPr>
              <w:t>A definir</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
                <w:sz w:val="22"/>
                <w:szCs w:val="22"/>
              </w:rPr>
              <w:t>A definir</w:t>
            </w:r>
          </w:p>
        </w:tc>
        <w:tc>
          <w:tcPr>
            <w:tcW w:w="1328"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
                <w:sz w:val="22"/>
                <w:szCs w:val="22"/>
              </w:rPr>
              <w:t>A definir</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990F1C">
              <w:rPr>
                <w:rFonts w:asciiTheme="minorHAnsi" w:hAnsiTheme="minorHAnsi" w:cstheme="minorHAnsi"/>
                <w:b/>
                <w:sz w:val="22"/>
                <w:szCs w:val="22"/>
              </w:rPr>
              <w:t>A definir</w:t>
            </w:r>
          </w:p>
        </w:tc>
        <w:tc>
          <w:tcPr>
            <w:tcW w:w="1329"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A definir</w:t>
            </w:r>
          </w:p>
        </w:tc>
      </w:tr>
    </w:tbl>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p>
    <w:tbl>
      <w:tblPr>
        <w:tblStyle w:val="TabeladeGrade1Clara2"/>
        <w:tblW w:w="0" w:type="auto"/>
        <w:tblLook w:val="04A0" w:firstRow="1" w:lastRow="0" w:firstColumn="1" w:lastColumn="0" w:noHBand="0" w:noVBand="1"/>
      </w:tblPr>
      <w:tblGrid>
        <w:gridCol w:w="4957"/>
        <w:gridCol w:w="2573"/>
        <w:gridCol w:w="1808"/>
      </w:tblGrid>
      <w:tr w:rsidR="00990F1C" w:rsidRPr="00990F1C" w:rsidTr="00BE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8" w:type="dxa"/>
            <w:gridSpan w:val="3"/>
            <w:vAlign w:val="center"/>
          </w:tcPr>
          <w:p w:rsidR="00990F1C" w:rsidRPr="00990F1C" w:rsidRDefault="00990F1C" w:rsidP="00BE5324">
            <w:pPr>
              <w:tabs>
                <w:tab w:val="left" w:pos="567"/>
                <w:tab w:val="left" w:pos="851"/>
                <w:tab w:val="left" w:pos="1701"/>
                <w:tab w:val="left" w:pos="9632"/>
              </w:tabs>
              <w:spacing w:line="276" w:lineRule="auto"/>
              <w:ind w:right="-7"/>
              <w:rPr>
                <w:rFonts w:asciiTheme="minorHAnsi" w:hAnsiTheme="minorHAnsi" w:cstheme="minorHAnsi"/>
                <w:sz w:val="22"/>
                <w:szCs w:val="22"/>
              </w:rPr>
            </w:pPr>
            <w:r w:rsidRPr="00990F1C">
              <w:rPr>
                <w:rFonts w:asciiTheme="minorHAnsi" w:hAnsiTheme="minorHAnsi" w:cstheme="minorHAnsi"/>
                <w:sz w:val="22"/>
                <w:szCs w:val="22"/>
              </w:rPr>
              <w:t xml:space="preserve">9. Detalhamento da aplicação dos recursos financeiros dos </w:t>
            </w:r>
            <w:proofErr w:type="gramStart"/>
            <w:r w:rsidRPr="00990F1C">
              <w:rPr>
                <w:rFonts w:asciiTheme="minorHAnsi" w:hAnsiTheme="minorHAnsi" w:cstheme="minorHAnsi"/>
                <w:sz w:val="22"/>
                <w:szCs w:val="22"/>
              </w:rPr>
              <w:t>projetos</w:t>
            </w:r>
            <w:r w:rsidRPr="00990F1C">
              <w:rPr>
                <w:rFonts w:asciiTheme="minorHAnsi" w:hAnsiTheme="minorHAnsi" w:cstheme="minorHAnsi"/>
                <w:sz w:val="22"/>
                <w:szCs w:val="22"/>
              </w:rPr>
              <w:br/>
            </w:r>
            <w:r w:rsidRPr="00990F1C">
              <w:rPr>
                <w:rFonts w:asciiTheme="minorHAnsi" w:eastAsia="Times New Roman" w:hAnsiTheme="minorHAnsi" w:cstheme="minorHAnsi"/>
                <w:b w:val="0"/>
                <w:sz w:val="22"/>
                <w:szCs w:val="22"/>
              </w:rPr>
              <w:t>Os</w:t>
            </w:r>
            <w:proofErr w:type="gramEnd"/>
            <w:r w:rsidRPr="00990F1C">
              <w:rPr>
                <w:rFonts w:asciiTheme="minorHAnsi" w:eastAsia="Times New Roman" w:hAnsiTheme="minorHAnsi" w:cstheme="minorHAnsi"/>
                <w:b w:val="0"/>
                <w:sz w:val="22"/>
                <w:szCs w:val="22"/>
              </w:rPr>
              <w:t xml:space="preserve"> detalhamentos de cada projeto de pesquisa serão apresentados e aprovados oportunamente.</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tabs>
                <w:tab w:val="left" w:pos="567"/>
                <w:tab w:val="left" w:pos="851"/>
                <w:tab w:val="left" w:pos="1701"/>
                <w:tab w:val="left" w:pos="9632"/>
              </w:tabs>
              <w:spacing w:line="276" w:lineRule="auto"/>
              <w:ind w:right="-7"/>
              <w:rPr>
                <w:rFonts w:asciiTheme="minorHAnsi" w:hAnsiTheme="minorHAnsi" w:cstheme="minorHAnsi"/>
                <w:b w:val="0"/>
                <w:bCs w:val="0"/>
                <w:sz w:val="22"/>
                <w:szCs w:val="22"/>
              </w:rPr>
            </w:pPr>
            <w:r w:rsidRPr="00990F1C">
              <w:rPr>
                <w:rFonts w:asciiTheme="minorHAnsi" w:hAnsiTheme="minorHAnsi" w:cstheme="minorHAnsi"/>
                <w:sz w:val="22"/>
                <w:szCs w:val="22"/>
              </w:rPr>
              <w:t>Descrição da despesa</w:t>
            </w:r>
          </w:p>
        </w:tc>
        <w:tc>
          <w:tcPr>
            <w:tcW w:w="2573" w:type="dxa"/>
            <w:vAlign w:val="center"/>
          </w:tcPr>
          <w:p w:rsidR="00990F1C" w:rsidRPr="00990F1C" w:rsidRDefault="00990F1C" w:rsidP="00BE5324">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Tipo (1 a 6) conforme legenda abaixo</w:t>
            </w:r>
          </w:p>
        </w:tc>
        <w:tc>
          <w:tcPr>
            <w:tcW w:w="1808" w:type="dxa"/>
            <w:vAlign w:val="center"/>
          </w:tcPr>
          <w:p w:rsidR="00990F1C" w:rsidRPr="00990F1C" w:rsidRDefault="00990F1C" w:rsidP="00BE5324">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0F1C">
              <w:rPr>
                <w:rFonts w:asciiTheme="minorHAnsi" w:hAnsiTheme="minorHAnsi" w:cstheme="minorHAnsi"/>
                <w:b/>
                <w:sz w:val="22"/>
                <w:szCs w:val="22"/>
              </w:rPr>
              <w:t>Valor em R$</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tabs>
                <w:tab w:val="left" w:pos="567"/>
                <w:tab w:val="left" w:pos="851"/>
                <w:tab w:val="left" w:pos="1701"/>
                <w:tab w:val="left" w:pos="9632"/>
              </w:tabs>
              <w:spacing w:line="276" w:lineRule="auto"/>
              <w:ind w:right="-7"/>
              <w:rPr>
                <w:rFonts w:asciiTheme="minorHAnsi" w:hAnsiTheme="minorHAnsi" w:cstheme="minorHAnsi"/>
                <w:b w:val="0"/>
                <w:bCs w:val="0"/>
                <w:sz w:val="22"/>
                <w:szCs w:val="22"/>
              </w:rPr>
            </w:pPr>
            <w:r w:rsidRPr="00990F1C">
              <w:rPr>
                <w:rFonts w:asciiTheme="minorHAnsi" w:hAnsiTheme="minorHAnsi" w:cstheme="minorHAnsi"/>
                <w:sz w:val="22"/>
                <w:szCs w:val="22"/>
              </w:rPr>
              <w:t xml:space="preserve">Material de consumo </w:t>
            </w:r>
          </w:p>
        </w:tc>
        <w:tc>
          <w:tcPr>
            <w:tcW w:w="2573" w:type="dxa"/>
            <w:vAlign w:val="center"/>
          </w:tcPr>
          <w:p w:rsidR="00990F1C" w:rsidRPr="00990F1C" w:rsidRDefault="00990F1C" w:rsidP="00BE5324">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1</w:t>
            </w:r>
          </w:p>
        </w:tc>
        <w:tc>
          <w:tcPr>
            <w:tcW w:w="1808" w:type="dxa"/>
            <w:vAlign w:val="center"/>
          </w:tcPr>
          <w:p w:rsidR="00990F1C" w:rsidRPr="00990F1C" w:rsidRDefault="00990F1C" w:rsidP="00BE5324">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R$ 0,00</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tabs>
                <w:tab w:val="left" w:pos="567"/>
                <w:tab w:val="left" w:pos="851"/>
                <w:tab w:val="left" w:pos="1701"/>
                <w:tab w:val="left" w:pos="9632"/>
              </w:tabs>
              <w:spacing w:line="276" w:lineRule="auto"/>
              <w:ind w:right="-7"/>
              <w:rPr>
                <w:rFonts w:asciiTheme="minorHAnsi" w:hAnsiTheme="minorHAnsi" w:cstheme="minorHAnsi"/>
                <w:b w:val="0"/>
                <w:bCs w:val="0"/>
                <w:sz w:val="22"/>
                <w:szCs w:val="22"/>
              </w:rPr>
            </w:pPr>
            <w:r w:rsidRPr="00990F1C">
              <w:rPr>
                <w:rFonts w:asciiTheme="minorHAnsi" w:hAnsiTheme="minorHAnsi" w:cstheme="minorHAnsi"/>
                <w:sz w:val="22"/>
                <w:szCs w:val="22"/>
              </w:rPr>
              <w:t xml:space="preserve">Serviços de terceiros – Pessoa Física </w:t>
            </w:r>
            <w:proofErr w:type="spellStart"/>
            <w:r w:rsidRPr="00990F1C">
              <w:rPr>
                <w:rFonts w:asciiTheme="minorHAnsi" w:hAnsiTheme="minorHAnsi" w:cstheme="minorHAnsi"/>
                <w:b w:val="0"/>
                <w:sz w:val="22"/>
                <w:szCs w:val="22"/>
              </w:rPr>
              <w:t>Ex</w:t>
            </w:r>
            <w:proofErr w:type="spellEnd"/>
            <w:r w:rsidRPr="00990F1C">
              <w:rPr>
                <w:rFonts w:asciiTheme="minorHAnsi" w:hAnsiTheme="minorHAnsi" w:cstheme="minorHAnsi"/>
                <w:b w:val="0"/>
                <w:sz w:val="22"/>
                <w:szCs w:val="22"/>
              </w:rPr>
              <w:t>: diárias, Palestrante</w:t>
            </w:r>
          </w:p>
        </w:tc>
        <w:tc>
          <w:tcPr>
            <w:tcW w:w="2573" w:type="dxa"/>
            <w:vAlign w:val="center"/>
          </w:tcPr>
          <w:p w:rsidR="00990F1C" w:rsidRPr="00990F1C" w:rsidRDefault="00990F1C" w:rsidP="00BE5324">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2</w:t>
            </w:r>
          </w:p>
        </w:tc>
        <w:tc>
          <w:tcPr>
            <w:tcW w:w="1808" w:type="dxa"/>
            <w:vAlign w:val="center"/>
          </w:tcPr>
          <w:p w:rsidR="00990F1C" w:rsidRPr="00990F1C" w:rsidRDefault="00990F1C" w:rsidP="00BE5324">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R$ 0,00</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tabs>
                <w:tab w:val="left" w:pos="567"/>
                <w:tab w:val="left" w:pos="851"/>
                <w:tab w:val="left" w:pos="1701"/>
                <w:tab w:val="left" w:pos="9632"/>
              </w:tabs>
              <w:spacing w:line="276" w:lineRule="auto"/>
              <w:ind w:right="-7"/>
              <w:rPr>
                <w:rFonts w:asciiTheme="minorHAnsi" w:hAnsiTheme="minorHAnsi" w:cstheme="minorHAnsi"/>
                <w:b w:val="0"/>
                <w:bCs w:val="0"/>
                <w:sz w:val="22"/>
                <w:szCs w:val="22"/>
              </w:rPr>
            </w:pPr>
            <w:r w:rsidRPr="00990F1C">
              <w:rPr>
                <w:rFonts w:asciiTheme="minorHAnsi" w:hAnsiTheme="minorHAnsi" w:cstheme="minorHAnsi"/>
                <w:sz w:val="22"/>
                <w:szCs w:val="22"/>
              </w:rPr>
              <w:t>Custos Indiretos - Unidade e Fundação</w:t>
            </w:r>
          </w:p>
        </w:tc>
        <w:tc>
          <w:tcPr>
            <w:tcW w:w="2573" w:type="dxa"/>
            <w:vAlign w:val="center"/>
          </w:tcPr>
          <w:p w:rsidR="00990F1C" w:rsidRPr="00990F1C" w:rsidRDefault="00990F1C" w:rsidP="00BE5324">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4</w:t>
            </w:r>
          </w:p>
        </w:tc>
        <w:tc>
          <w:tcPr>
            <w:tcW w:w="1808" w:type="dxa"/>
            <w:vAlign w:val="center"/>
          </w:tcPr>
          <w:p w:rsidR="00990F1C" w:rsidRPr="00990F1C" w:rsidRDefault="00990F1C" w:rsidP="00BE5324">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R$ 0,00</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tabs>
                <w:tab w:val="left" w:pos="567"/>
                <w:tab w:val="left" w:pos="851"/>
                <w:tab w:val="left" w:pos="1701"/>
                <w:tab w:val="left" w:pos="9632"/>
              </w:tabs>
              <w:spacing w:line="276" w:lineRule="auto"/>
              <w:ind w:right="-7"/>
              <w:rPr>
                <w:rFonts w:asciiTheme="minorHAnsi" w:hAnsiTheme="minorHAnsi" w:cstheme="minorHAnsi"/>
                <w:b w:val="0"/>
                <w:bCs w:val="0"/>
                <w:sz w:val="22"/>
                <w:szCs w:val="22"/>
              </w:rPr>
            </w:pPr>
            <w:r w:rsidRPr="00990F1C">
              <w:rPr>
                <w:rFonts w:asciiTheme="minorHAnsi" w:hAnsiTheme="minorHAnsi" w:cstheme="minorHAnsi"/>
                <w:sz w:val="22"/>
                <w:szCs w:val="22"/>
              </w:rPr>
              <w:t>Equipamentos e materiais permanentes</w:t>
            </w:r>
          </w:p>
        </w:tc>
        <w:tc>
          <w:tcPr>
            <w:tcW w:w="2573" w:type="dxa"/>
            <w:vAlign w:val="center"/>
          </w:tcPr>
          <w:p w:rsidR="00990F1C" w:rsidRPr="00990F1C" w:rsidRDefault="00990F1C" w:rsidP="00BE5324">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6</w:t>
            </w:r>
          </w:p>
        </w:tc>
        <w:tc>
          <w:tcPr>
            <w:tcW w:w="1808" w:type="dxa"/>
            <w:vAlign w:val="center"/>
          </w:tcPr>
          <w:p w:rsidR="00990F1C" w:rsidRPr="00990F1C" w:rsidRDefault="00990F1C" w:rsidP="00BE5324">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R$ 0,00</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tabs>
                <w:tab w:val="left" w:pos="567"/>
                <w:tab w:val="left" w:pos="851"/>
                <w:tab w:val="left" w:pos="1701"/>
                <w:tab w:val="left" w:pos="9632"/>
              </w:tabs>
              <w:spacing w:line="276" w:lineRule="auto"/>
              <w:ind w:right="-7"/>
              <w:rPr>
                <w:rFonts w:asciiTheme="minorHAnsi" w:hAnsiTheme="minorHAnsi" w:cstheme="minorHAnsi"/>
                <w:sz w:val="22"/>
                <w:szCs w:val="22"/>
              </w:rPr>
            </w:pPr>
          </w:p>
        </w:tc>
        <w:tc>
          <w:tcPr>
            <w:tcW w:w="2573" w:type="dxa"/>
            <w:vAlign w:val="center"/>
          </w:tcPr>
          <w:p w:rsidR="00990F1C" w:rsidRPr="00990F1C" w:rsidRDefault="00990F1C" w:rsidP="00BE5324">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Total Geral</w:t>
            </w:r>
          </w:p>
        </w:tc>
        <w:tc>
          <w:tcPr>
            <w:tcW w:w="1808" w:type="dxa"/>
            <w:vAlign w:val="center"/>
          </w:tcPr>
          <w:p w:rsidR="00990F1C" w:rsidRPr="00990F1C" w:rsidRDefault="00990F1C" w:rsidP="00BE5324">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0F1C">
              <w:rPr>
                <w:rFonts w:asciiTheme="minorHAnsi" w:hAnsiTheme="minorHAnsi" w:cstheme="minorHAnsi"/>
                <w:sz w:val="22"/>
                <w:szCs w:val="22"/>
              </w:rPr>
              <w:t>R$ 0,00</w:t>
            </w:r>
          </w:p>
        </w:tc>
      </w:tr>
      <w:tr w:rsidR="00990F1C" w:rsidRPr="00990F1C" w:rsidTr="00BE5324">
        <w:tc>
          <w:tcPr>
            <w:cnfStyle w:val="001000000000" w:firstRow="0" w:lastRow="0" w:firstColumn="1" w:lastColumn="0" w:oddVBand="0" w:evenVBand="0" w:oddHBand="0" w:evenHBand="0" w:firstRowFirstColumn="0" w:firstRowLastColumn="0" w:lastRowFirstColumn="0" w:lastRowLastColumn="0"/>
            <w:tcW w:w="4957" w:type="dxa"/>
            <w:vAlign w:val="center"/>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 xml:space="preserve">Total por tipo de despesa: </w:t>
            </w:r>
          </w:p>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01 - R$ 0,00</w:t>
            </w:r>
          </w:p>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02 - R$ 0,00</w:t>
            </w:r>
          </w:p>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03 –R$ 0,00</w:t>
            </w:r>
          </w:p>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04 – R$ 0,00</w:t>
            </w:r>
          </w:p>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990F1C">
              <w:rPr>
                <w:rFonts w:asciiTheme="minorHAnsi" w:hAnsiTheme="minorHAnsi" w:cstheme="minorHAnsi"/>
                <w:sz w:val="22"/>
                <w:szCs w:val="22"/>
              </w:rPr>
              <w:t>05 - R$ 0,00</w:t>
            </w:r>
          </w:p>
          <w:p w:rsidR="00990F1C" w:rsidRPr="00990F1C" w:rsidRDefault="00990F1C" w:rsidP="00BE5324">
            <w:pPr>
              <w:tabs>
                <w:tab w:val="left" w:pos="567"/>
                <w:tab w:val="left" w:pos="851"/>
                <w:tab w:val="left" w:pos="1701"/>
                <w:tab w:val="left" w:pos="9632"/>
              </w:tabs>
              <w:spacing w:line="276" w:lineRule="auto"/>
              <w:ind w:right="-7"/>
              <w:rPr>
                <w:rFonts w:asciiTheme="minorHAnsi" w:hAnsiTheme="minorHAnsi" w:cstheme="minorHAnsi"/>
                <w:sz w:val="22"/>
                <w:szCs w:val="22"/>
              </w:rPr>
            </w:pPr>
            <w:r w:rsidRPr="00990F1C">
              <w:rPr>
                <w:rFonts w:asciiTheme="minorHAnsi" w:hAnsiTheme="minorHAnsi" w:cstheme="minorHAnsi"/>
                <w:sz w:val="22"/>
                <w:szCs w:val="22"/>
              </w:rPr>
              <w:t>06 – R$ 0,00</w:t>
            </w:r>
          </w:p>
        </w:tc>
        <w:tc>
          <w:tcPr>
            <w:tcW w:w="2573" w:type="dxa"/>
            <w:vAlign w:val="center"/>
          </w:tcPr>
          <w:p w:rsidR="00990F1C" w:rsidRPr="00990F1C" w:rsidRDefault="00990F1C" w:rsidP="00BE5324">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808" w:type="dxa"/>
            <w:vAlign w:val="center"/>
          </w:tcPr>
          <w:p w:rsidR="00990F1C" w:rsidRPr="00990F1C" w:rsidRDefault="00990F1C" w:rsidP="00BE5324">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990F1C">
        <w:rPr>
          <w:rFonts w:asciiTheme="minorHAnsi" w:hAnsiTheme="minorHAnsi" w:cstheme="minorHAnsi"/>
          <w:b/>
          <w:sz w:val="22"/>
          <w:szCs w:val="22"/>
        </w:rPr>
        <w:t>Legenda para os tipos de despesa:</w:t>
      </w:r>
    </w:p>
    <w:p w:rsidR="00990F1C" w:rsidRPr="00990F1C" w:rsidRDefault="00990F1C" w:rsidP="00990F1C">
      <w:pPr>
        <w:pStyle w:val="NormalWeb"/>
        <w:tabs>
          <w:tab w:val="left" w:pos="567"/>
          <w:tab w:val="left" w:pos="851"/>
          <w:tab w:val="left" w:pos="1701"/>
          <w:tab w:val="left" w:pos="9632"/>
        </w:tabs>
        <w:spacing w:before="2" w:after="2" w:line="276" w:lineRule="auto"/>
        <w:ind w:right="-6"/>
        <w:rPr>
          <w:rFonts w:asciiTheme="minorHAnsi" w:hAnsiTheme="minorHAnsi" w:cstheme="minorHAnsi"/>
          <w:b/>
          <w:sz w:val="22"/>
          <w:szCs w:val="22"/>
        </w:rPr>
      </w:pPr>
      <w:r w:rsidRPr="00990F1C">
        <w:rPr>
          <w:rFonts w:asciiTheme="minorHAnsi" w:hAnsiTheme="minorHAnsi" w:cstheme="minorHAnsi"/>
          <w:b/>
          <w:sz w:val="22"/>
          <w:szCs w:val="22"/>
        </w:rPr>
        <w:t>01</w:t>
      </w:r>
      <w:r w:rsidRPr="00990F1C">
        <w:rPr>
          <w:rFonts w:asciiTheme="minorHAnsi" w:hAnsiTheme="minorHAnsi" w:cstheme="minorHAnsi"/>
          <w:b/>
          <w:sz w:val="22"/>
          <w:szCs w:val="22"/>
        </w:rPr>
        <w:tab/>
        <w:t>Material de consumo;</w:t>
      </w:r>
    </w:p>
    <w:p w:rsidR="00990F1C" w:rsidRPr="00990F1C" w:rsidRDefault="00990F1C" w:rsidP="00990F1C">
      <w:pPr>
        <w:pStyle w:val="NormalWeb"/>
        <w:tabs>
          <w:tab w:val="left" w:pos="567"/>
          <w:tab w:val="left" w:pos="851"/>
          <w:tab w:val="left" w:pos="1701"/>
          <w:tab w:val="left" w:pos="9632"/>
        </w:tabs>
        <w:spacing w:before="2" w:after="2" w:line="276" w:lineRule="auto"/>
        <w:ind w:right="-6"/>
        <w:rPr>
          <w:rFonts w:asciiTheme="minorHAnsi" w:hAnsiTheme="minorHAnsi" w:cstheme="minorHAnsi"/>
          <w:b/>
          <w:sz w:val="22"/>
          <w:szCs w:val="22"/>
        </w:rPr>
      </w:pPr>
      <w:r w:rsidRPr="00990F1C">
        <w:rPr>
          <w:rFonts w:asciiTheme="minorHAnsi" w:hAnsiTheme="minorHAnsi" w:cstheme="minorHAnsi"/>
          <w:b/>
          <w:sz w:val="22"/>
          <w:szCs w:val="22"/>
        </w:rPr>
        <w:lastRenderedPageBreak/>
        <w:t>02</w:t>
      </w:r>
      <w:r w:rsidRPr="00990F1C">
        <w:rPr>
          <w:rFonts w:asciiTheme="minorHAnsi" w:hAnsiTheme="minorHAnsi" w:cstheme="minorHAnsi"/>
          <w:b/>
          <w:sz w:val="22"/>
          <w:szCs w:val="22"/>
        </w:rPr>
        <w:tab/>
        <w:t>Serviços de Terceiros – Pessoa Física;</w:t>
      </w:r>
    </w:p>
    <w:p w:rsidR="00990F1C" w:rsidRPr="00990F1C" w:rsidRDefault="00990F1C" w:rsidP="00990F1C">
      <w:pPr>
        <w:pStyle w:val="NormalWeb"/>
        <w:tabs>
          <w:tab w:val="left" w:pos="567"/>
          <w:tab w:val="left" w:pos="851"/>
          <w:tab w:val="left" w:pos="1701"/>
          <w:tab w:val="left" w:pos="9632"/>
        </w:tabs>
        <w:spacing w:before="2" w:after="2" w:line="276" w:lineRule="auto"/>
        <w:ind w:right="-6"/>
        <w:rPr>
          <w:rFonts w:asciiTheme="minorHAnsi" w:hAnsiTheme="minorHAnsi" w:cstheme="minorHAnsi"/>
          <w:b/>
          <w:sz w:val="22"/>
          <w:szCs w:val="22"/>
        </w:rPr>
      </w:pPr>
      <w:r w:rsidRPr="00990F1C">
        <w:rPr>
          <w:rFonts w:asciiTheme="minorHAnsi" w:hAnsiTheme="minorHAnsi" w:cstheme="minorHAnsi"/>
          <w:b/>
          <w:sz w:val="22"/>
          <w:szCs w:val="22"/>
        </w:rPr>
        <w:t>03</w:t>
      </w:r>
      <w:r w:rsidRPr="00990F1C">
        <w:rPr>
          <w:rFonts w:asciiTheme="minorHAnsi" w:hAnsiTheme="minorHAnsi" w:cstheme="minorHAnsi"/>
          <w:b/>
          <w:sz w:val="22"/>
          <w:szCs w:val="22"/>
        </w:rPr>
        <w:tab/>
        <w:t>Serviços de Terceiros – Pessoa Jurídica;</w:t>
      </w:r>
    </w:p>
    <w:p w:rsidR="00990F1C" w:rsidRPr="00990F1C" w:rsidRDefault="00990F1C" w:rsidP="00990F1C">
      <w:pPr>
        <w:pStyle w:val="NormalWeb"/>
        <w:tabs>
          <w:tab w:val="left" w:pos="567"/>
          <w:tab w:val="left" w:pos="851"/>
          <w:tab w:val="left" w:pos="1701"/>
          <w:tab w:val="left" w:pos="9632"/>
        </w:tabs>
        <w:spacing w:before="2" w:after="2" w:line="276" w:lineRule="auto"/>
        <w:ind w:right="-6"/>
        <w:rPr>
          <w:rFonts w:asciiTheme="minorHAnsi" w:hAnsiTheme="minorHAnsi" w:cstheme="minorHAnsi"/>
          <w:b/>
          <w:sz w:val="22"/>
          <w:szCs w:val="22"/>
        </w:rPr>
      </w:pPr>
      <w:r w:rsidRPr="00990F1C">
        <w:rPr>
          <w:rFonts w:asciiTheme="minorHAnsi" w:hAnsiTheme="minorHAnsi" w:cstheme="minorHAnsi"/>
          <w:b/>
          <w:sz w:val="22"/>
          <w:szCs w:val="22"/>
        </w:rPr>
        <w:t>04</w:t>
      </w:r>
      <w:r w:rsidRPr="00990F1C">
        <w:rPr>
          <w:rFonts w:asciiTheme="minorHAnsi" w:hAnsiTheme="minorHAnsi" w:cstheme="minorHAnsi"/>
          <w:b/>
          <w:sz w:val="22"/>
          <w:szCs w:val="22"/>
        </w:rPr>
        <w:tab/>
        <w:t>Custo indiretos (percentual de energia, telefone, internet, etc. alocado ao projeto);</w:t>
      </w:r>
    </w:p>
    <w:p w:rsidR="00990F1C" w:rsidRPr="00990F1C" w:rsidRDefault="00990F1C" w:rsidP="00990F1C">
      <w:pPr>
        <w:pStyle w:val="NormalWeb"/>
        <w:tabs>
          <w:tab w:val="left" w:pos="567"/>
          <w:tab w:val="left" w:pos="851"/>
          <w:tab w:val="left" w:pos="1701"/>
          <w:tab w:val="left" w:pos="9632"/>
        </w:tabs>
        <w:spacing w:before="2" w:after="2" w:line="276" w:lineRule="auto"/>
        <w:ind w:right="-6"/>
        <w:rPr>
          <w:rFonts w:asciiTheme="minorHAnsi" w:hAnsiTheme="minorHAnsi" w:cstheme="minorHAnsi"/>
          <w:b/>
          <w:sz w:val="22"/>
          <w:szCs w:val="22"/>
        </w:rPr>
      </w:pPr>
      <w:r w:rsidRPr="00990F1C">
        <w:rPr>
          <w:rFonts w:asciiTheme="minorHAnsi" w:hAnsiTheme="minorHAnsi" w:cstheme="minorHAnsi"/>
          <w:b/>
          <w:sz w:val="22"/>
          <w:szCs w:val="22"/>
        </w:rPr>
        <w:t>05</w:t>
      </w:r>
      <w:r w:rsidRPr="00990F1C">
        <w:rPr>
          <w:rFonts w:asciiTheme="minorHAnsi" w:hAnsiTheme="minorHAnsi" w:cstheme="minorHAnsi"/>
          <w:b/>
          <w:sz w:val="22"/>
          <w:szCs w:val="22"/>
        </w:rPr>
        <w:tab/>
        <w:t>Equipe da proponente encarregada pela execução (percentual alocado ao projeto);</w:t>
      </w:r>
    </w:p>
    <w:p w:rsidR="00990F1C" w:rsidRPr="00990F1C" w:rsidRDefault="00990F1C" w:rsidP="00990F1C">
      <w:pPr>
        <w:pStyle w:val="NormalWeb"/>
        <w:tabs>
          <w:tab w:val="left" w:pos="567"/>
          <w:tab w:val="left" w:pos="851"/>
          <w:tab w:val="left" w:pos="1701"/>
          <w:tab w:val="left" w:pos="9632"/>
        </w:tabs>
        <w:spacing w:before="2" w:after="2" w:line="276" w:lineRule="auto"/>
        <w:ind w:right="-6"/>
        <w:rPr>
          <w:rFonts w:asciiTheme="minorHAnsi" w:hAnsiTheme="minorHAnsi" w:cstheme="minorHAnsi"/>
          <w:b/>
          <w:sz w:val="22"/>
          <w:szCs w:val="22"/>
        </w:rPr>
      </w:pPr>
      <w:r w:rsidRPr="00990F1C">
        <w:rPr>
          <w:rFonts w:asciiTheme="minorHAnsi" w:hAnsiTheme="minorHAnsi" w:cstheme="minorHAnsi"/>
          <w:b/>
          <w:sz w:val="22"/>
          <w:szCs w:val="22"/>
        </w:rPr>
        <w:t>06</w:t>
      </w:r>
      <w:r w:rsidRPr="00990F1C">
        <w:rPr>
          <w:rFonts w:asciiTheme="minorHAnsi" w:hAnsiTheme="minorHAnsi" w:cstheme="minorHAnsi"/>
          <w:b/>
          <w:sz w:val="22"/>
          <w:szCs w:val="22"/>
        </w:rPr>
        <w:tab/>
        <w:t>Equipamentos e materiais permanentes.</w:t>
      </w:r>
    </w:p>
    <w:p w:rsidR="00990F1C" w:rsidRPr="00990F1C" w:rsidRDefault="00990F1C" w:rsidP="00990F1C">
      <w:pPr>
        <w:pStyle w:val="NormalWeb"/>
        <w:tabs>
          <w:tab w:val="left" w:pos="567"/>
          <w:tab w:val="left" w:pos="851"/>
          <w:tab w:val="left" w:pos="1701"/>
          <w:tab w:val="left" w:pos="9632"/>
        </w:tabs>
        <w:spacing w:before="2" w:after="2" w:line="276" w:lineRule="auto"/>
        <w:ind w:right="-6"/>
        <w:rPr>
          <w:rFonts w:asciiTheme="minorHAnsi" w:hAnsiTheme="minorHAnsi" w:cstheme="minorHAnsi"/>
          <w:b/>
          <w:sz w:val="22"/>
          <w:szCs w:val="22"/>
        </w:rPr>
      </w:pPr>
    </w:p>
    <w:tbl>
      <w:tblPr>
        <w:tblStyle w:val="Tabelacomgrade"/>
        <w:tblW w:w="0" w:type="auto"/>
        <w:tblLook w:val="04A0" w:firstRow="1" w:lastRow="0" w:firstColumn="1" w:lastColumn="0" w:noHBand="0" w:noVBand="1"/>
      </w:tblPr>
      <w:tblGrid>
        <w:gridCol w:w="9338"/>
      </w:tblGrid>
      <w:tr w:rsidR="00990F1C" w:rsidRPr="00990F1C" w:rsidTr="00BE5324">
        <w:tc>
          <w:tcPr>
            <w:tcW w:w="9338" w:type="dxa"/>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990F1C">
              <w:rPr>
                <w:rFonts w:asciiTheme="minorHAnsi" w:hAnsiTheme="minorHAnsi" w:cstheme="minorHAnsi"/>
                <w:b/>
                <w:sz w:val="22"/>
                <w:szCs w:val="22"/>
              </w:rPr>
              <w:t>10. Aprovação do plano de trabalho pelo CAU/RS</w:t>
            </w:r>
          </w:p>
        </w:tc>
      </w:tr>
      <w:tr w:rsidR="00990F1C" w:rsidRPr="00990F1C" w:rsidTr="00BE5324">
        <w:tc>
          <w:tcPr>
            <w:tcW w:w="9338" w:type="dxa"/>
          </w:tcPr>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proofErr w:type="gramStart"/>
            <w:r w:rsidRPr="00990F1C">
              <w:rPr>
                <w:rFonts w:asciiTheme="minorHAnsi" w:hAnsiTheme="minorHAnsi" w:cstheme="minorHAnsi"/>
                <w:sz w:val="22"/>
                <w:szCs w:val="22"/>
              </w:rPr>
              <w:t xml:space="preserve">(  </w:t>
            </w:r>
            <w:proofErr w:type="gramEnd"/>
            <w:r w:rsidRPr="00990F1C">
              <w:rPr>
                <w:rFonts w:asciiTheme="minorHAnsi" w:hAnsiTheme="minorHAnsi" w:cstheme="minorHAnsi"/>
                <w:sz w:val="22"/>
                <w:szCs w:val="22"/>
              </w:rPr>
              <w:t xml:space="preserve"> ) Aprovado pela Comissão de Planejamento e Finanças;</w:t>
            </w:r>
          </w:p>
          <w:p w:rsidR="00990F1C" w:rsidRPr="00990F1C" w:rsidRDefault="00990F1C" w:rsidP="00BE5324">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sz w:val="22"/>
                <w:szCs w:val="22"/>
              </w:rPr>
            </w:pPr>
            <w:proofErr w:type="gramStart"/>
            <w:r w:rsidRPr="00990F1C">
              <w:rPr>
                <w:rFonts w:asciiTheme="minorHAnsi" w:hAnsiTheme="minorHAnsi" w:cstheme="minorHAnsi"/>
                <w:sz w:val="22"/>
                <w:szCs w:val="22"/>
              </w:rPr>
              <w:t>(  )</w:t>
            </w:r>
            <w:proofErr w:type="gramEnd"/>
            <w:r w:rsidRPr="00990F1C">
              <w:rPr>
                <w:rFonts w:asciiTheme="minorHAnsi" w:hAnsiTheme="minorHAnsi" w:cstheme="minorHAnsi"/>
                <w:sz w:val="22"/>
                <w:szCs w:val="22"/>
              </w:rPr>
              <w:t xml:space="preserve"> Aprovado com ressalvas, com possibilidade de celebração da parceria, devendo o administrador público exigir o cumprimento do que houver sido ressalvado ou, mediante ato formal, justificar as razões pelas quais deixou de fazê-lo;</w:t>
            </w:r>
          </w:p>
          <w:p w:rsidR="00990F1C" w:rsidRPr="00990F1C" w:rsidRDefault="00990F1C" w:rsidP="00BE5324">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proofErr w:type="gramStart"/>
            <w:r w:rsidRPr="00990F1C">
              <w:rPr>
                <w:rFonts w:asciiTheme="minorHAnsi" w:hAnsiTheme="minorHAnsi" w:cstheme="minorHAnsi"/>
                <w:sz w:val="22"/>
                <w:szCs w:val="22"/>
              </w:rPr>
              <w:t xml:space="preserve">(  </w:t>
            </w:r>
            <w:proofErr w:type="gramEnd"/>
            <w:r w:rsidRPr="00990F1C">
              <w:rPr>
                <w:rFonts w:asciiTheme="minorHAnsi" w:hAnsiTheme="minorHAnsi" w:cstheme="minorHAnsi"/>
                <w:sz w:val="22"/>
                <w:szCs w:val="22"/>
              </w:rPr>
              <w:t xml:space="preserve"> ) Reprovado.</w:t>
            </w:r>
          </w:p>
        </w:tc>
      </w:tr>
    </w:tbl>
    <w:p w:rsidR="00990F1C" w:rsidRPr="00990F1C" w:rsidRDefault="00990F1C" w:rsidP="00990F1C">
      <w:pPr>
        <w:pStyle w:val="NormalWeb"/>
        <w:tabs>
          <w:tab w:val="left" w:pos="567"/>
          <w:tab w:val="left" w:pos="851"/>
          <w:tab w:val="left" w:pos="1701"/>
          <w:tab w:val="left" w:pos="3600"/>
        </w:tabs>
        <w:spacing w:before="2" w:after="2" w:line="276" w:lineRule="auto"/>
        <w:ind w:right="-7"/>
        <w:jc w:val="both"/>
        <w:rPr>
          <w:rFonts w:asciiTheme="minorHAnsi" w:hAnsiTheme="minorHAnsi" w:cstheme="minorHAnsi"/>
          <w:sz w:val="22"/>
          <w:szCs w:val="22"/>
        </w:rPr>
      </w:pPr>
    </w:p>
    <w:p w:rsidR="00990F1C" w:rsidRPr="00990F1C" w:rsidRDefault="00990F1C" w:rsidP="00990F1C">
      <w:pPr>
        <w:pStyle w:val="NormalWeb"/>
        <w:tabs>
          <w:tab w:val="left" w:pos="567"/>
          <w:tab w:val="left" w:pos="851"/>
          <w:tab w:val="left" w:pos="1701"/>
          <w:tab w:val="left" w:pos="3600"/>
        </w:tabs>
        <w:spacing w:before="2" w:after="2" w:line="276" w:lineRule="auto"/>
        <w:ind w:right="-7"/>
        <w:jc w:val="both"/>
        <w:rPr>
          <w:rFonts w:asciiTheme="minorHAnsi" w:hAnsiTheme="minorHAnsi" w:cstheme="minorHAnsi"/>
          <w:sz w:val="22"/>
          <w:szCs w:val="22"/>
        </w:rPr>
      </w:pPr>
      <w:r w:rsidRPr="00990F1C">
        <w:rPr>
          <w:rFonts w:asciiTheme="minorHAnsi" w:hAnsiTheme="minorHAnsi" w:cstheme="minorHAnsi"/>
          <w:sz w:val="22"/>
          <w:szCs w:val="22"/>
        </w:rPr>
        <w:t>Porto Alegre, 25 de janeiro de 2022.</w:t>
      </w:r>
      <w:r w:rsidRPr="00990F1C">
        <w:rPr>
          <w:rFonts w:asciiTheme="minorHAnsi" w:hAnsiTheme="minorHAnsi" w:cstheme="minorHAnsi"/>
          <w:sz w:val="22"/>
          <w:szCs w:val="22"/>
        </w:rPr>
        <w:tab/>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990F1C">
        <w:rPr>
          <w:rFonts w:asciiTheme="minorHAnsi" w:hAnsiTheme="minorHAnsi" w:cstheme="minorHAnsi"/>
          <w:b/>
          <w:sz w:val="22"/>
          <w:szCs w:val="22"/>
        </w:rPr>
        <w:t>______________________________                                        ______________________________</w:t>
      </w:r>
    </w:p>
    <w:p w:rsidR="00990F1C" w:rsidRPr="00990F1C" w:rsidRDefault="00990F1C" w:rsidP="00990F1C">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Pr>
          <w:rFonts w:asciiTheme="minorHAnsi" w:hAnsiTheme="minorHAnsi" w:cstheme="minorHAnsi"/>
          <w:b/>
          <w:sz w:val="22"/>
          <w:szCs w:val="22"/>
        </w:rPr>
        <w:t xml:space="preserve">               </w:t>
      </w:r>
      <w:r w:rsidRPr="00990F1C">
        <w:rPr>
          <w:rFonts w:asciiTheme="minorHAnsi" w:hAnsiTheme="minorHAnsi" w:cstheme="minorHAnsi"/>
          <w:b/>
          <w:sz w:val="22"/>
          <w:szCs w:val="22"/>
        </w:rPr>
        <w:t xml:space="preserve">Tales </w:t>
      </w:r>
      <w:proofErr w:type="spellStart"/>
      <w:r w:rsidRPr="00990F1C">
        <w:rPr>
          <w:rFonts w:asciiTheme="minorHAnsi" w:hAnsiTheme="minorHAnsi" w:cstheme="minorHAnsi"/>
          <w:b/>
          <w:sz w:val="22"/>
          <w:szCs w:val="22"/>
        </w:rPr>
        <w:t>Völker</w:t>
      </w:r>
      <w:proofErr w:type="spellEnd"/>
      <w:r w:rsidRPr="00990F1C">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990F1C">
        <w:rPr>
          <w:rFonts w:asciiTheme="minorHAnsi" w:hAnsiTheme="minorHAnsi" w:cstheme="minorHAnsi"/>
          <w:b/>
          <w:sz w:val="22"/>
          <w:szCs w:val="22"/>
        </w:rPr>
        <w:t>Fausto Henrique Steffen</w:t>
      </w:r>
      <w:r w:rsidRPr="00990F1C">
        <w:rPr>
          <w:rFonts w:asciiTheme="minorHAnsi" w:hAnsiTheme="minorHAnsi" w:cstheme="minorHAnsi"/>
          <w:b/>
          <w:sz w:val="22"/>
          <w:szCs w:val="22"/>
        </w:rPr>
        <w:br/>
        <w:t xml:space="preserve"> </w:t>
      </w:r>
      <w:r>
        <w:rPr>
          <w:rFonts w:asciiTheme="minorHAnsi" w:hAnsiTheme="minorHAnsi" w:cstheme="minorHAnsi"/>
          <w:b/>
          <w:sz w:val="22"/>
          <w:szCs w:val="22"/>
        </w:rPr>
        <w:t xml:space="preserve">  </w:t>
      </w:r>
      <w:r w:rsidRPr="00990F1C">
        <w:rPr>
          <w:rFonts w:asciiTheme="minorHAnsi" w:hAnsiTheme="minorHAnsi" w:cstheme="minorHAnsi"/>
          <w:b/>
          <w:sz w:val="22"/>
          <w:szCs w:val="22"/>
        </w:rPr>
        <w:t xml:space="preserve">Responsável pela Proposta                                                 </w:t>
      </w:r>
      <w:r>
        <w:rPr>
          <w:rFonts w:asciiTheme="minorHAnsi" w:hAnsiTheme="minorHAnsi" w:cstheme="minorHAnsi"/>
          <w:b/>
          <w:sz w:val="22"/>
          <w:szCs w:val="22"/>
        </w:rPr>
        <w:t xml:space="preserve">      </w:t>
      </w:r>
      <w:r w:rsidRPr="00990F1C">
        <w:rPr>
          <w:rFonts w:asciiTheme="minorHAnsi" w:hAnsiTheme="minorHAnsi" w:cstheme="minorHAnsi"/>
          <w:b/>
          <w:sz w:val="22"/>
          <w:szCs w:val="22"/>
        </w:rPr>
        <w:t xml:space="preserve">     Coordenador da CPFi – CAU/RS</w:t>
      </w:r>
      <w:r w:rsidRPr="00990F1C">
        <w:rPr>
          <w:rFonts w:asciiTheme="minorHAnsi" w:hAnsiTheme="minorHAnsi" w:cstheme="minorHAnsi"/>
          <w:b/>
          <w:sz w:val="22"/>
          <w:szCs w:val="22"/>
        </w:rPr>
        <w:br/>
      </w:r>
    </w:p>
    <w:p w:rsidR="00990F1C" w:rsidRPr="00183071" w:rsidRDefault="00990F1C" w:rsidP="00183071">
      <w:pPr>
        <w:autoSpaceDE w:val="0"/>
        <w:autoSpaceDN w:val="0"/>
        <w:adjustRightInd w:val="0"/>
        <w:jc w:val="center"/>
        <w:rPr>
          <w:rFonts w:asciiTheme="minorHAnsi" w:eastAsia="Calibri" w:hAnsiTheme="minorHAnsi" w:cstheme="minorHAnsi"/>
          <w:sz w:val="22"/>
          <w:szCs w:val="22"/>
          <w:lang w:eastAsia="pt-BR"/>
        </w:rPr>
      </w:pPr>
    </w:p>
    <w:sectPr w:rsidR="00990F1C" w:rsidRPr="00183071" w:rsidSect="00C67122">
      <w:headerReference w:type="even" r:id="rId8"/>
      <w:headerReference w:type="default" r:id="rId9"/>
      <w:footerReference w:type="even" r:id="rId10"/>
      <w:footerReference w:type="default" r:id="rId11"/>
      <w:pgSz w:w="11900" w:h="16840"/>
      <w:pgMar w:top="1985" w:right="851" w:bottom="851" w:left="1701" w:header="1418"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C59" w:rsidRDefault="005B2C59">
      <w:r>
        <w:separator/>
      </w:r>
    </w:p>
  </w:endnote>
  <w:endnote w:type="continuationSeparator" w:id="0">
    <w:p w:rsidR="005B2C59" w:rsidRDefault="005B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381432" w:rsidRDefault="008B0962"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8B0962" w:rsidRPr="00381432" w:rsidRDefault="008B0962" w:rsidP="008B0962">
    <w:pPr>
      <w:pStyle w:val="Rodap"/>
      <w:tabs>
        <w:tab w:val="clear" w:pos="4320"/>
        <w:tab w:val="clear" w:pos="8640"/>
        <w:tab w:val="left" w:pos="1820"/>
      </w:tabs>
      <w:spacing w:line="288" w:lineRule="auto"/>
      <w:ind w:left="-426" w:right="-221"/>
      <w:rPr>
        <w:rFonts w:ascii="Arial" w:hAnsi="Arial"/>
        <w:color w:val="003333"/>
        <w:sz w:val="20"/>
        <w:lang w:val="en-US"/>
      </w:rPr>
    </w:pPr>
    <w:proofErr w:type="gramStart"/>
    <w:r w:rsidRPr="00381432">
      <w:rPr>
        <w:rFonts w:ascii="Arial" w:hAnsi="Arial"/>
        <w:b/>
        <w:color w:val="003333"/>
        <w:sz w:val="22"/>
        <w:lang w:val="en-US"/>
      </w:rPr>
      <w:t>www.caubr.org.br</w:t>
    </w:r>
    <w:r w:rsidRPr="00381432">
      <w:rPr>
        <w:rFonts w:ascii="Arial" w:hAnsi="Arial"/>
        <w:color w:val="003333"/>
        <w:sz w:val="22"/>
        <w:lang w:val="en-US"/>
      </w:rPr>
      <w:t xml:space="preserve">  /</w:t>
    </w:r>
    <w:proofErr w:type="gramEnd"/>
    <w:r w:rsidRPr="00381432">
      <w:rPr>
        <w:rFonts w:ascii="Arial" w:hAnsi="Arial"/>
        <w:color w:val="003333"/>
        <w:sz w:val="22"/>
        <w:lang w:val="en-US"/>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5A" w:rsidRPr="001F028B" w:rsidRDefault="00FB755A" w:rsidP="001E02C8">
    <w:pPr>
      <w:pStyle w:val="Rodap"/>
      <w:spacing w:after="100" w:afterAutospacing="1" w:line="276" w:lineRule="auto"/>
      <w:ind w:left="-1701" w:right="-851"/>
      <w:jc w:val="center"/>
      <w:rPr>
        <w:rFonts w:ascii="Arial" w:hAnsi="Arial" w:cs="Arial"/>
        <w:b/>
        <w:color w:val="2C778C"/>
      </w:rPr>
    </w:pPr>
    <w:r w:rsidRPr="001F028B">
      <w:rPr>
        <w:rFonts w:ascii="Arial" w:hAnsi="Arial" w:cs="Arial"/>
        <w:b/>
        <w:color w:val="2C778C"/>
      </w:rPr>
      <w:t>________________________________________________________________________________</w:t>
    </w:r>
    <w:r w:rsidR="00314F8B">
      <w:rPr>
        <w:rFonts w:ascii="Arial" w:hAnsi="Arial" w:cs="Arial"/>
        <w:b/>
        <w:color w:val="2C778C"/>
      </w:rPr>
      <w:t>____</w:t>
    </w:r>
    <w:r w:rsidRPr="001F028B">
      <w:rPr>
        <w:rFonts w:ascii="Arial" w:hAnsi="Arial" w:cs="Arial"/>
        <w:b/>
        <w:color w:val="2C778C"/>
      </w:rPr>
      <w:t>_____</w:t>
    </w:r>
  </w:p>
  <w:p w:rsidR="00FB755A" w:rsidRDefault="00FB755A" w:rsidP="00314F8B">
    <w:pPr>
      <w:pStyle w:val="Rodap"/>
      <w:ind w:left="-709" w:right="-285"/>
      <w:jc w:val="cente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C59" w:rsidRDefault="005B2C59">
      <w:r>
        <w:separator/>
      </w:r>
    </w:p>
  </w:footnote>
  <w:footnote w:type="continuationSeparator" w:id="0">
    <w:p w:rsidR="005B2C59" w:rsidRDefault="005B2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7A3736" w:rsidP="008B0962">
    <w:pPr>
      <w:pStyle w:val="Cabealho"/>
      <w:ind w:left="587"/>
      <w:rPr>
        <w:color w:val="296D7A"/>
      </w:rPr>
    </w:pPr>
    <w:r w:rsidRPr="009E4E5A">
      <w:rPr>
        <w:noProof/>
        <w:color w:val="296D7A"/>
        <w:lang w:eastAsia="pt-BR"/>
      </w:rPr>
      <w:drawing>
        <wp:anchor distT="0" distB="0" distL="114300" distR="114300" simplePos="0" relativeHeight="251657728"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r w:rsidRPr="009E4E5A">
      <w:rPr>
        <w:noProof/>
        <w:color w:val="296D7A"/>
        <w:lang w:eastAsia="pt-BR"/>
      </w:rPr>
      <w:drawing>
        <wp:anchor distT="0" distB="0" distL="114300" distR="114300" simplePos="0" relativeHeight="251656704"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7A3736"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simplePos x="0" y="0"/>
          <wp:positionH relativeFrom="page">
            <wp:align>right</wp:align>
          </wp:positionH>
          <wp:positionV relativeFrom="paragraph">
            <wp:posOffset>-902970</wp:posOffset>
          </wp:positionV>
          <wp:extent cx="7569835" cy="974725"/>
          <wp:effectExtent l="0" t="0" r="0" b="0"/>
          <wp:wrapNone/>
          <wp:docPr id="25" name="Imagem 2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B32008"/>
    <w:multiLevelType w:val="hybridMultilevel"/>
    <w:tmpl w:val="EB12CF04"/>
    <w:numStyleLink w:val="EstiloImportado1"/>
  </w:abstractNum>
  <w:abstractNum w:abstractNumId="3"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30C5821"/>
    <w:multiLevelType w:val="multilevel"/>
    <w:tmpl w:val="DDDA87CA"/>
    <w:lvl w:ilvl="0">
      <w:start w:val="1"/>
      <w:numFmt w:val="decimal"/>
      <w:lvlText w:val="%1)"/>
      <w:lvlJc w:val="left"/>
      <w:pPr>
        <w:ind w:left="360" w:hanging="360"/>
      </w:pPr>
      <w:rPr>
        <w:b w:val="0"/>
        <w: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B12054"/>
    <w:multiLevelType w:val="multilevel"/>
    <w:tmpl w:val="9C34F6A6"/>
    <w:lvl w:ilvl="0">
      <w:start w:val="1"/>
      <w:numFmt w:val="decimal"/>
      <w:lvlText w:val="%1."/>
      <w:lvlJc w:val="left"/>
      <w:pPr>
        <w:ind w:left="360" w:hanging="360"/>
      </w:pPr>
      <w:rPr>
        <w:b/>
      </w:rPr>
    </w:lvl>
    <w:lvl w:ilvl="1">
      <w:start w:val="1"/>
      <w:numFmt w:val="decimal"/>
      <w:lvlText w:val="%1.%2."/>
      <w:lvlJc w:val="left"/>
      <w:pPr>
        <w:ind w:left="792" w:hanging="432"/>
      </w:pPr>
      <w:rPr>
        <w:rFonts w:hint="default"/>
        <w:b/>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A294FE0"/>
    <w:multiLevelType w:val="hybridMultilevel"/>
    <w:tmpl w:val="B90ED5BC"/>
    <w:lvl w:ilvl="0" w:tplc="81B801A6">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0024D13"/>
    <w:multiLevelType w:val="hybridMultilevel"/>
    <w:tmpl w:val="3ED8740A"/>
    <w:lvl w:ilvl="0" w:tplc="E8D023E4">
      <w:start w:val="1"/>
      <w:numFmt w:val="decimal"/>
      <w:lvlText w:val="%1."/>
      <w:lvlJc w:val="left"/>
      <w:pPr>
        <w:ind w:left="107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11"/>
  </w:num>
  <w:num w:numId="5">
    <w:abstractNumId w:val="0"/>
  </w:num>
  <w:num w:numId="6">
    <w:abstractNumId w:val="7"/>
  </w:num>
  <w:num w:numId="7">
    <w:abstractNumId w:val="13"/>
  </w:num>
  <w:num w:numId="8">
    <w:abstractNumId w:val="12"/>
  </w:num>
  <w:num w:numId="9">
    <w:abstractNumId w:val="6"/>
  </w:num>
  <w:num w:numId="10">
    <w:abstractNumId w:val="5"/>
  </w:num>
  <w:num w:numId="11">
    <w:abstractNumId w:val="2"/>
  </w:num>
  <w:num w:numId="12">
    <w:abstractNumId w:val="9"/>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10124"/>
    <w:rsid w:val="0001455E"/>
    <w:rsid w:val="00020281"/>
    <w:rsid w:val="00022648"/>
    <w:rsid w:val="00022EB0"/>
    <w:rsid w:val="00037053"/>
    <w:rsid w:val="0004084C"/>
    <w:rsid w:val="0004369C"/>
    <w:rsid w:val="00047D8A"/>
    <w:rsid w:val="0005249A"/>
    <w:rsid w:val="00066430"/>
    <w:rsid w:val="00067339"/>
    <w:rsid w:val="0007671E"/>
    <w:rsid w:val="00076F91"/>
    <w:rsid w:val="00082DE8"/>
    <w:rsid w:val="00085364"/>
    <w:rsid w:val="00091325"/>
    <w:rsid w:val="000936B0"/>
    <w:rsid w:val="0009658D"/>
    <w:rsid w:val="000A4015"/>
    <w:rsid w:val="000A5351"/>
    <w:rsid w:val="000A6E81"/>
    <w:rsid w:val="000B007B"/>
    <w:rsid w:val="000B3250"/>
    <w:rsid w:val="000B5769"/>
    <w:rsid w:val="000C78F5"/>
    <w:rsid w:val="000E28C9"/>
    <w:rsid w:val="000E43F7"/>
    <w:rsid w:val="000F0649"/>
    <w:rsid w:val="00115D3A"/>
    <w:rsid w:val="00121F68"/>
    <w:rsid w:val="00123042"/>
    <w:rsid w:val="0016484D"/>
    <w:rsid w:val="00164855"/>
    <w:rsid w:val="00170C7D"/>
    <w:rsid w:val="00171DE2"/>
    <w:rsid w:val="001753E1"/>
    <w:rsid w:val="00180166"/>
    <w:rsid w:val="00183071"/>
    <w:rsid w:val="001849F5"/>
    <w:rsid w:val="00187C92"/>
    <w:rsid w:val="00193EE5"/>
    <w:rsid w:val="001A3726"/>
    <w:rsid w:val="001D3CDB"/>
    <w:rsid w:val="001D558E"/>
    <w:rsid w:val="001E02C8"/>
    <w:rsid w:val="001E15D4"/>
    <w:rsid w:val="0020186A"/>
    <w:rsid w:val="002162ED"/>
    <w:rsid w:val="00222874"/>
    <w:rsid w:val="0023484F"/>
    <w:rsid w:val="00254F9E"/>
    <w:rsid w:val="00262BE0"/>
    <w:rsid w:val="00266DD7"/>
    <w:rsid w:val="00271145"/>
    <w:rsid w:val="002735A9"/>
    <w:rsid w:val="00274E12"/>
    <w:rsid w:val="00276BE5"/>
    <w:rsid w:val="00277A55"/>
    <w:rsid w:val="00292684"/>
    <w:rsid w:val="00292EEE"/>
    <w:rsid w:val="00292FCD"/>
    <w:rsid w:val="002A0CA7"/>
    <w:rsid w:val="002C71F3"/>
    <w:rsid w:val="002D1AC4"/>
    <w:rsid w:val="002E64C2"/>
    <w:rsid w:val="002E7390"/>
    <w:rsid w:val="00305DC6"/>
    <w:rsid w:val="00314F8B"/>
    <w:rsid w:val="00321659"/>
    <w:rsid w:val="0032536C"/>
    <w:rsid w:val="003304E7"/>
    <w:rsid w:val="00364F3A"/>
    <w:rsid w:val="003652C0"/>
    <w:rsid w:val="0038038E"/>
    <w:rsid w:val="00381432"/>
    <w:rsid w:val="00384034"/>
    <w:rsid w:val="00385DA6"/>
    <w:rsid w:val="0039127B"/>
    <w:rsid w:val="00395CE6"/>
    <w:rsid w:val="003B53CC"/>
    <w:rsid w:val="003B62A8"/>
    <w:rsid w:val="003C37DC"/>
    <w:rsid w:val="003D21C7"/>
    <w:rsid w:val="003E64C7"/>
    <w:rsid w:val="003F3074"/>
    <w:rsid w:val="003F5F95"/>
    <w:rsid w:val="00420432"/>
    <w:rsid w:val="0042076A"/>
    <w:rsid w:val="00444FBB"/>
    <w:rsid w:val="0045317D"/>
    <w:rsid w:val="0046277E"/>
    <w:rsid w:val="00482449"/>
    <w:rsid w:val="00493C92"/>
    <w:rsid w:val="004A023D"/>
    <w:rsid w:val="004A24B4"/>
    <w:rsid w:val="004A610C"/>
    <w:rsid w:val="004A7628"/>
    <w:rsid w:val="004A7F6A"/>
    <w:rsid w:val="004B3D0C"/>
    <w:rsid w:val="004B6DCD"/>
    <w:rsid w:val="004C1E9A"/>
    <w:rsid w:val="004C48A8"/>
    <w:rsid w:val="004D318A"/>
    <w:rsid w:val="004E0369"/>
    <w:rsid w:val="004E3809"/>
    <w:rsid w:val="004F25C8"/>
    <w:rsid w:val="004F2EA5"/>
    <w:rsid w:val="00501A9E"/>
    <w:rsid w:val="00521EDA"/>
    <w:rsid w:val="00527588"/>
    <w:rsid w:val="00545E80"/>
    <w:rsid w:val="00546EA2"/>
    <w:rsid w:val="00556541"/>
    <w:rsid w:val="00562F19"/>
    <w:rsid w:val="00566358"/>
    <w:rsid w:val="00567FF5"/>
    <w:rsid w:val="00572270"/>
    <w:rsid w:val="00583D03"/>
    <w:rsid w:val="005877BA"/>
    <w:rsid w:val="00596C67"/>
    <w:rsid w:val="005A0C8C"/>
    <w:rsid w:val="005A70BC"/>
    <w:rsid w:val="005B2C59"/>
    <w:rsid w:val="005B33FC"/>
    <w:rsid w:val="005B3E8A"/>
    <w:rsid w:val="005B4A9B"/>
    <w:rsid w:val="005C15D6"/>
    <w:rsid w:val="005C45E4"/>
    <w:rsid w:val="005C5C95"/>
    <w:rsid w:val="005D37F1"/>
    <w:rsid w:val="005D656F"/>
    <w:rsid w:val="005E4361"/>
    <w:rsid w:val="005F15A5"/>
    <w:rsid w:val="00600AAE"/>
    <w:rsid w:val="00602986"/>
    <w:rsid w:val="0060311A"/>
    <w:rsid w:val="00603214"/>
    <w:rsid w:val="00605CA8"/>
    <w:rsid w:val="00607B7E"/>
    <w:rsid w:val="006245CC"/>
    <w:rsid w:val="00626D47"/>
    <w:rsid w:val="00630B9B"/>
    <w:rsid w:val="00631CE9"/>
    <w:rsid w:val="00633052"/>
    <w:rsid w:val="006348AC"/>
    <w:rsid w:val="006429A3"/>
    <w:rsid w:val="00645BBB"/>
    <w:rsid w:val="006776F2"/>
    <w:rsid w:val="00682D9A"/>
    <w:rsid w:val="006973EA"/>
    <w:rsid w:val="006A2EA8"/>
    <w:rsid w:val="006A5986"/>
    <w:rsid w:val="006C0E23"/>
    <w:rsid w:val="006C1C21"/>
    <w:rsid w:val="006D0DD4"/>
    <w:rsid w:val="006D3DDB"/>
    <w:rsid w:val="006D5A0A"/>
    <w:rsid w:val="006D6448"/>
    <w:rsid w:val="006D7428"/>
    <w:rsid w:val="006F22BA"/>
    <w:rsid w:val="006F32DD"/>
    <w:rsid w:val="006F5A2F"/>
    <w:rsid w:val="0071168F"/>
    <w:rsid w:val="00712108"/>
    <w:rsid w:val="007125E5"/>
    <w:rsid w:val="00737297"/>
    <w:rsid w:val="007473DE"/>
    <w:rsid w:val="007601AA"/>
    <w:rsid w:val="007632AC"/>
    <w:rsid w:val="007662E2"/>
    <w:rsid w:val="00770BF1"/>
    <w:rsid w:val="0077400B"/>
    <w:rsid w:val="007800E1"/>
    <w:rsid w:val="00786821"/>
    <w:rsid w:val="00787C83"/>
    <w:rsid w:val="007A233B"/>
    <w:rsid w:val="007A3736"/>
    <w:rsid w:val="007A44CA"/>
    <w:rsid w:val="007A51D2"/>
    <w:rsid w:val="007A7CCA"/>
    <w:rsid w:val="007B1798"/>
    <w:rsid w:val="007C2180"/>
    <w:rsid w:val="007C7C54"/>
    <w:rsid w:val="007F7673"/>
    <w:rsid w:val="00802B60"/>
    <w:rsid w:val="00836D6D"/>
    <w:rsid w:val="008414F7"/>
    <w:rsid w:val="008439B7"/>
    <w:rsid w:val="008446B8"/>
    <w:rsid w:val="00865F23"/>
    <w:rsid w:val="00875D64"/>
    <w:rsid w:val="008A04CE"/>
    <w:rsid w:val="008A36CD"/>
    <w:rsid w:val="008A46E3"/>
    <w:rsid w:val="008B0962"/>
    <w:rsid w:val="008B63D5"/>
    <w:rsid w:val="008D5241"/>
    <w:rsid w:val="008D7D1C"/>
    <w:rsid w:val="008E0431"/>
    <w:rsid w:val="008E05C0"/>
    <w:rsid w:val="008F4FDD"/>
    <w:rsid w:val="009025A2"/>
    <w:rsid w:val="00910B4D"/>
    <w:rsid w:val="009154B0"/>
    <w:rsid w:val="0092286C"/>
    <w:rsid w:val="009257C6"/>
    <w:rsid w:val="00933794"/>
    <w:rsid w:val="00945D2B"/>
    <w:rsid w:val="009467ED"/>
    <w:rsid w:val="00953C9A"/>
    <w:rsid w:val="0095514C"/>
    <w:rsid w:val="0096441F"/>
    <w:rsid w:val="00986211"/>
    <w:rsid w:val="00990F1C"/>
    <w:rsid w:val="00995531"/>
    <w:rsid w:val="009B1BAF"/>
    <w:rsid w:val="009B78C0"/>
    <w:rsid w:val="009C0310"/>
    <w:rsid w:val="009C0DDA"/>
    <w:rsid w:val="009D4EF1"/>
    <w:rsid w:val="009D57FD"/>
    <w:rsid w:val="00A0065B"/>
    <w:rsid w:val="00A02F4B"/>
    <w:rsid w:val="00A103EE"/>
    <w:rsid w:val="00A13B46"/>
    <w:rsid w:val="00A16511"/>
    <w:rsid w:val="00A17C0C"/>
    <w:rsid w:val="00A24120"/>
    <w:rsid w:val="00A26C8F"/>
    <w:rsid w:val="00A32EA9"/>
    <w:rsid w:val="00A35F16"/>
    <w:rsid w:val="00A41BCA"/>
    <w:rsid w:val="00A41D6C"/>
    <w:rsid w:val="00A479E5"/>
    <w:rsid w:val="00A652E4"/>
    <w:rsid w:val="00A81B82"/>
    <w:rsid w:val="00A81DD9"/>
    <w:rsid w:val="00A862C3"/>
    <w:rsid w:val="00A90D21"/>
    <w:rsid w:val="00AA2798"/>
    <w:rsid w:val="00AB0217"/>
    <w:rsid w:val="00AB6B02"/>
    <w:rsid w:val="00AC481D"/>
    <w:rsid w:val="00AD39D4"/>
    <w:rsid w:val="00AF45B8"/>
    <w:rsid w:val="00AF493D"/>
    <w:rsid w:val="00B01E09"/>
    <w:rsid w:val="00B03A56"/>
    <w:rsid w:val="00B13BEC"/>
    <w:rsid w:val="00B145B0"/>
    <w:rsid w:val="00B2084F"/>
    <w:rsid w:val="00B22FDF"/>
    <w:rsid w:val="00B25831"/>
    <w:rsid w:val="00B36AED"/>
    <w:rsid w:val="00B42603"/>
    <w:rsid w:val="00B60189"/>
    <w:rsid w:val="00B6570B"/>
    <w:rsid w:val="00B65978"/>
    <w:rsid w:val="00B811FF"/>
    <w:rsid w:val="00B85ECC"/>
    <w:rsid w:val="00B91055"/>
    <w:rsid w:val="00B95FAD"/>
    <w:rsid w:val="00BA3AF1"/>
    <w:rsid w:val="00BA6AEB"/>
    <w:rsid w:val="00BB3838"/>
    <w:rsid w:val="00BB40EB"/>
    <w:rsid w:val="00BC14CD"/>
    <w:rsid w:val="00BC3975"/>
    <w:rsid w:val="00BD1F54"/>
    <w:rsid w:val="00BE0C77"/>
    <w:rsid w:val="00BE1D0F"/>
    <w:rsid w:val="00BE6FE2"/>
    <w:rsid w:val="00BF1F57"/>
    <w:rsid w:val="00BF5601"/>
    <w:rsid w:val="00C00CE3"/>
    <w:rsid w:val="00C03320"/>
    <w:rsid w:val="00C06005"/>
    <w:rsid w:val="00C16584"/>
    <w:rsid w:val="00C32B3C"/>
    <w:rsid w:val="00C35A43"/>
    <w:rsid w:val="00C44812"/>
    <w:rsid w:val="00C47191"/>
    <w:rsid w:val="00C54753"/>
    <w:rsid w:val="00C55B31"/>
    <w:rsid w:val="00C62783"/>
    <w:rsid w:val="00C67122"/>
    <w:rsid w:val="00C74326"/>
    <w:rsid w:val="00C74E47"/>
    <w:rsid w:val="00C8012B"/>
    <w:rsid w:val="00C83A72"/>
    <w:rsid w:val="00C87D66"/>
    <w:rsid w:val="00C906E1"/>
    <w:rsid w:val="00C97C1E"/>
    <w:rsid w:val="00CA015C"/>
    <w:rsid w:val="00CA2A36"/>
    <w:rsid w:val="00CA5B87"/>
    <w:rsid w:val="00CB071E"/>
    <w:rsid w:val="00CB4ACB"/>
    <w:rsid w:val="00CB6132"/>
    <w:rsid w:val="00CC2BE2"/>
    <w:rsid w:val="00CE1F2B"/>
    <w:rsid w:val="00CE7C3B"/>
    <w:rsid w:val="00CF44B8"/>
    <w:rsid w:val="00CF5D88"/>
    <w:rsid w:val="00D00005"/>
    <w:rsid w:val="00D02CD7"/>
    <w:rsid w:val="00D037B3"/>
    <w:rsid w:val="00D11B1F"/>
    <w:rsid w:val="00D1233F"/>
    <w:rsid w:val="00D216CC"/>
    <w:rsid w:val="00D23428"/>
    <w:rsid w:val="00D313B8"/>
    <w:rsid w:val="00D33F09"/>
    <w:rsid w:val="00D36A4C"/>
    <w:rsid w:val="00D402B8"/>
    <w:rsid w:val="00D46D25"/>
    <w:rsid w:val="00D507ED"/>
    <w:rsid w:val="00D823FF"/>
    <w:rsid w:val="00D90128"/>
    <w:rsid w:val="00D95398"/>
    <w:rsid w:val="00D966C9"/>
    <w:rsid w:val="00D97662"/>
    <w:rsid w:val="00DB0F4C"/>
    <w:rsid w:val="00DB1F2F"/>
    <w:rsid w:val="00DB763E"/>
    <w:rsid w:val="00DC199D"/>
    <w:rsid w:val="00DC22DB"/>
    <w:rsid w:val="00DC3EEC"/>
    <w:rsid w:val="00DD0831"/>
    <w:rsid w:val="00DD0AB0"/>
    <w:rsid w:val="00DD479A"/>
    <w:rsid w:val="00DD67D7"/>
    <w:rsid w:val="00DF371F"/>
    <w:rsid w:val="00E05C39"/>
    <w:rsid w:val="00E0709A"/>
    <w:rsid w:val="00E10F05"/>
    <w:rsid w:val="00E23ACA"/>
    <w:rsid w:val="00E26688"/>
    <w:rsid w:val="00E3284E"/>
    <w:rsid w:val="00E33A18"/>
    <w:rsid w:val="00E42BBD"/>
    <w:rsid w:val="00E42D89"/>
    <w:rsid w:val="00E55530"/>
    <w:rsid w:val="00E56391"/>
    <w:rsid w:val="00E61C6F"/>
    <w:rsid w:val="00E624F3"/>
    <w:rsid w:val="00E71592"/>
    <w:rsid w:val="00E724B1"/>
    <w:rsid w:val="00E75393"/>
    <w:rsid w:val="00E75F5B"/>
    <w:rsid w:val="00E770C2"/>
    <w:rsid w:val="00E77209"/>
    <w:rsid w:val="00E90912"/>
    <w:rsid w:val="00E94517"/>
    <w:rsid w:val="00EC14DB"/>
    <w:rsid w:val="00EC4876"/>
    <w:rsid w:val="00ED0B34"/>
    <w:rsid w:val="00EE4085"/>
    <w:rsid w:val="00EF2D1A"/>
    <w:rsid w:val="00F120F5"/>
    <w:rsid w:val="00F455A6"/>
    <w:rsid w:val="00F4730B"/>
    <w:rsid w:val="00F5195D"/>
    <w:rsid w:val="00F5519A"/>
    <w:rsid w:val="00F57E9B"/>
    <w:rsid w:val="00F601D3"/>
    <w:rsid w:val="00F6106A"/>
    <w:rsid w:val="00F645E9"/>
    <w:rsid w:val="00F70C0C"/>
    <w:rsid w:val="00F723B8"/>
    <w:rsid w:val="00F72765"/>
    <w:rsid w:val="00F90274"/>
    <w:rsid w:val="00FA312B"/>
    <w:rsid w:val="00FB755A"/>
    <w:rsid w:val="00FC0B30"/>
    <w:rsid w:val="00FC4003"/>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5:chartTrackingRefBased/>
  <w15:docId w15:val="{275DF8E4-7838-45F0-A4D6-6C1B61B1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uiPriority w:val="59"/>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numbering" w:customStyle="1" w:styleId="EstiloImportado1">
    <w:name w:val="Estilo Importado 1"/>
    <w:rsid w:val="00E75F5B"/>
    <w:pPr>
      <w:numPr>
        <w:numId w:val="10"/>
      </w:numPr>
    </w:pPr>
  </w:style>
  <w:style w:type="table" w:customStyle="1" w:styleId="TabeladeGrade1Clara1">
    <w:name w:val="Tabela de Grade 1 Clara1"/>
    <w:basedOn w:val="Tabelanormal"/>
    <w:uiPriority w:val="46"/>
    <w:rsid w:val="00444F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1Clara2">
    <w:name w:val="Tabela de Grade 1 Clara2"/>
    <w:basedOn w:val="Tabelanormal"/>
    <w:uiPriority w:val="46"/>
    <w:rsid w:val="00444F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444FBB"/>
    <w:pPr>
      <w:widowControl w:val="0"/>
      <w:autoSpaceDE w:val="0"/>
      <w:autoSpaceDN w:val="0"/>
      <w:ind w:left="103"/>
    </w:pPr>
    <w:rPr>
      <w:rFonts w:ascii="Times New Roman" w:eastAsia="Times New Roman" w:hAnsi="Times New Roman"/>
      <w:sz w:val="22"/>
      <w:szCs w:val="22"/>
      <w:lang w:val="en-US"/>
    </w:rPr>
  </w:style>
  <w:style w:type="paragraph" w:styleId="Textodebalo">
    <w:name w:val="Balloon Text"/>
    <w:basedOn w:val="Normal"/>
    <w:link w:val="TextodebaloChar"/>
    <w:rsid w:val="00183071"/>
    <w:rPr>
      <w:rFonts w:ascii="Segoe UI" w:hAnsi="Segoe UI" w:cs="Segoe UI"/>
      <w:sz w:val="18"/>
      <w:szCs w:val="18"/>
    </w:rPr>
  </w:style>
  <w:style w:type="character" w:customStyle="1" w:styleId="TextodebaloChar">
    <w:name w:val="Texto de balão Char"/>
    <w:basedOn w:val="Fontepargpadro"/>
    <w:link w:val="Textodebalo"/>
    <w:rsid w:val="0018307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0937">
      <w:bodyDiv w:val="1"/>
      <w:marLeft w:val="0"/>
      <w:marRight w:val="0"/>
      <w:marTop w:val="0"/>
      <w:marBottom w:val="0"/>
      <w:divBdr>
        <w:top w:val="none" w:sz="0" w:space="0" w:color="auto"/>
        <w:left w:val="none" w:sz="0" w:space="0" w:color="auto"/>
        <w:bottom w:val="none" w:sz="0" w:space="0" w:color="auto"/>
        <w:right w:val="none" w:sz="0" w:space="0" w:color="auto"/>
      </w:divBdr>
    </w:div>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98418961">
      <w:bodyDiv w:val="1"/>
      <w:marLeft w:val="0"/>
      <w:marRight w:val="0"/>
      <w:marTop w:val="0"/>
      <w:marBottom w:val="0"/>
      <w:divBdr>
        <w:top w:val="none" w:sz="0" w:space="0" w:color="auto"/>
        <w:left w:val="none" w:sz="0" w:space="0" w:color="auto"/>
        <w:bottom w:val="none" w:sz="0" w:space="0" w:color="auto"/>
        <w:right w:val="none" w:sz="0" w:space="0" w:color="auto"/>
      </w:divBdr>
    </w:div>
    <w:div w:id="17154224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94AB9-64BF-462E-84FC-42F1E3C2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2180</Words>
  <Characters>12855</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dc:creator>
  <cp:keywords/>
  <cp:lastModifiedBy>Josiane Cristina Bernardi</cp:lastModifiedBy>
  <cp:revision>8</cp:revision>
  <cp:lastPrinted>2022-01-24T20:08:00Z</cp:lastPrinted>
  <dcterms:created xsi:type="dcterms:W3CDTF">2022-01-24T17:02:00Z</dcterms:created>
  <dcterms:modified xsi:type="dcterms:W3CDTF">2022-01-24T20:09:00Z</dcterms:modified>
</cp:coreProperties>
</file>