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D218FF" w:rsidRDefault="00542F4E" w:rsidP="00467A90">
      <w:pPr>
        <w:suppressAutoHyphens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D218FF">
        <w:rPr>
          <w:rFonts w:ascii="Times New Roman" w:hAnsi="Times New Roman"/>
          <w:b/>
          <w:u w:val="single"/>
        </w:rPr>
        <w:t xml:space="preserve">Ata da </w:t>
      </w:r>
      <w:r w:rsidR="00AD7C40" w:rsidRPr="00D218FF">
        <w:rPr>
          <w:rFonts w:ascii="Times New Roman" w:hAnsi="Times New Roman"/>
          <w:b/>
          <w:u w:val="single"/>
        </w:rPr>
        <w:t>8</w:t>
      </w:r>
      <w:r w:rsidR="00B34695" w:rsidRPr="00D218FF">
        <w:rPr>
          <w:rFonts w:ascii="Times New Roman" w:hAnsi="Times New Roman"/>
          <w:b/>
          <w:u w:val="single"/>
        </w:rPr>
        <w:t>ª Sessão Plenária</w:t>
      </w:r>
      <w:r w:rsidRPr="00D218FF">
        <w:rPr>
          <w:rFonts w:ascii="Times New Roman" w:hAnsi="Times New Roman"/>
          <w:b/>
          <w:u w:val="single"/>
        </w:rPr>
        <w:t xml:space="preserve"> Extraordinária</w:t>
      </w:r>
    </w:p>
    <w:tbl>
      <w:tblPr>
        <w:tblW w:w="7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3180"/>
      </w:tblGrid>
      <w:tr w:rsidR="00FE35C2" w:rsidRPr="00D218FF" w:rsidTr="006B1384">
        <w:trPr>
          <w:trHeight w:val="259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5C2" w:rsidRPr="00D218FF" w:rsidRDefault="00FE35C2" w:rsidP="00467A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FE35C2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D218FF" w:rsidRDefault="0007394D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Presidente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D218FF" w:rsidRDefault="00FE35C2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Roberto Py Gomes da Silveira</w:t>
            </w:r>
          </w:p>
        </w:tc>
      </w:tr>
      <w:tr w:rsidR="00182BEA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EA" w:rsidRPr="00D218FF" w:rsidRDefault="00182BEA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Vice </w:t>
            </w:r>
            <w:r w:rsidR="0007394D"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Presidente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BEA" w:rsidRPr="00D218FF" w:rsidRDefault="00182BEA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Alberto Fedosow Cabral</w:t>
            </w:r>
          </w:p>
        </w:tc>
      </w:tr>
      <w:tr w:rsidR="00FE35C2" w:rsidRPr="00D218FF" w:rsidTr="006B1384">
        <w:trPr>
          <w:trHeight w:val="259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5C2" w:rsidRPr="00D218FF" w:rsidRDefault="00FE35C2" w:rsidP="00467A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FE35C2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D218FF" w:rsidRDefault="00FE35C2" w:rsidP="00467A90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Titulares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D218FF" w:rsidRDefault="00FE35C2" w:rsidP="00467A90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Suplentes</w:t>
            </w:r>
          </w:p>
        </w:tc>
      </w:tr>
      <w:tr w:rsidR="00FE35C2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5C2" w:rsidRPr="00D218FF" w:rsidRDefault="0093238C" w:rsidP="00467A90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lang w:eastAsia="pt-BR"/>
              </w:rPr>
              <w:t>Alvino Jara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D218FF" w:rsidRDefault="00FE35C2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lang w:eastAsia="pt-BR"/>
              </w:rPr>
              <w:t xml:space="preserve">Carlos Alberto </w:t>
            </w:r>
            <w:proofErr w:type="gramStart"/>
            <w:r w:rsidRPr="00D218FF">
              <w:rPr>
                <w:rFonts w:ascii="Times New Roman" w:eastAsia="Times New Roman" w:hAnsi="Times New Roman"/>
                <w:lang w:eastAsia="pt-BR"/>
              </w:rPr>
              <w:t>Sant'Ana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lang w:eastAsia="pt-BR"/>
              </w:rPr>
              <w:t>Carlos Eduardo Mesquita Pedone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lang w:eastAsia="pt-BR"/>
              </w:rPr>
              <w:t xml:space="preserve">Clarissa Monteiro </w:t>
            </w:r>
            <w:proofErr w:type="spellStart"/>
            <w:r w:rsidRPr="00D218FF">
              <w:rPr>
                <w:rFonts w:ascii="Times New Roman" w:eastAsia="Times New Roman" w:hAnsi="Times New Roman"/>
                <w:lang w:eastAsia="pt-BR"/>
              </w:rPr>
              <w:t>Berny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lang w:eastAsia="pt-BR"/>
              </w:rPr>
              <w:t>Cláudio Fischer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Claudia R. Casaccia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Joaquim Eduardo Vidal Haas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Nelson Rosa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Luiz Antônio Veríssimo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Marcelo Petrucci Maia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Maria Bernadete Sinhorelli de Oliveira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Nino Roberto Machado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Tiago Holzmann da Silva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Nirce Medvedovski Saffer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Núbia Margot Jardim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Alexandre Couto Giorgi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Rosana Oppitz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Conselheiro Federal Titular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Cesar Dorfman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Conselheira Federal Suplente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Gislaine Saibro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38C" w:rsidRPr="00D218FF" w:rsidRDefault="0093238C" w:rsidP="00467A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Demais Participantes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Secretária Executiva CP-CAU/RS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Clarice </w:t>
            </w:r>
            <w:proofErr w:type="spellStart"/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Debiagi</w:t>
            </w:r>
            <w:proofErr w:type="spellEnd"/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38C" w:rsidRPr="00D218FF" w:rsidRDefault="0093238C" w:rsidP="00467A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Assessoria Técnica e Administrativa: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Assessor Jurídico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Jaime Leo Soares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Secretária Executiva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Josiane Bernardi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Secretária Executiva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Carla Regina Valério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Secretária Executiva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proofErr w:type="spellStart"/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Claudivana</w:t>
            </w:r>
            <w:proofErr w:type="spellEnd"/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 xml:space="preserve"> Bittencourt</w:t>
            </w:r>
          </w:p>
        </w:tc>
      </w:tr>
      <w:tr w:rsidR="0093238C" w:rsidRPr="00D218FF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Analista de Micro Informática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D218FF" w:rsidRDefault="0093238C" w:rsidP="00467A90">
            <w:pPr>
              <w:jc w:val="both"/>
              <w:rPr>
                <w:rFonts w:ascii="Times New Roman" w:eastAsia="Times New Roman" w:hAnsi="Times New Roman"/>
                <w:color w:val="000000"/>
                <w:lang w:eastAsia="pt-BR"/>
              </w:rPr>
            </w:pPr>
            <w:r w:rsidRPr="00D218FF">
              <w:rPr>
                <w:rFonts w:ascii="Times New Roman" w:eastAsia="Times New Roman" w:hAnsi="Times New Roman"/>
                <w:color w:val="000000"/>
                <w:lang w:eastAsia="pt-BR"/>
              </w:rPr>
              <w:t>Valmor Bianchi</w:t>
            </w:r>
          </w:p>
        </w:tc>
      </w:tr>
    </w:tbl>
    <w:p w:rsidR="001D29F4" w:rsidRPr="00D218FF" w:rsidRDefault="001D29F4" w:rsidP="00467A90">
      <w:pPr>
        <w:jc w:val="both"/>
        <w:rPr>
          <w:rFonts w:ascii="Times New Roman" w:hAnsi="Times New Roman"/>
        </w:rPr>
      </w:pPr>
      <w:r w:rsidRPr="00D218FF">
        <w:rPr>
          <w:rFonts w:ascii="Times New Roman" w:hAnsi="Times New Roman"/>
        </w:rPr>
        <w:t xml:space="preserve">Aos </w:t>
      </w:r>
      <w:r w:rsidR="00AD7C40" w:rsidRPr="00D218FF">
        <w:rPr>
          <w:rFonts w:ascii="Times New Roman" w:hAnsi="Times New Roman"/>
        </w:rPr>
        <w:t>27</w:t>
      </w:r>
      <w:r w:rsidRPr="00D218FF">
        <w:rPr>
          <w:rFonts w:ascii="Times New Roman" w:hAnsi="Times New Roman"/>
        </w:rPr>
        <w:t xml:space="preserve"> dias do mês de </w:t>
      </w:r>
      <w:r w:rsidR="00AD7C40" w:rsidRPr="00D218FF">
        <w:rPr>
          <w:rFonts w:ascii="Times New Roman" w:hAnsi="Times New Roman"/>
        </w:rPr>
        <w:t xml:space="preserve">junho </w:t>
      </w:r>
      <w:r w:rsidRPr="00D218FF">
        <w:rPr>
          <w:rFonts w:ascii="Times New Roman" w:hAnsi="Times New Roman"/>
        </w:rPr>
        <w:t>de 201</w:t>
      </w:r>
      <w:r w:rsidR="00AD7C40" w:rsidRPr="00D218FF">
        <w:rPr>
          <w:rFonts w:ascii="Times New Roman" w:hAnsi="Times New Roman"/>
        </w:rPr>
        <w:t>4</w:t>
      </w:r>
      <w:r w:rsidRPr="00D218FF">
        <w:rPr>
          <w:rFonts w:ascii="Times New Roman" w:hAnsi="Times New Roman"/>
        </w:rPr>
        <w:t xml:space="preserve">, o Plenário do Conselho de Arquitetura do Rio Grande do Sul reuniu-se no Auditório do Edifício Centro Empresarial La Defense, localizado à Rua Dona Laura, 320, bairro Rio Branco, na cidade de Porto Alegre, RS, para a realização da </w:t>
      </w:r>
      <w:r w:rsidR="00AD7C40" w:rsidRPr="00D218FF">
        <w:rPr>
          <w:rFonts w:ascii="Times New Roman" w:hAnsi="Times New Roman"/>
        </w:rPr>
        <w:t>8</w:t>
      </w:r>
      <w:r w:rsidRPr="00D218FF">
        <w:rPr>
          <w:rFonts w:ascii="Times New Roman" w:hAnsi="Times New Roman"/>
        </w:rPr>
        <w:t>ª Sessão Plenária Extraordinária do CAU/RS</w:t>
      </w:r>
      <w:r w:rsidR="00AD7C40" w:rsidRPr="00D218FF">
        <w:rPr>
          <w:rFonts w:ascii="Times New Roman" w:hAnsi="Times New Roman"/>
        </w:rPr>
        <w:t xml:space="preserve"> – Plenária Temática</w:t>
      </w:r>
      <w:r w:rsidRPr="00D218FF">
        <w:rPr>
          <w:rFonts w:ascii="Times New Roman" w:hAnsi="Times New Roman"/>
        </w:rPr>
        <w:t xml:space="preserve">. Estavam presentes os conselheiros e colaboradores relacionados anteriormente, alcançando quórum para início às </w:t>
      </w:r>
      <w:r w:rsidR="00182BEA" w:rsidRPr="00D218FF">
        <w:rPr>
          <w:rFonts w:ascii="Times New Roman" w:hAnsi="Times New Roman"/>
        </w:rPr>
        <w:t>14h10</w:t>
      </w:r>
      <w:r w:rsidRPr="00D218FF">
        <w:rPr>
          <w:rFonts w:ascii="Times New Roman" w:hAnsi="Times New Roman"/>
        </w:rPr>
        <w:t>. Esta ata foi redigida pela Secretária Executiva Josiane Bernardi.</w:t>
      </w:r>
    </w:p>
    <w:p w:rsidR="000E0F61" w:rsidRPr="00D218FF" w:rsidRDefault="00E64E9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Dando início a 8ª Sessão Plenária Extraordinária do CAU/RS, o Presidente Roberto Py convida a todos para em posição de sentido ouvir a execução do Hino Nacional e após este momento solene, inicia seu relato. </w:t>
      </w:r>
    </w:p>
    <w:p w:rsidR="000E0F61" w:rsidRPr="00D218FF" w:rsidRDefault="000E0F61" w:rsidP="00467A90">
      <w:pPr>
        <w:numPr>
          <w:ilvl w:val="0"/>
          <w:numId w:val="20"/>
        </w:numPr>
        <w:ind w:left="1786" w:hanging="357"/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Relatos da Presidência:</w:t>
      </w:r>
    </w:p>
    <w:p w:rsidR="000E0F61" w:rsidRPr="00D218FF" w:rsidRDefault="000E0F61" w:rsidP="00467A90">
      <w:pPr>
        <w:numPr>
          <w:ilvl w:val="1"/>
          <w:numId w:val="20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Definição da Comissão Eleitoral do CAU/RS;</w:t>
      </w:r>
    </w:p>
    <w:p w:rsidR="00182BEA" w:rsidRPr="00D218FF" w:rsidRDefault="00E64E9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De acordo com o 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Presidente </w:t>
      </w:r>
      <w:r w:rsidRPr="00D218FF">
        <w:rPr>
          <w:rFonts w:ascii="Times New Roman" w:eastAsia="Times New Roman" w:hAnsi="Times New Roman"/>
          <w:bCs/>
          <w:lang w:eastAsia="pt-BR"/>
        </w:rPr>
        <w:t>Py, conforme solicitação realizada na última sessão plenária</w:t>
      </w: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, informa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que recebeu algumas sugestões de nomes para compor a </w:t>
      </w:r>
      <w:r w:rsidRPr="00D218FF">
        <w:rPr>
          <w:rFonts w:ascii="Times New Roman" w:eastAsia="Times New Roman" w:hAnsi="Times New Roman"/>
          <w:bCs/>
          <w:lang w:eastAsia="pt-BR"/>
        </w:rPr>
        <w:t>C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omissão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Eleitoral do CAU/RS 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e </w:t>
      </w:r>
      <w:r w:rsidRPr="00D218FF">
        <w:rPr>
          <w:rFonts w:ascii="Times New Roman" w:eastAsia="Times New Roman" w:hAnsi="Times New Roman"/>
          <w:bCs/>
          <w:lang w:eastAsia="pt-BR"/>
        </w:rPr>
        <w:t>propõe que a mesma seja composta pelos arquitetos e urbanistas Clá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udia Casaccia, </w:t>
      </w:r>
      <w:r w:rsidRPr="00D218FF">
        <w:rPr>
          <w:rFonts w:ascii="Times New Roman" w:eastAsia="Times New Roman" w:hAnsi="Times New Roman"/>
          <w:bCs/>
          <w:lang w:eastAsia="pt-BR"/>
        </w:rPr>
        <w:t>A</w:t>
      </w:r>
      <w:r w:rsidR="00182BEA" w:rsidRPr="00D218FF">
        <w:rPr>
          <w:rFonts w:ascii="Times New Roman" w:eastAsia="Times New Roman" w:hAnsi="Times New Roman"/>
          <w:bCs/>
          <w:lang w:eastAsia="pt-BR"/>
        </w:rPr>
        <w:t>droaldo Xavier da Silva e Ne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stor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Torelli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. Coloca em votação </w:t>
      </w:r>
      <w:r w:rsidR="00182BEA" w:rsidRPr="00D218FF">
        <w:rPr>
          <w:rFonts w:ascii="Times New Roman" w:eastAsia="Times New Roman" w:hAnsi="Times New Roman"/>
          <w:bCs/>
          <w:lang w:eastAsia="pt-BR"/>
        </w:rPr>
        <w:t>e os presentes aprovam por unanimidade.</w:t>
      </w:r>
    </w:p>
    <w:p w:rsidR="000E0F61" w:rsidRPr="00D218FF" w:rsidRDefault="000E0F61" w:rsidP="00467A90">
      <w:pPr>
        <w:numPr>
          <w:ilvl w:val="1"/>
          <w:numId w:val="20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lastRenderedPageBreak/>
        <w:t>Proposta de Alteração na data da 39ª Sessão Plenária do CAU/RS para o dia 11/07/2014;</w:t>
      </w:r>
    </w:p>
    <w:p w:rsidR="00182BEA" w:rsidRPr="00D218FF" w:rsidRDefault="00E64E9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 Presidente Py r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elata que o CAU/BR antecipou a plenária ampliada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do mês de setembro, </w:t>
      </w:r>
      <w:r w:rsidR="00182BEA" w:rsidRPr="00D218FF">
        <w:rPr>
          <w:rFonts w:ascii="Times New Roman" w:eastAsia="Times New Roman" w:hAnsi="Times New Roman"/>
          <w:bCs/>
          <w:lang w:eastAsia="pt-BR"/>
        </w:rPr>
        <w:t>para o dia 18/</w:t>
      </w:r>
      <w:r w:rsidRPr="00D218FF">
        <w:rPr>
          <w:rFonts w:ascii="Times New Roman" w:eastAsia="Times New Roman" w:hAnsi="Times New Roman"/>
          <w:bCs/>
          <w:lang w:eastAsia="pt-BR"/>
        </w:rPr>
        <w:t>07</w:t>
      </w:r>
      <w:r w:rsidR="00182BEA" w:rsidRPr="00D218FF">
        <w:rPr>
          <w:rFonts w:ascii="Times New Roman" w:eastAsia="Times New Roman" w:hAnsi="Times New Roman"/>
          <w:bCs/>
          <w:lang w:eastAsia="pt-BR"/>
        </w:rPr>
        <w:t>, na qual o CAU/RS deve estar presente</w:t>
      </w:r>
      <w:r w:rsidRPr="00D218FF">
        <w:rPr>
          <w:rFonts w:ascii="Times New Roman" w:eastAsia="Times New Roman" w:hAnsi="Times New Roman"/>
          <w:bCs/>
          <w:lang w:eastAsia="pt-BR"/>
        </w:rPr>
        <w:t>,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 pois se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discutirá 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acerca do </w:t>
      </w:r>
      <w:r w:rsidRPr="00D218FF">
        <w:rPr>
          <w:rFonts w:ascii="Times New Roman" w:eastAsia="Times New Roman" w:hAnsi="Times New Roman"/>
          <w:bCs/>
          <w:lang w:eastAsia="pt-BR"/>
        </w:rPr>
        <w:t>Centro de Serviços Compartilhados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. Desta forma, propõe antecipar a 39ª Sessão Plenária do CAU/RS para o dia 11/07, visto que no dia 25/07 será realizada em Brasília uma reunião com presidentes de CAU, </w:t>
      </w:r>
      <w:proofErr w:type="gramStart"/>
      <w:r w:rsidR="00182BEA" w:rsidRPr="00D218FF">
        <w:rPr>
          <w:rFonts w:ascii="Times New Roman" w:eastAsia="Times New Roman" w:hAnsi="Times New Roman"/>
          <w:bCs/>
          <w:lang w:eastAsia="pt-BR"/>
        </w:rPr>
        <w:t>Crea</w:t>
      </w:r>
      <w:proofErr w:type="gramEnd"/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 e </w:t>
      </w:r>
      <w:proofErr w:type="spellStart"/>
      <w:r w:rsidR="00182BEA" w:rsidRPr="00D218FF">
        <w:rPr>
          <w:rFonts w:ascii="Times New Roman" w:eastAsia="Times New Roman" w:hAnsi="Times New Roman"/>
          <w:bCs/>
          <w:lang w:eastAsia="pt-BR"/>
        </w:rPr>
        <w:t>Confea</w:t>
      </w:r>
      <w:proofErr w:type="spellEnd"/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com o intuito de emitir uma resolução conjunta entre os dois conselhos, </w:t>
      </w:r>
      <w:r w:rsidR="00182BEA" w:rsidRPr="00D218FF">
        <w:rPr>
          <w:rFonts w:ascii="Times New Roman" w:eastAsia="Times New Roman" w:hAnsi="Times New Roman"/>
          <w:bCs/>
          <w:lang w:eastAsia="pt-BR"/>
        </w:rPr>
        <w:t>para resolver as questões de sombreamento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das profissões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.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Todos aprovam a </w:t>
      </w:r>
      <w:r w:rsidR="00182BEA" w:rsidRPr="00D218FF">
        <w:rPr>
          <w:rFonts w:ascii="Times New Roman" w:eastAsia="Times New Roman" w:hAnsi="Times New Roman"/>
          <w:bCs/>
          <w:lang w:eastAsia="pt-BR"/>
        </w:rPr>
        <w:t xml:space="preserve">sugestão </w:t>
      </w:r>
      <w:r w:rsidRPr="00D218FF">
        <w:rPr>
          <w:rFonts w:ascii="Times New Roman" w:eastAsia="Times New Roman" w:hAnsi="Times New Roman"/>
          <w:bCs/>
          <w:lang w:eastAsia="pt-BR"/>
        </w:rPr>
        <w:t>de que a 39ª Sessão Plenária seja realizada no dia 11 de julho de 2014.</w:t>
      </w:r>
    </w:p>
    <w:p w:rsidR="000E0F61" w:rsidRPr="00D218FF" w:rsidRDefault="000E0F61" w:rsidP="00467A90">
      <w:pPr>
        <w:numPr>
          <w:ilvl w:val="1"/>
          <w:numId w:val="20"/>
        </w:num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Apresentaç</w:t>
      </w:r>
      <w:r w:rsidR="00182BEA" w:rsidRPr="00D218FF">
        <w:rPr>
          <w:rFonts w:ascii="Times New Roman" w:eastAsia="Times New Roman" w:hAnsi="Times New Roman"/>
          <w:bCs/>
          <w:lang w:eastAsia="pt-BR"/>
        </w:rPr>
        <w:t>ão modelo “Cadernos do CAU/RS”;</w:t>
      </w:r>
    </w:p>
    <w:p w:rsidR="000E0F61" w:rsidRPr="00D218FF" w:rsidRDefault="00E64E9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 Presidente a</w:t>
      </w:r>
      <w:r w:rsidR="00336D2A" w:rsidRPr="00D218FF">
        <w:rPr>
          <w:rFonts w:ascii="Times New Roman" w:eastAsia="Times New Roman" w:hAnsi="Times New Roman"/>
          <w:bCs/>
          <w:lang w:eastAsia="pt-BR"/>
        </w:rPr>
        <w:t xml:space="preserve">presenta arte gráfica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da “Série de cadernos do CAU/RS” e salienta que este material </w:t>
      </w:r>
      <w:r w:rsidR="00336D2A" w:rsidRPr="00D218FF">
        <w:rPr>
          <w:rFonts w:ascii="Times New Roman" w:eastAsia="Times New Roman" w:hAnsi="Times New Roman"/>
          <w:bCs/>
          <w:lang w:eastAsia="pt-BR"/>
        </w:rPr>
        <w:t xml:space="preserve">está sendo finalizado </w:t>
      </w:r>
      <w:r w:rsidRPr="00D218FF">
        <w:rPr>
          <w:rFonts w:ascii="Times New Roman" w:eastAsia="Times New Roman" w:hAnsi="Times New Roman"/>
          <w:bCs/>
          <w:lang w:eastAsia="pt-BR"/>
        </w:rPr>
        <w:t>pela Comissão de Exercício Profissional</w:t>
      </w:r>
      <w:r w:rsidR="00336D2A" w:rsidRPr="00D218FF">
        <w:rPr>
          <w:rFonts w:ascii="Times New Roman" w:eastAsia="Times New Roman" w:hAnsi="Times New Roman"/>
          <w:bCs/>
          <w:lang w:eastAsia="pt-BR"/>
        </w:rPr>
        <w:t>.</w:t>
      </w:r>
      <w:r w:rsidR="00396716" w:rsidRPr="00D218FF">
        <w:rPr>
          <w:rFonts w:ascii="Times New Roman" w:eastAsia="Times New Roman" w:hAnsi="Times New Roman"/>
          <w:bCs/>
          <w:lang w:eastAsia="pt-BR"/>
        </w:rPr>
        <w:t xml:space="preserve"> Todos aprovam o material apresentado.</w:t>
      </w:r>
    </w:p>
    <w:p w:rsidR="000E0F61" w:rsidRPr="00D218FF" w:rsidRDefault="00396716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Finalizando seu relato, o Presidente Py passa a palavra à Coordenadora da Comissão de Ensino e Formação do CAU/RS para que a mesma de início à Plenária Temática </w:t>
      </w:r>
      <w:r w:rsidR="0093238C" w:rsidRPr="00D218FF">
        <w:rPr>
          <w:rFonts w:ascii="Times New Roman" w:eastAsia="Times New Roman" w:hAnsi="Times New Roman"/>
          <w:bCs/>
          <w:lang w:eastAsia="pt-BR"/>
        </w:rPr>
        <w:t>“A Prática Profissional e as Instituições de Ensino de Arquitetura e Urbanismo”.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467A90" w:rsidRPr="00D218FF" w:rsidRDefault="00467A90" w:rsidP="00467A90">
      <w:pPr>
        <w:pStyle w:val="PargrafodaLista"/>
        <w:numPr>
          <w:ilvl w:val="0"/>
          <w:numId w:val="20"/>
        </w:numPr>
        <w:spacing w:after="0" w:line="240" w:lineRule="auto"/>
        <w:ind w:left="1786" w:hanging="357"/>
        <w:jc w:val="both"/>
        <w:rPr>
          <w:rFonts w:ascii="Times New Roman" w:hAnsi="Times New Roman"/>
          <w:bCs/>
          <w:sz w:val="24"/>
          <w:szCs w:val="24"/>
        </w:rPr>
      </w:pPr>
      <w:r w:rsidRPr="00D218FF">
        <w:rPr>
          <w:rFonts w:ascii="Times New Roman" w:hAnsi="Times New Roman"/>
          <w:bCs/>
          <w:sz w:val="24"/>
          <w:szCs w:val="24"/>
        </w:rPr>
        <w:t>Início da Plenária Temática</w:t>
      </w:r>
    </w:p>
    <w:p w:rsidR="001E5693" w:rsidRPr="00D218FF" w:rsidRDefault="00336D2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 Conselheira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Nirce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 relata que </w:t>
      </w:r>
      <w:r w:rsidR="00195476" w:rsidRPr="00D218FF">
        <w:rPr>
          <w:rFonts w:ascii="Times New Roman" w:eastAsia="Times New Roman" w:hAnsi="Times New Roman"/>
          <w:bCs/>
          <w:lang w:eastAsia="pt-BR"/>
        </w:rPr>
        <w:t xml:space="preserve">as Comissões de Ensino e Formação e Exercício Profissional </w:t>
      </w:r>
      <w:r w:rsidR="0093238C" w:rsidRPr="00D218FF">
        <w:rPr>
          <w:rFonts w:ascii="Times New Roman" w:eastAsia="Times New Roman" w:hAnsi="Times New Roman"/>
          <w:bCs/>
          <w:lang w:eastAsia="pt-BR"/>
        </w:rPr>
        <w:t xml:space="preserve">receberam do plenário do CAU/RS a incumbência de preparar uma plenária extraordinária temática para tratar das instituições de ensino que prestam serviços de arquitetura e urbanismo. Desta forma </w:t>
      </w:r>
      <w:r w:rsidR="00195476" w:rsidRPr="00D218FF">
        <w:rPr>
          <w:rFonts w:ascii="Times New Roman" w:eastAsia="Times New Roman" w:hAnsi="Times New Roman"/>
          <w:bCs/>
          <w:lang w:eastAsia="pt-BR"/>
        </w:rPr>
        <w:t xml:space="preserve">prepararam 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material </w:t>
      </w:r>
      <w:r w:rsidR="001E5693" w:rsidRPr="00D218FF">
        <w:rPr>
          <w:rFonts w:ascii="Times New Roman" w:eastAsia="Times New Roman" w:hAnsi="Times New Roman"/>
          <w:bCs/>
          <w:lang w:eastAsia="pt-BR"/>
        </w:rPr>
        <w:t xml:space="preserve">(anexo) </w:t>
      </w:r>
      <w:r w:rsidR="00195476" w:rsidRPr="00D218FF">
        <w:rPr>
          <w:rFonts w:ascii="Times New Roman" w:eastAsia="Times New Roman" w:hAnsi="Times New Roman"/>
          <w:bCs/>
          <w:lang w:eastAsia="pt-BR"/>
        </w:rPr>
        <w:t xml:space="preserve">a ser apresentado </w:t>
      </w:r>
      <w:r w:rsidR="00A3414D" w:rsidRPr="00D218FF">
        <w:rPr>
          <w:rFonts w:ascii="Times New Roman" w:eastAsia="Times New Roman" w:hAnsi="Times New Roman"/>
          <w:bCs/>
          <w:lang w:eastAsia="pt-BR"/>
        </w:rPr>
        <w:t xml:space="preserve">de forma contínua, abrindo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espaço para questionamentos e debates posteriormente. </w:t>
      </w:r>
    </w:p>
    <w:p w:rsidR="001E5693" w:rsidRPr="00D218FF" w:rsidRDefault="001E569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Inicia sua apresentação salientando a preocupação por parte da CEP-CAU/RS com a responsabilidade profissional na prestação de serviços pelas instituições de ensino, onde as atividades de arquitetura e urbanismo são desenvolvidas pelos estudantes sob a supervisão dos professores e, conforme o Decreto 5773/2006 “o exercício de atividade docente na educação superior não se sujeita à inscrição do professor em órgão de regulamentação profissional”.</w:t>
      </w:r>
    </w:p>
    <w:p w:rsidR="00B45BC0" w:rsidRPr="00D218FF" w:rsidRDefault="001E569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Comenta </w:t>
      </w:r>
      <w:r w:rsidR="0093238C" w:rsidRPr="00D218FF">
        <w:rPr>
          <w:rFonts w:ascii="Times New Roman" w:eastAsia="Times New Roman" w:hAnsi="Times New Roman"/>
          <w:bCs/>
          <w:lang w:eastAsia="pt-BR"/>
        </w:rPr>
        <w:t xml:space="preserve">que desde o ano passado a CEF vem tratando da questão das dificuldades das faculdades de arquitetura e urbanismo para proporcionar aos estudantes o aprendizado prático da profissão. Em 2013 foi realizado seminário com todas as instituições de ensino do RS com vista a obter informações sobre como está se dando esse aprendizado e verificou-se que há </w:t>
      </w:r>
      <w:r w:rsidRPr="00D218FF">
        <w:rPr>
          <w:rFonts w:ascii="Times New Roman" w:eastAsia="Times New Roman" w:hAnsi="Times New Roman"/>
          <w:bCs/>
          <w:lang w:eastAsia="pt-BR"/>
        </w:rPr>
        <w:t>0</w:t>
      </w:r>
      <w:r w:rsidR="0093238C" w:rsidRPr="00D218FF">
        <w:rPr>
          <w:rFonts w:ascii="Times New Roman" w:eastAsia="Times New Roman" w:hAnsi="Times New Roman"/>
          <w:bCs/>
          <w:lang w:eastAsia="pt-BR"/>
        </w:rPr>
        <w:t xml:space="preserve">4 formas básicas – estágios, disciplina, escritório modelo e projetos de extensão ou de pesquisa aplicada, sendo que nenhum deles abrange a totalidade dos alunos. A prestação de serviços para terceiros é uma dessas formas e este trabalho com a CEP pode trazer mais informações sobre a eficácia e abrangência dessa modalidade. </w:t>
      </w:r>
    </w:p>
    <w:p w:rsidR="00DD0C2B" w:rsidRPr="00D218FF" w:rsidRDefault="001E569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Veríssimo </w:t>
      </w:r>
      <w:r w:rsidR="006E64BA" w:rsidRPr="00D218FF">
        <w:rPr>
          <w:rFonts w:ascii="Times New Roman" w:eastAsia="Times New Roman" w:hAnsi="Times New Roman"/>
          <w:bCs/>
          <w:lang w:eastAsia="pt-BR"/>
        </w:rPr>
        <w:t xml:space="preserve">relata que as comissões </w:t>
      </w:r>
      <w:r w:rsidR="00A066BE" w:rsidRPr="00D218FF">
        <w:rPr>
          <w:rFonts w:ascii="Times New Roman" w:eastAsia="Times New Roman" w:hAnsi="Times New Roman"/>
          <w:bCs/>
          <w:lang w:eastAsia="pt-BR"/>
        </w:rPr>
        <w:t xml:space="preserve">procuraram fazer um levantamento dos pontos legais que </w:t>
      </w:r>
      <w:proofErr w:type="gramStart"/>
      <w:r w:rsidR="00A066BE" w:rsidRPr="00D218FF">
        <w:rPr>
          <w:rFonts w:ascii="Times New Roman" w:eastAsia="Times New Roman" w:hAnsi="Times New Roman"/>
          <w:bCs/>
          <w:lang w:eastAsia="pt-BR"/>
        </w:rPr>
        <w:t>versam sobre o referido tema, citando</w:t>
      </w:r>
      <w:proofErr w:type="gramEnd"/>
      <w:r w:rsidR="00A066BE" w:rsidRPr="00D218FF">
        <w:rPr>
          <w:rFonts w:ascii="Times New Roman" w:eastAsia="Times New Roman" w:hAnsi="Times New Roman"/>
          <w:bCs/>
          <w:lang w:eastAsia="pt-BR"/>
        </w:rPr>
        <w:t xml:space="preserve"> entre eles, os artigos 2º, 4º, 10 e 45 da Lei 12.378, bem como, as Resoluções do CAU/BR nº 21/2012 e 28/2012 e a Resolução MEC nº 2/2010.</w:t>
      </w:r>
    </w:p>
    <w:p w:rsidR="00A066BE" w:rsidRPr="00D218FF" w:rsidRDefault="0098120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A Conselheira Nirce comenta que esta parte do trabalhou procurou v</w:t>
      </w:r>
      <w:r w:rsidR="006612BE" w:rsidRPr="00D218FF">
        <w:rPr>
          <w:rFonts w:ascii="Times New Roman" w:eastAsia="Times New Roman" w:hAnsi="Times New Roman"/>
          <w:bCs/>
          <w:lang w:eastAsia="pt-BR"/>
        </w:rPr>
        <w:t>erificar o que da legislação to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cava neste assunto e como as universidades devem conduzir as questões do </w:t>
      </w:r>
      <w:r w:rsidR="006612BE" w:rsidRPr="00D218FF">
        <w:rPr>
          <w:rFonts w:ascii="Times New Roman" w:eastAsia="Times New Roman" w:hAnsi="Times New Roman"/>
          <w:bCs/>
          <w:lang w:eastAsia="pt-BR"/>
        </w:rPr>
        <w:t>ensino relacionado à prá</w:t>
      </w:r>
      <w:r w:rsidRPr="00D218FF">
        <w:rPr>
          <w:rFonts w:ascii="Times New Roman" w:eastAsia="Times New Roman" w:hAnsi="Times New Roman"/>
          <w:bCs/>
          <w:lang w:eastAsia="pt-BR"/>
        </w:rPr>
        <w:t>tica profissional. A seguir apresenta mapa por regiões de planejamentos e a localização das Escolas no Estado do Rio grande do Sul, que totalizam 27 Instituições de Ensino, sendo 04 públicas e 23 privadas.</w:t>
      </w:r>
    </w:p>
    <w:p w:rsidR="00981203" w:rsidRPr="00D218FF" w:rsidRDefault="00981203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Veríssimo apresenta o Art. 213, da Constituição Federal de 1988 que rege que </w:t>
      </w:r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“os recursos públicos serão destinados às escolas públicas, podendo ser dirigidos </w:t>
      </w:r>
      <w:proofErr w:type="gramStart"/>
      <w:r w:rsidRPr="00D218FF">
        <w:rPr>
          <w:rFonts w:ascii="Times New Roman" w:eastAsia="Times New Roman" w:hAnsi="Times New Roman"/>
          <w:bCs/>
          <w:i/>
          <w:lang w:eastAsia="pt-BR"/>
        </w:rPr>
        <w:t>à</w:t>
      </w:r>
      <w:proofErr w:type="gramEnd"/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 escolas comunitárias, confessionais ou filantrópicas, definidas em lei, que: I - comprovem finalidade não-lucrativa e apliquem seus excedentes financeiros em educação; II - assegurem a destinação de seu patrimônio a outra escola comunitária, filantrópica ou confessional, ou ao </w:t>
      </w:r>
      <w:r w:rsidRPr="00D218FF">
        <w:rPr>
          <w:rFonts w:ascii="Times New Roman" w:eastAsia="Times New Roman" w:hAnsi="Times New Roman"/>
          <w:bCs/>
          <w:i/>
          <w:lang w:eastAsia="pt-BR"/>
        </w:rPr>
        <w:lastRenderedPageBreak/>
        <w:t>Poder Público, no caso de encerramento de suas atividades. § 1º - Os recursos de que trata este artigo poderão ser destinados a bolsas de estudo para o ensino fundamental e médio, na forma da lei, para os que demonstrarem insuficiência de recursos, quando houver falta de vagas e cursos regulares da rede pública na localidade da residência do educando, ficando o Poder Público obrigado a investir prioritariamente na expansão de sua rede na localidade. § 2º - As atividades universitárias de pesquisa e extensão poderão receber apoio financeiro do Poder Público”</w:t>
      </w:r>
      <w:r w:rsidRPr="00D218FF">
        <w:rPr>
          <w:rFonts w:ascii="Times New Roman" w:eastAsia="Times New Roman" w:hAnsi="Times New Roman"/>
          <w:bCs/>
          <w:lang w:eastAsia="pt-BR"/>
        </w:rPr>
        <w:t>.</w:t>
      </w:r>
    </w:p>
    <w:p w:rsidR="00981203" w:rsidRPr="00D218FF" w:rsidRDefault="00981203" w:rsidP="00467A90">
      <w:pPr>
        <w:contextualSpacing/>
        <w:jc w:val="both"/>
        <w:rPr>
          <w:rFonts w:ascii="Times New Roman" w:eastAsia="Times New Roman" w:hAnsi="Times New Roman"/>
          <w:bCs/>
          <w:i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Continua sua apresentação citando a Lei de Diretrizes e Bases da Educação nº 9.394/66 que em seu Capítulo IV, Art. 43º, determina que </w:t>
      </w:r>
      <w:r w:rsidRPr="00D218FF">
        <w:rPr>
          <w:rFonts w:ascii="Times New Roman" w:eastAsia="Times New Roman" w:hAnsi="Times New Roman"/>
          <w:bCs/>
          <w:i/>
          <w:lang w:eastAsia="pt-BR"/>
        </w:rPr>
        <w:t>“A educação superior tem por finalidade: ...II - formar diplomados nas diferentes áreas do conhecimento, aptos para a inserção em setores profissionais e para participação no desenvolvimento da sociedade brasileira, e colaborar na sua formação contínua</w:t>
      </w:r>
      <w:proofErr w:type="gramStart"/>
      <w:r w:rsidRPr="00D218FF">
        <w:rPr>
          <w:rFonts w:ascii="Times New Roman" w:eastAsia="Times New Roman" w:hAnsi="Times New Roman"/>
          <w:bCs/>
          <w:i/>
          <w:lang w:eastAsia="pt-BR"/>
        </w:rPr>
        <w:t>; ...</w:t>
      </w:r>
      <w:proofErr w:type="gramEnd"/>
      <w:r w:rsidRPr="00D218FF">
        <w:rPr>
          <w:rFonts w:ascii="Times New Roman" w:eastAsia="Times New Roman" w:hAnsi="Times New Roman"/>
          <w:bCs/>
          <w:i/>
          <w:lang w:eastAsia="pt-BR"/>
        </w:rPr>
        <w:t>VI - estimular o conhecimento dos problemas do mundo presente, em particular os nacionais e regionais, prestar serviços especializados à comunidade e estabelecer com esta uma relação de reciprocidade; VII - promover a extensão, aberta à participação da população, visando a difusão das conquistas e benefícios resultantes da criação cultural e da pesquisa científica e tecnológica geradas na instituição”.</w:t>
      </w:r>
    </w:p>
    <w:p w:rsidR="000C11EF" w:rsidRPr="00D218FF" w:rsidRDefault="000C11EF" w:rsidP="00467A90">
      <w:pPr>
        <w:contextualSpacing/>
        <w:jc w:val="both"/>
        <w:rPr>
          <w:rFonts w:ascii="Times New Roman" w:eastAsia="Times New Roman" w:hAnsi="Times New Roman"/>
          <w:bCs/>
          <w:i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E ainda cita os artigos 52</w:t>
      </w:r>
      <w:r w:rsidR="006612BE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Pr="00D218FF">
        <w:rPr>
          <w:rFonts w:ascii="Times New Roman" w:eastAsia="Times New Roman" w:hAnsi="Times New Roman"/>
          <w:bCs/>
          <w:lang w:eastAsia="pt-BR"/>
        </w:rPr>
        <w:t>que afirma que</w:t>
      </w:r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 “As universidades são instituições </w:t>
      </w:r>
      <w:proofErr w:type="spellStart"/>
      <w:r w:rsidRPr="00D218FF">
        <w:rPr>
          <w:rFonts w:ascii="Times New Roman" w:eastAsia="Times New Roman" w:hAnsi="Times New Roman"/>
          <w:bCs/>
          <w:i/>
          <w:lang w:eastAsia="pt-BR"/>
        </w:rPr>
        <w:t>pluridisciplinares</w:t>
      </w:r>
      <w:proofErr w:type="spellEnd"/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 de formação dos quadros profissionais de nível superior, de pesquisa, de extensão e de domínio e cultivo do saber humano, que se caracterizam por: I - produção intelectual institucionalizada mediante o estudo sistemático dos temas e problemas mais relevantes, tanto do ponto de vista científico e cultural, quanto regional e nacional </w:t>
      </w:r>
      <w:r w:rsidRPr="00D218FF">
        <w:rPr>
          <w:rFonts w:ascii="Times New Roman" w:eastAsia="Times New Roman" w:hAnsi="Times New Roman"/>
          <w:bCs/>
          <w:lang w:eastAsia="pt-BR"/>
        </w:rPr>
        <w:t>e o 53</w:t>
      </w:r>
      <w:r w:rsidR="006612BE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6612BE" w:rsidRPr="00D218FF">
        <w:rPr>
          <w:rFonts w:ascii="Times New Roman" w:eastAsia="Times New Roman" w:hAnsi="Times New Roman"/>
          <w:bCs/>
          <w:i/>
          <w:lang w:eastAsia="pt-BR"/>
        </w:rPr>
        <w:t xml:space="preserve">que rege que </w:t>
      </w:r>
      <w:r w:rsidRPr="00D218FF">
        <w:rPr>
          <w:rFonts w:ascii="Times New Roman" w:eastAsia="Times New Roman" w:hAnsi="Times New Roman"/>
          <w:bCs/>
          <w:i/>
          <w:lang w:eastAsia="pt-BR"/>
        </w:rPr>
        <w:t>“No exercício da sua autonomia, são asseguradas às universidades, sem prejuízo de outras, as seguintes atribuições: ...III - estabelecer planos, programas e projetos de pesquisa científica, produção artística e atividades de extensão</w:t>
      </w:r>
      <w:proofErr w:type="gramStart"/>
      <w:r w:rsidRPr="00D218FF">
        <w:rPr>
          <w:rFonts w:ascii="Times New Roman" w:eastAsia="Times New Roman" w:hAnsi="Times New Roman"/>
          <w:bCs/>
          <w:i/>
          <w:lang w:eastAsia="pt-BR"/>
        </w:rPr>
        <w:t>; ...</w:t>
      </w:r>
      <w:proofErr w:type="gramEnd"/>
      <w:r w:rsidRPr="00D218FF">
        <w:rPr>
          <w:rFonts w:ascii="Times New Roman" w:eastAsia="Times New Roman" w:hAnsi="Times New Roman"/>
          <w:bCs/>
          <w:i/>
          <w:lang w:eastAsia="pt-BR"/>
        </w:rPr>
        <w:t>VII - firmar contratos, acordos e convênios”;</w:t>
      </w:r>
    </w:p>
    <w:p w:rsidR="000C11EF" w:rsidRPr="00D218FF" w:rsidRDefault="000C11EF" w:rsidP="00467A90">
      <w:pPr>
        <w:contextualSpacing/>
        <w:jc w:val="both"/>
        <w:rPr>
          <w:rFonts w:ascii="Times New Roman" w:eastAsia="Times New Roman" w:hAnsi="Times New Roman"/>
          <w:bCs/>
          <w:i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 Conselheiro Veríssimo cita ainda</w:t>
      </w:r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 </w:t>
      </w:r>
      <w:r w:rsidRPr="00D218FF">
        <w:rPr>
          <w:rFonts w:ascii="Times New Roman" w:eastAsia="Times New Roman" w:hAnsi="Times New Roman"/>
          <w:bCs/>
          <w:lang w:eastAsia="pt-BR"/>
        </w:rPr>
        <w:t>um trecho do texto</w:t>
      </w:r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 "A Estrutura e Funcionamento do Ensino Superior no Brasil" </w:t>
      </w:r>
      <w:r w:rsidRPr="00D218FF">
        <w:rPr>
          <w:rFonts w:ascii="Times New Roman" w:eastAsia="Times New Roman" w:hAnsi="Times New Roman"/>
          <w:bCs/>
          <w:lang w:eastAsia="pt-BR"/>
        </w:rPr>
        <w:t>de autoria de</w:t>
      </w:r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Clarissa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Eckert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 Baeta Neves</w:t>
      </w:r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 </w:t>
      </w:r>
      <w:r w:rsidRPr="00D218FF">
        <w:rPr>
          <w:rFonts w:ascii="Times New Roman" w:eastAsia="Times New Roman" w:hAnsi="Times New Roman"/>
          <w:bCs/>
          <w:lang w:eastAsia="pt-BR"/>
        </w:rPr>
        <w:t>o qual afirma</w:t>
      </w:r>
      <w:r w:rsidRPr="00D218FF">
        <w:rPr>
          <w:rFonts w:ascii="Times New Roman" w:eastAsia="Times New Roman" w:hAnsi="Times New Roman"/>
          <w:bCs/>
          <w:i/>
          <w:lang w:eastAsia="pt-BR"/>
        </w:rPr>
        <w:t xml:space="preserve"> que "os Programas de Extensão são abertos à comunidade em geral. A extensão é entendida como uma prática acadêmica que interliga a universidade, nas suas atividades de ensino e de pesquisa, com as necessidades da população, possibilitando a formação do profissional-cidadão. A consolidação da prática da extensão permite a constante busca do equilíbrio entre as demandas socialmente exigidas e as inovações que surgem do trabalho acadêmico”.</w:t>
      </w:r>
    </w:p>
    <w:p w:rsidR="000C11EF" w:rsidRPr="00D218FF" w:rsidRDefault="000C11EF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Continuando sua apresentação, o Conselheiro Veríssimo esclarece que as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IEs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 privadas são mantidas e administradas por pessoas físicas ou jurídicas de direito privado, podendo ser classificadas em particulares, comunitárias, confessionais e filantrópicas.</w:t>
      </w:r>
    </w:p>
    <w:p w:rsidR="00BE68F4" w:rsidRPr="00D218FF" w:rsidRDefault="000C11EF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 Conselheira Nirce comenta que as comissões resolveram analisar qual seriam as possibilidades que os alunos teriam de ter uma experiência de prática assistida e considera que as universidades, para cumprir com a sua missão, devem intermediar oportunidades de estágio </w:t>
      </w: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extra universidade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e oferecer oportunidades de prática através de extensão, pesquisa aplicada e laboratórios de serviços técnicos especializados (conforto, eficiência energética, estrutura, patologia, restauro,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etc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>) e escritórios modelos. Como ofertas externas de prática assistida</w:t>
      </w:r>
      <w:r w:rsidR="00BE68F4" w:rsidRPr="00D218FF">
        <w:rPr>
          <w:rFonts w:ascii="Times New Roman" w:eastAsia="Times New Roman" w:hAnsi="Times New Roman"/>
          <w:bCs/>
          <w:lang w:eastAsia="pt-BR"/>
        </w:rPr>
        <w:t>,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foi pesquisada a possível oferta em empresas de Arquitetura e Urbanismo e profissionais liberais registrados no CAU</w:t>
      </w:r>
      <w:r w:rsidR="00BE68F4" w:rsidRPr="00D218FF">
        <w:rPr>
          <w:rFonts w:ascii="Times New Roman" w:eastAsia="Times New Roman" w:hAnsi="Times New Roman"/>
          <w:bCs/>
          <w:lang w:eastAsia="pt-BR"/>
        </w:rPr>
        <w:t xml:space="preserve">. Salienta que este mapeamento foi feito através do cruzamento de dados do SICCAU </w:t>
      </w:r>
      <w:r w:rsidR="006612BE" w:rsidRPr="00D218FF">
        <w:rPr>
          <w:rFonts w:ascii="Times New Roman" w:eastAsia="Times New Roman" w:hAnsi="Times New Roman"/>
          <w:bCs/>
          <w:lang w:eastAsia="pt-BR"/>
        </w:rPr>
        <w:t xml:space="preserve">e do </w:t>
      </w:r>
      <w:r w:rsidR="00BE68F4" w:rsidRPr="00D218FF">
        <w:rPr>
          <w:rFonts w:ascii="Times New Roman" w:eastAsia="Times New Roman" w:hAnsi="Times New Roman"/>
          <w:bCs/>
          <w:lang w:eastAsia="pt-BR"/>
        </w:rPr>
        <w:t>IGEO</w:t>
      </w:r>
      <w:r w:rsidR="006612BE" w:rsidRPr="00D218FF">
        <w:rPr>
          <w:rFonts w:ascii="Times New Roman" w:eastAsia="Times New Roman" w:hAnsi="Times New Roman"/>
          <w:bCs/>
          <w:lang w:eastAsia="pt-BR"/>
        </w:rPr>
        <w:t xml:space="preserve"> e a</w:t>
      </w:r>
      <w:r w:rsidR="00BE68F4" w:rsidRPr="00D218FF">
        <w:rPr>
          <w:rFonts w:ascii="Times New Roman" w:eastAsia="Times New Roman" w:hAnsi="Times New Roman"/>
          <w:bCs/>
          <w:lang w:eastAsia="pt-BR"/>
        </w:rPr>
        <w:t xml:space="preserve">presenta série de gráficos que demonstram o estudo realizado. </w:t>
      </w:r>
    </w:p>
    <w:p w:rsidR="00BE68F4" w:rsidRPr="00D218FF" w:rsidRDefault="00BE68F4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 Conselheiro Pedone relata que as duas comissões inicialmente solicitaram à Fiscalização um levantamento das denúncias ou consultas recebidas sobre o tema. Solicitaram também uma listagem das instituições de ensino que prestam serviços a terceiros, seja diretamente ou através de fundações universitárias, a partir de uma classificação em Públicas, Privadas, Comunitárias, Filantrópicas, Confessionais, etc.</w:t>
      </w:r>
    </w:p>
    <w:p w:rsidR="00BE68F4" w:rsidRPr="00D218FF" w:rsidRDefault="00BE68F4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lastRenderedPageBreak/>
        <w:t xml:space="preserve">Salienta que consultaram o CAU/BR com relação ao Plano Diretor de Cachoeira do Sul reavaliado pela UFSM e pela UNISC, mediante convênio com a Prefeitura Municipal, sobre </w:t>
      </w:r>
      <w:r w:rsidR="009A397B" w:rsidRPr="00D218FF">
        <w:rPr>
          <w:rFonts w:ascii="Times New Roman" w:eastAsia="Times New Roman" w:hAnsi="Times New Roman"/>
          <w:bCs/>
          <w:lang w:eastAsia="pt-BR"/>
        </w:rPr>
        <w:t>o p</w:t>
      </w:r>
      <w:r w:rsidRPr="00D218FF">
        <w:rPr>
          <w:rFonts w:ascii="Times New Roman" w:eastAsia="Times New Roman" w:hAnsi="Times New Roman"/>
          <w:bCs/>
          <w:lang w:eastAsia="pt-BR"/>
        </w:rPr>
        <w:t>rojeto paisagístico de Gentil elaborado pela Escola de Arquitetura e Urbanismo da IMED</w:t>
      </w:r>
      <w:r w:rsidR="009A397B" w:rsidRPr="00D218FF">
        <w:rPr>
          <w:rFonts w:ascii="Times New Roman" w:eastAsia="Times New Roman" w:hAnsi="Times New Roman"/>
          <w:bCs/>
          <w:lang w:eastAsia="pt-BR"/>
        </w:rPr>
        <w:t xml:space="preserve"> e sobre o C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onvênio entre UNIVATES e Prefeitura de Lajeado </w:t>
      </w:r>
      <w:r w:rsidR="009A397B" w:rsidRPr="00D218FF">
        <w:rPr>
          <w:rFonts w:ascii="Times New Roman" w:eastAsia="Times New Roman" w:hAnsi="Times New Roman"/>
          <w:bCs/>
          <w:lang w:eastAsia="pt-BR"/>
        </w:rPr>
        <w:t>que revitalizará espaços urbanos.</w:t>
      </w:r>
    </w:p>
    <w:p w:rsidR="0074652D" w:rsidRPr="00D218FF" w:rsidRDefault="009A397B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De acordo com o Conselheiro Pedone, foram convidados </w:t>
      </w:r>
      <w:r w:rsidR="006612BE" w:rsidRPr="00D218FF">
        <w:rPr>
          <w:rFonts w:ascii="Times New Roman" w:eastAsia="Times New Roman" w:hAnsi="Times New Roman"/>
          <w:bCs/>
          <w:lang w:eastAsia="pt-BR"/>
        </w:rPr>
        <w:t xml:space="preserve">alguns professores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a participar das reuniões conjuntas </w:t>
      </w:r>
      <w:r w:rsidR="006612BE" w:rsidRPr="00D218FF">
        <w:rPr>
          <w:rFonts w:ascii="Times New Roman" w:eastAsia="Times New Roman" w:hAnsi="Times New Roman"/>
          <w:bCs/>
          <w:lang w:eastAsia="pt-BR"/>
        </w:rPr>
        <w:t xml:space="preserve">da CEP e CEF. O professor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Sérgio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Nicolaievsky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, </w:t>
      </w:r>
      <w:r w:rsidR="006612BE" w:rsidRPr="00D218FF">
        <w:rPr>
          <w:rFonts w:ascii="Times New Roman" w:eastAsia="Times New Roman" w:hAnsi="Times New Roman"/>
          <w:bCs/>
          <w:lang w:eastAsia="pt-BR"/>
        </w:rPr>
        <w:t>P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residente da Fundação de Apoio à UFRGS - FAUFRGS que esclareceu que a Universidade Pública se vale da Fundação para administrar cursos de extensão e outras atividades que envolvem recursos financeiros e citou que atualmente 150 cursos de especialização são administrados pela Fundação. Que a FAUFRGS não faz captação de serviços, somente atua para administrar os projetos encaminhados pela universidade, após tramitação e aprovação nos setores competentes e que, em sua opinião, existe uma grande diferença entre a Universidade Pública e a Privada, a Pública tem recursos, mas não pode gastar por não ter orçamento aprovado, fazendo com que as grandes financiadoras do país passem a carrear os seus recursos para as fundações. O professor Décio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Bevilácqua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, da Universidade Federal de Santa Maria, que expos que o foco </w:t>
      </w: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são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projetos relacionados aos temas de planejamento urbano e que promove e defende a atuação em urbanismo como é feito pela UFSM. </w:t>
      </w:r>
      <w:r w:rsidR="0074652D" w:rsidRPr="00D218FF">
        <w:rPr>
          <w:rFonts w:ascii="Times New Roman" w:eastAsia="Times New Roman" w:hAnsi="Times New Roman"/>
          <w:bCs/>
          <w:lang w:eastAsia="pt-BR"/>
        </w:rPr>
        <w:t xml:space="preserve">O Coordenador do Escritório Modelo da UNIVATES, professor Alex </w:t>
      </w:r>
      <w:proofErr w:type="spellStart"/>
      <w:r w:rsidR="0074652D" w:rsidRPr="00D218FF">
        <w:rPr>
          <w:rFonts w:ascii="Times New Roman" w:eastAsia="Times New Roman" w:hAnsi="Times New Roman"/>
          <w:bCs/>
          <w:lang w:eastAsia="pt-BR"/>
        </w:rPr>
        <w:t>Brino</w:t>
      </w:r>
      <w:proofErr w:type="spellEnd"/>
      <w:r w:rsidR="0074652D" w:rsidRPr="00D218FF">
        <w:rPr>
          <w:rFonts w:ascii="Times New Roman" w:eastAsia="Times New Roman" w:hAnsi="Times New Roman"/>
          <w:bCs/>
          <w:lang w:eastAsia="pt-BR"/>
        </w:rPr>
        <w:t xml:space="preserve"> e o Gerente Jurídico da Instituição, Alex </w:t>
      </w:r>
      <w:proofErr w:type="spellStart"/>
      <w:r w:rsidR="0074652D" w:rsidRPr="00D218FF">
        <w:rPr>
          <w:rFonts w:ascii="Times New Roman" w:eastAsia="Times New Roman" w:hAnsi="Times New Roman"/>
          <w:bCs/>
          <w:lang w:eastAsia="pt-BR"/>
        </w:rPr>
        <w:t>Herold</w:t>
      </w:r>
      <w:proofErr w:type="spellEnd"/>
      <w:r w:rsidR="0074652D" w:rsidRPr="00D218FF">
        <w:rPr>
          <w:rFonts w:ascii="Times New Roman" w:eastAsia="Times New Roman" w:hAnsi="Times New Roman"/>
          <w:bCs/>
          <w:lang w:eastAsia="pt-BR"/>
        </w:rPr>
        <w:t xml:space="preserve">, que relataram </w:t>
      </w:r>
      <w:proofErr w:type="gramStart"/>
      <w:r w:rsidR="0074652D" w:rsidRPr="00D218FF">
        <w:rPr>
          <w:rFonts w:ascii="Times New Roman" w:eastAsia="Times New Roman" w:hAnsi="Times New Roman"/>
          <w:bCs/>
          <w:lang w:eastAsia="pt-BR"/>
        </w:rPr>
        <w:t>que</w:t>
      </w:r>
      <w:proofErr w:type="gramEnd"/>
    </w:p>
    <w:p w:rsidR="0074652D" w:rsidRPr="00D218FF" w:rsidRDefault="0074652D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a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006C64" w:rsidRPr="00D218FF">
        <w:rPr>
          <w:rFonts w:ascii="Times New Roman" w:eastAsia="Times New Roman" w:hAnsi="Times New Roman"/>
          <w:bCs/>
          <w:lang w:eastAsia="pt-BR"/>
        </w:rPr>
        <w:t>P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refeitura </w:t>
      </w:r>
      <w:r w:rsidR="00006C64" w:rsidRPr="00D218FF">
        <w:rPr>
          <w:rFonts w:ascii="Times New Roman" w:eastAsia="Times New Roman" w:hAnsi="Times New Roman"/>
          <w:bCs/>
          <w:lang w:eastAsia="pt-BR"/>
        </w:rPr>
        <w:t xml:space="preserve">Municipal </w:t>
      </w:r>
      <w:r w:rsidRPr="00D218FF">
        <w:rPr>
          <w:rFonts w:ascii="Times New Roman" w:eastAsia="Times New Roman" w:hAnsi="Times New Roman"/>
          <w:bCs/>
          <w:lang w:eastAsia="pt-BR"/>
        </w:rPr>
        <w:t>de Lajeado é p</w:t>
      </w:r>
      <w:r w:rsidR="00006C64" w:rsidRPr="00D218FF">
        <w:rPr>
          <w:rFonts w:ascii="Times New Roman" w:eastAsia="Times New Roman" w:hAnsi="Times New Roman"/>
          <w:bCs/>
          <w:lang w:eastAsia="pt-BR"/>
        </w:rPr>
        <w:t xml:space="preserve">arte integrante da mantenedora e segundo eles </w:t>
      </w:r>
      <w:r w:rsidRPr="00D218FF">
        <w:rPr>
          <w:rFonts w:ascii="Times New Roman" w:eastAsia="Times New Roman" w:hAnsi="Times New Roman"/>
          <w:bCs/>
          <w:lang w:eastAsia="pt-BR"/>
        </w:rPr>
        <w:t>“...virar as costas para isso é difícil”. Salientaram que realizam trabalhos q</w:t>
      </w:r>
      <w:r w:rsidR="00006C64" w:rsidRPr="00D218FF">
        <w:rPr>
          <w:rFonts w:ascii="Times New Roman" w:eastAsia="Times New Roman" w:hAnsi="Times New Roman"/>
          <w:bCs/>
          <w:lang w:eastAsia="pt-BR"/>
        </w:rPr>
        <w:t xml:space="preserve">ue tenham uma finalidade social, </w:t>
      </w:r>
      <w:r w:rsidRPr="00D218FF">
        <w:rPr>
          <w:rFonts w:ascii="Times New Roman" w:eastAsia="Times New Roman" w:hAnsi="Times New Roman"/>
          <w:bCs/>
          <w:lang w:eastAsia="pt-BR"/>
        </w:rPr>
        <w:t>para entidades que não sejam particulares e que estão estudando a assistência à população de baixa renda.</w:t>
      </w:r>
    </w:p>
    <w:p w:rsidR="0074652D" w:rsidRPr="00D218FF" w:rsidRDefault="0074652D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Ainda segundo o Conselheiro Pedone, também compareceu </w:t>
      </w:r>
      <w:r w:rsidR="00006C64" w:rsidRPr="00D218FF">
        <w:rPr>
          <w:rFonts w:ascii="Times New Roman" w:eastAsia="Times New Roman" w:hAnsi="Times New Roman"/>
          <w:bCs/>
          <w:lang w:eastAsia="pt-BR"/>
        </w:rPr>
        <w:t>a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006C64" w:rsidRPr="00D218FF">
        <w:rPr>
          <w:rFonts w:ascii="Times New Roman" w:eastAsia="Times New Roman" w:hAnsi="Times New Roman"/>
          <w:bCs/>
          <w:lang w:eastAsia="pt-BR"/>
        </w:rPr>
        <w:t xml:space="preserve">uma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reunião, a Diretora da Faculdade de Arquitetura da UFRGS, professora Maria Cristina Lay, que enfatizou que todos esses trabalhos </w:t>
      </w:r>
      <w:proofErr w:type="gramStart"/>
      <w:r w:rsidR="00FD2F35" w:rsidRPr="00D218FF">
        <w:rPr>
          <w:rFonts w:ascii="Times New Roman" w:eastAsia="Times New Roman" w:hAnsi="Times New Roman"/>
          <w:bCs/>
          <w:lang w:eastAsia="pt-BR"/>
        </w:rPr>
        <w:t>extra universidade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são executados (conforme estipula a legislação a UFRGS) após tramitarem nas instâncias regulamentares e</w:t>
      </w:r>
      <w:r w:rsidR="00006C64" w:rsidRPr="00D218FF">
        <w:rPr>
          <w:rFonts w:ascii="Times New Roman" w:eastAsia="Times New Roman" w:hAnsi="Times New Roman"/>
          <w:bCs/>
          <w:lang w:eastAsia="pt-BR"/>
        </w:rPr>
        <w:t>,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portanto, têm o aval da Universidade e que em nenhum momento dessa tramitação é feita alguma ressalva sobre a pertinência ou não da atividade, inclusive ninguém contesta um item que consta das liberações possíveis para as atividades dos professores com DE que é serem esporádicas (não constantes e contínuas). Segundo a professora, essas atividades envolvem um número reduzido de alunos. E por último relata a participação do professor Paulo Horn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Regal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>, Diretor da Faculdade de Arquitetura da PUCRS, que considera importante que o Conselho se posicione sobre o tema e relata que na PUC eles observam o ganho acadêmico e a não invasão do território das atribuições dos profissionais, como critérios para aceitar, ou não, um trabalho.</w:t>
      </w:r>
    </w:p>
    <w:p w:rsidR="0074652D" w:rsidRPr="00D218FF" w:rsidRDefault="0074652D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Segundo o Conselheiro Pedone, após a realização destas reuniões e </w:t>
      </w: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debate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entre as comissões, as mesmas perceberam alguns aspectos positivos da prestação de serviços a terceiros pelas faculdades de Arquitetura e Urbanismo, sendo um deles o ganho acadêmico com o aprendizado através da prática assistida. Relata que, para as comissões, a UFSM constatou que muitos de seus egressos procuraram trabalhar com urbanismo</w:t>
      </w:r>
      <w:r w:rsidR="004D74CA" w:rsidRPr="00D218FF">
        <w:rPr>
          <w:rFonts w:ascii="Times New Roman" w:eastAsia="Times New Roman" w:hAnsi="Times New Roman"/>
          <w:bCs/>
          <w:lang w:eastAsia="pt-BR"/>
        </w:rPr>
        <w:t xml:space="preserve"> e a instituição aumentou </w:t>
      </w:r>
      <w:r w:rsidRPr="00D218FF">
        <w:rPr>
          <w:rFonts w:ascii="Times New Roman" w:eastAsia="Times New Roman" w:hAnsi="Times New Roman"/>
          <w:bCs/>
          <w:lang w:eastAsia="pt-BR"/>
        </w:rPr>
        <w:t>a carga horária das disciplinas da área de urbanismo</w:t>
      </w:r>
      <w:r w:rsidR="004D74CA" w:rsidRPr="00D218FF">
        <w:rPr>
          <w:rFonts w:ascii="Times New Roman" w:eastAsia="Times New Roman" w:hAnsi="Times New Roman"/>
          <w:bCs/>
          <w:lang w:eastAsia="pt-BR"/>
        </w:rPr>
        <w:t xml:space="preserve">, </w:t>
      </w:r>
      <w:r w:rsidRPr="00D218FF">
        <w:rPr>
          <w:rFonts w:ascii="Times New Roman" w:eastAsia="Times New Roman" w:hAnsi="Times New Roman"/>
          <w:bCs/>
          <w:lang w:eastAsia="pt-BR"/>
        </w:rPr>
        <w:t>proporciona</w:t>
      </w:r>
      <w:r w:rsidR="004D74CA" w:rsidRPr="00D218FF">
        <w:rPr>
          <w:rFonts w:ascii="Times New Roman" w:eastAsia="Times New Roman" w:hAnsi="Times New Roman"/>
          <w:bCs/>
          <w:lang w:eastAsia="pt-BR"/>
        </w:rPr>
        <w:t>n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do </w:t>
      </w:r>
      <w:r w:rsidR="004D74CA" w:rsidRPr="00D218FF">
        <w:rPr>
          <w:rFonts w:ascii="Times New Roman" w:eastAsia="Times New Roman" w:hAnsi="Times New Roman"/>
          <w:bCs/>
          <w:lang w:eastAsia="pt-BR"/>
        </w:rPr>
        <w:t xml:space="preserve">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relacionamento com outros cursos (direito, geografia, sociologia, economia, engenharia, agronomia) para treinar os alunos na atuação e coordenação de equipes multidisciplinares. </w:t>
      </w:r>
      <w:r w:rsidR="004D74CA" w:rsidRPr="00D218FF">
        <w:rPr>
          <w:rFonts w:ascii="Times New Roman" w:eastAsia="Times New Roman" w:hAnsi="Times New Roman"/>
          <w:bCs/>
          <w:lang w:eastAsia="pt-BR"/>
        </w:rPr>
        <w:t>Salienta que a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UFPEL constatou que muitos de seus egressos atuam no serviço público em arquitetura e urbanismo pelas oportunidades de aprendizagem criadas com projetos de extensão e pesquisa aplicada</w:t>
      </w:r>
      <w:r w:rsidR="004D74CA" w:rsidRPr="00D218FF">
        <w:rPr>
          <w:rFonts w:ascii="Times New Roman" w:eastAsia="Times New Roman" w:hAnsi="Times New Roman"/>
          <w:bCs/>
          <w:lang w:eastAsia="pt-BR"/>
        </w:rPr>
        <w:t>, tendo como t</w:t>
      </w:r>
      <w:r w:rsidRPr="00D218FF">
        <w:rPr>
          <w:rFonts w:ascii="Times New Roman" w:eastAsia="Times New Roman" w:hAnsi="Times New Roman"/>
          <w:bCs/>
          <w:lang w:eastAsia="pt-BR"/>
        </w:rPr>
        <w:t>emas principais: HIS, planos diretores, patrimônios hi</w:t>
      </w:r>
      <w:r w:rsidR="004D74CA" w:rsidRPr="00D218FF">
        <w:rPr>
          <w:rFonts w:ascii="Times New Roman" w:eastAsia="Times New Roman" w:hAnsi="Times New Roman"/>
          <w:bCs/>
          <w:lang w:eastAsia="pt-BR"/>
        </w:rPr>
        <w:t>s</w:t>
      </w:r>
      <w:r w:rsidRPr="00D218FF">
        <w:rPr>
          <w:rFonts w:ascii="Times New Roman" w:eastAsia="Times New Roman" w:hAnsi="Times New Roman"/>
          <w:bCs/>
          <w:lang w:eastAsia="pt-BR"/>
        </w:rPr>
        <w:t>tóricos.</w:t>
      </w:r>
      <w:r w:rsidR="00006C64" w:rsidRPr="00D218FF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006C64" w:rsidRPr="00D218FF" w:rsidRDefault="00006C64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De acordo com o Conselheiro Pedone </w:t>
      </w:r>
      <w:r w:rsidR="002764A2" w:rsidRPr="00D218FF">
        <w:rPr>
          <w:rFonts w:ascii="Times New Roman" w:eastAsia="Times New Roman" w:hAnsi="Times New Roman"/>
          <w:bCs/>
          <w:lang w:eastAsia="pt-BR"/>
        </w:rPr>
        <w:t>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s temas de trabalhos práticos das universidades surgem como uma demanda da própria comunidade, das prefeituras municipais de sua área de abrangência. As Universidades fazem parte dos conselhos de desenvolvimento local e </w:t>
      </w:r>
      <w:r w:rsidRPr="00D218FF">
        <w:rPr>
          <w:rFonts w:ascii="Times New Roman" w:eastAsia="Times New Roman" w:hAnsi="Times New Roman"/>
          <w:bCs/>
          <w:lang w:eastAsia="pt-BR"/>
        </w:rPr>
        <w:lastRenderedPageBreak/>
        <w:t>regional. Os Conselhos Universitários t</w:t>
      </w:r>
      <w:r w:rsidR="002764A2" w:rsidRPr="00D218FF">
        <w:rPr>
          <w:rFonts w:ascii="Times New Roman" w:eastAsia="Times New Roman" w:hAnsi="Times New Roman"/>
          <w:bCs/>
          <w:lang w:eastAsia="pt-BR"/>
        </w:rPr>
        <w:t>ê</w:t>
      </w:r>
      <w:r w:rsidRPr="00D218FF">
        <w:rPr>
          <w:rFonts w:ascii="Times New Roman" w:eastAsia="Times New Roman" w:hAnsi="Times New Roman"/>
          <w:bCs/>
          <w:lang w:eastAsia="pt-BR"/>
        </w:rPr>
        <w:t>m em sua composição representações e membros da comunidade local.</w:t>
      </w:r>
    </w:p>
    <w:p w:rsidR="00006C64" w:rsidRPr="00D218FF" w:rsidRDefault="00006C64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Ainda comenta acerca do cunho social desta atividade, salienta</w:t>
      </w:r>
      <w:r w:rsidR="002764A2" w:rsidRPr="00D218FF">
        <w:rPr>
          <w:rFonts w:ascii="Times New Roman" w:eastAsia="Times New Roman" w:hAnsi="Times New Roman"/>
          <w:bCs/>
          <w:lang w:eastAsia="pt-BR"/>
        </w:rPr>
        <w:t>ndo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que os ministérios abrem editais para determinados projetos que só podem ser feitos pelas universidades federais</w:t>
      </w:r>
      <w:r w:rsidR="002764A2" w:rsidRPr="00D218FF">
        <w:rPr>
          <w:rFonts w:ascii="Times New Roman" w:eastAsia="Times New Roman" w:hAnsi="Times New Roman"/>
          <w:bCs/>
          <w:lang w:eastAsia="pt-BR"/>
        </w:rPr>
        <w:t xml:space="preserve">, envolvendo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altos valores que, se as universidades não participarem, serão perdidos. Na área urbana o Ministério das Cidades tem programas específicos e se as universidades federais não os executarem, o recurso é perdido. </w:t>
      </w:r>
      <w:r w:rsidR="002764A2" w:rsidRPr="00D218FF">
        <w:rPr>
          <w:rFonts w:ascii="Times New Roman" w:eastAsia="Times New Roman" w:hAnsi="Times New Roman"/>
          <w:bCs/>
          <w:lang w:eastAsia="pt-BR"/>
        </w:rPr>
        <w:t>Cita como e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xemplo </w:t>
      </w:r>
      <w:r w:rsidR="002764A2" w:rsidRPr="00D218FF">
        <w:rPr>
          <w:rFonts w:ascii="Times New Roman" w:eastAsia="Times New Roman" w:hAnsi="Times New Roman"/>
          <w:bCs/>
          <w:lang w:eastAsia="pt-BR"/>
        </w:rPr>
        <w:t>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s editais do PROEXT Ministério da Educação com repasses de recursos do Ministério das Cidades para capacitação de técnicos das prefeituras em GIS, para a regularização fundiária. </w:t>
      </w:r>
      <w:r w:rsidR="002764A2" w:rsidRPr="00D218FF">
        <w:rPr>
          <w:rFonts w:ascii="Times New Roman" w:eastAsia="Times New Roman" w:hAnsi="Times New Roman"/>
          <w:bCs/>
          <w:lang w:eastAsia="pt-BR"/>
        </w:rPr>
        <w:t>E</w:t>
      </w:r>
      <w:r w:rsidRPr="00D218FF">
        <w:rPr>
          <w:rFonts w:ascii="Times New Roman" w:eastAsia="Times New Roman" w:hAnsi="Times New Roman"/>
          <w:bCs/>
          <w:lang w:eastAsia="pt-BR"/>
        </w:rPr>
        <w:t>ditais como o de criação de certificadoras de eficiência energética são voltados prioritariamente para as universidades que já vem recebendo recursos para programas de capacitação em eficiência energética e montagem de laboratórios de pesquisa, ensino e extensão. Os municípios necessitam de serviços diversos que podem ser desenvolvidos pelas universidades sem invadir as áreas que podem ser atendidas pelos profissionais e empresas privadas.</w:t>
      </w:r>
    </w:p>
    <w:p w:rsidR="00006C64" w:rsidRPr="00D218FF" w:rsidRDefault="002764A2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Continuando sua apresentação, o Conselheiro Pedone relata que d</w:t>
      </w:r>
      <w:r w:rsidR="00006C64" w:rsidRPr="00D218FF">
        <w:rPr>
          <w:rFonts w:ascii="Times New Roman" w:eastAsia="Times New Roman" w:hAnsi="Times New Roman"/>
          <w:bCs/>
          <w:lang w:eastAsia="pt-BR"/>
        </w:rPr>
        <w:t xml:space="preserve">epois do plano diretor o município precisa </w:t>
      </w:r>
      <w:proofErr w:type="gramStart"/>
      <w:r w:rsidR="00006C64" w:rsidRPr="00D218FF">
        <w:rPr>
          <w:rFonts w:ascii="Times New Roman" w:eastAsia="Times New Roman" w:hAnsi="Times New Roman"/>
          <w:bCs/>
          <w:lang w:eastAsia="pt-BR"/>
        </w:rPr>
        <w:t>implementá</w:t>
      </w:r>
      <w:proofErr w:type="gramEnd"/>
      <w:r w:rsidR="00006C64" w:rsidRPr="00D218FF">
        <w:rPr>
          <w:rFonts w:ascii="Times New Roman" w:eastAsia="Times New Roman" w:hAnsi="Times New Roman"/>
          <w:bCs/>
          <w:lang w:eastAsia="pt-BR"/>
        </w:rPr>
        <w:t>-lo dentro da prefeitura e é muito comum que as prefeituras contratem ex-alunos que trabalharam no plano – portanto há uma abertura de campo de trabalho para os arquitetos e urbanistas. Exemplificado pelo caso da UFPEL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que n</w:t>
      </w:r>
      <w:r w:rsidR="00006C64" w:rsidRPr="00D218FF">
        <w:rPr>
          <w:rFonts w:ascii="Times New Roman" w:eastAsia="Times New Roman" w:hAnsi="Times New Roman"/>
          <w:bCs/>
          <w:lang w:eastAsia="pt-BR"/>
        </w:rPr>
        <w:t xml:space="preserve">o tema de patrimônio histórico, a disciplina de Técnicas Retrospectivas deixou um legado a cada município para efetuar seu plano de preservação. Provoca uma necessidade no mercado de trabalho, que é o projeto especializado em temas de </w:t>
      </w:r>
      <w:r w:rsidRPr="00D218FF">
        <w:rPr>
          <w:rFonts w:ascii="Times New Roman" w:eastAsia="Times New Roman" w:hAnsi="Times New Roman"/>
          <w:bCs/>
          <w:lang w:eastAsia="pt-BR"/>
        </w:rPr>
        <w:t>preservação de patrimônio, resolução de patologias, etc</w:t>
      </w:r>
      <w:r w:rsidR="00006C64" w:rsidRPr="00D218FF">
        <w:rPr>
          <w:rFonts w:ascii="Times New Roman" w:eastAsia="Times New Roman" w:hAnsi="Times New Roman"/>
          <w:bCs/>
          <w:lang w:eastAsia="pt-BR"/>
        </w:rPr>
        <w:t>.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N</w:t>
      </w:r>
      <w:r w:rsidR="00006C64" w:rsidRPr="00D218FF">
        <w:rPr>
          <w:rFonts w:ascii="Times New Roman" w:eastAsia="Times New Roman" w:hAnsi="Times New Roman"/>
          <w:bCs/>
          <w:lang w:eastAsia="pt-BR"/>
        </w:rPr>
        <w:t>o tema do projeto urbano, a disciplina de Projeto IX da UFPEL abriu campo de trabalho para contratação de arquiteto e urbanista em todos os municípios em que tem atuado, com levantamentos e estudos preliminares.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2764A2" w:rsidRPr="00D218FF" w:rsidRDefault="002764A2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Com relação aos aspectos negativos da prestação de serviços a terceiros pelas faculdades de arquitetura e urbanismo, o Conselheiro Pedone apresenta entendimento das comissões de que algumas universidades se beneficiam da dispensa de licitação possibilitada pela Lei 8.666, artigos 24 e 25 e com isso excluem profissionais e empresas privadas de concorrer por contratos junto aos órgãos públicos, especialmente nos serviços de planejamento urbano e que a universidade, colocando-se como uma empresa prestadora de serviços, tem a seu favor o prestígio de uma instituição detentora do saber com a qual nenhum profissional ou empresa privada poderá competir.</w:t>
      </w:r>
    </w:p>
    <w:p w:rsidR="002764A2" w:rsidRPr="00D218FF" w:rsidRDefault="002764A2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Salienta ainda como ponto negativo, a redução do campo de trabalho, pois se </w:t>
      </w: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as instituição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de ensino suprem as necessidades do mercado, especialmente nas questões urbanas, podem inibir a atuação dos profissionais e empresas privadas nestas áreas, além da pequena abrangência em relação ao conjunto dos estudantes, onde o ganho acadêmico em alguns casos é mínimo porque poucos alunos são envolvidos. Alguns projetos contam com alguns estagiários, alguns profissionais contratados e poucos estudantes.</w:t>
      </w:r>
    </w:p>
    <w:p w:rsidR="008F1F09" w:rsidRPr="00D218FF" w:rsidRDefault="00C126E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 Conselheira Nirce </w:t>
      </w:r>
      <w:r w:rsidR="008F1F09" w:rsidRPr="00D218FF">
        <w:rPr>
          <w:rFonts w:ascii="Times New Roman" w:eastAsia="Times New Roman" w:hAnsi="Times New Roman"/>
          <w:bCs/>
          <w:lang w:eastAsia="pt-BR"/>
        </w:rPr>
        <w:t xml:space="preserve">comenta que as comissões elaboraram como propostas de andamento ao tema, que o CAU/RS realize visitas às universidades, levando aos cursos de arquitetura e urbanismo orientações e sugestões, sobre os critérios sugeridos para a prestação de serviços, o envolvimento de maior número de alunos nos trabalhos e que estes trabalhos tenham alto nível de aprendizado além da garantia da responsabilidade técnica pelos trabalhos realizados, que os projetos </w:t>
      </w:r>
      <w:proofErr w:type="gramStart"/>
      <w:r w:rsidR="008F1F09" w:rsidRPr="00D218FF">
        <w:rPr>
          <w:rFonts w:ascii="Times New Roman" w:eastAsia="Times New Roman" w:hAnsi="Times New Roman"/>
          <w:bCs/>
          <w:lang w:eastAsia="pt-BR"/>
        </w:rPr>
        <w:t>contém</w:t>
      </w:r>
      <w:proofErr w:type="gramEnd"/>
      <w:r w:rsidR="008F1F09" w:rsidRPr="00D218FF">
        <w:rPr>
          <w:rFonts w:ascii="Times New Roman" w:eastAsia="Times New Roman" w:hAnsi="Times New Roman"/>
          <w:bCs/>
          <w:lang w:eastAsia="pt-BR"/>
        </w:rPr>
        <w:t xml:space="preserve"> com responsável técnico registrado no CAU e com os </w:t>
      </w:r>
      <w:proofErr w:type="spellStart"/>
      <w:r w:rsidR="008F1F09" w:rsidRPr="00D218FF">
        <w:rPr>
          <w:rFonts w:ascii="Times New Roman" w:eastAsia="Times New Roman" w:hAnsi="Times New Roman"/>
          <w:bCs/>
          <w:lang w:eastAsia="pt-BR"/>
        </w:rPr>
        <w:t>RRTs</w:t>
      </w:r>
      <w:proofErr w:type="spellEnd"/>
      <w:r w:rsidR="008F1F09" w:rsidRPr="00D218FF">
        <w:rPr>
          <w:rFonts w:ascii="Times New Roman" w:eastAsia="Times New Roman" w:hAnsi="Times New Roman"/>
          <w:bCs/>
          <w:lang w:eastAsia="pt-BR"/>
        </w:rPr>
        <w:t xml:space="preserve"> correspondentes aos trabalhos realizados.</w:t>
      </w:r>
    </w:p>
    <w:p w:rsidR="008F1F09" w:rsidRPr="00D218FF" w:rsidRDefault="008F1F09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Propor às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IEs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 que adotem atitude protagonista na criação de conhecimento, pois considerando que a maior procura das IES é para a realização de trabalhos de urbanismo, pois há carência no mercado de profissionais e empresas com atuação consolidada nessa área, no sentido de que se crie conhecimento nessas áreas, incubando empresas de planejamento urbano nas </w:t>
      </w:r>
      <w:r w:rsidRPr="00D218FF">
        <w:rPr>
          <w:rFonts w:ascii="Times New Roman" w:eastAsia="Times New Roman" w:hAnsi="Times New Roman"/>
          <w:bCs/>
          <w:lang w:eastAsia="pt-BR"/>
        </w:rPr>
        <w:lastRenderedPageBreak/>
        <w:t xml:space="preserve">universidades e ofertando cursos de capacitação aos arquitetos e urbanistas já diplomados ou formação continuada. </w:t>
      </w:r>
    </w:p>
    <w:p w:rsidR="008F1F09" w:rsidRPr="00D218FF" w:rsidRDefault="008F1F09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Apresenta informações consideradas relevantes pelas comissões </w:t>
      </w:r>
      <w:r w:rsidR="00E717FA" w:rsidRPr="00D218FF">
        <w:rPr>
          <w:rFonts w:ascii="Times New Roman" w:eastAsia="Times New Roman" w:hAnsi="Times New Roman"/>
          <w:bCs/>
          <w:lang w:eastAsia="pt-BR"/>
        </w:rPr>
        <w:t>como</w:t>
      </w:r>
      <w:r w:rsidR="001F654F" w:rsidRPr="00D218FF">
        <w:rPr>
          <w:rFonts w:ascii="Times New Roman" w:eastAsia="Times New Roman" w:hAnsi="Times New Roman"/>
          <w:bCs/>
          <w:lang w:eastAsia="pt-BR"/>
        </w:rPr>
        <w:t>,</w:t>
      </w:r>
      <w:r w:rsidR="00E717FA" w:rsidRPr="00D218FF">
        <w:rPr>
          <w:rFonts w:ascii="Times New Roman" w:eastAsia="Times New Roman" w:hAnsi="Times New Roman"/>
          <w:bCs/>
          <w:lang w:eastAsia="pt-BR"/>
        </w:rPr>
        <w:t xml:space="preserve"> por exemplo</w:t>
      </w:r>
      <w:r w:rsidR="001F654F" w:rsidRPr="00D218FF">
        <w:rPr>
          <w:rFonts w:ascii="Times New Roman" w:eastAsia="Times New Roman" w:hAnsi="Times New Roman"/>
          <w:bCs/>
          <w:lang w:eastAsia="pt-BR"/>
        </w:rPr>
        <w:t>,</w:t>
      </w:r>
      <w:r w:rsidR="00E717FA" w:rsidRPr="00D218FF">
        <w:rPr>
          <w:rFonts w:ascii="Times New Roman" w:eastAsia="Times New Roman" w:hAnsi="Times New Roman"/>
          <w:bCs/>
          <w:lang w:eastAsia="pt-BR"/>
        </w:rPr>
        <w:t xml:space="preserve"> a atuação do CIEE que possui 178 e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stagiários de Arquitetura e Urbanismo </w:t>
      </w:r>
      <w:r w:rsidR="00E717FA" w:rsidRPr="00D218FF">
        <w:rPr>
          <w:rFonts w:ascii="Times New Roman" w:eastAsia="Times New Roman" w:hAnsi="Times New Roman"/>
          <w:bCs/>
          <w:lang w:eastAsia="pt-BR"/>
        </w:rPr>
        <w:t>atuando em ó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rgãos </w:t>
      </w:r>
      <w:r w:rsidR="00E717FA" w:rsidRPr="00D218FF">
        <w:rPr>
          <w:rFonts w:ascii="Times New Roman" w:eastAsia="Times New Roman" w:hAnsi="Times New Roman"/>
          <w:bCs/>
          <w:lang w:eastAsia="pt-BR"/>
        </w:rPr>
        <w:t>p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úblicos </w:t>
      </w:r>
      <w:r w:rsidR="00E717FA" w:rsidRPr="00D218FF">
        <w:rPr>
          <w:rFonts w:ascii="Times New Roman" w:eastAsia="Times New Roman" w:hAnsi="Times New Roman"/>
          <w:bCs/>
          <w:lang w:eastAsia="pt-BR"/>
        </w:rPr>
        <w:t>e 288 atuando em e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mpresas </w:t>
      </w:r>
      <w:r w:rsidR="00E717FA" w:rsidRPr="00D218FF">
        <w:rPr>
          <w:rFonts w:ascii="Times New Roman" w:eastAsia="Times New Roman" w:hAnsi="Times New Roman"/>
          <w:bCs/>
          <w:lang w:eastAsia="pt-BR"/>
        </w:rPr>
        <w:t>p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rivadas e </w:t>
      </w:r>
      <w:r w:rsidR="00E717FA" w:rsidRPr="00D218FF">
        <w:rPr>
          <w:rFonts w:ascii="Times New Roman" w:eastAsia="Times New Roman" w:hAnsi="Times New Roman"/>
          <w:bCs/>
          <w:lang w:eastAsia="pt-BR"/>
        </w:rPr>
        <w:t>profissionais liberais, sendo que os estágios tem duração máxima de dois anos e m</w:t>
      </w:r>
      <w:r w:rsidRPr="00D218FF">
        <w:rPr>
          <w:rFonts w:ascii="Times New Roman" w:eastAsia="Times New Roman" w:hAnsi="Times New Roman"/>
          <w:bCs/>
          <w:lang w:eastAsia="pt-BR"/>
        </w:rPr>
        <w:t>uitos efetivam antes de completar um ano</w:t>
      </w:r>
      <w:r w:rsidR="00E717FA" w:rsidRPr="00D218FF">
        <w:rPr>
          <w:rFonts w:ascii="Times New Roman" w:eastAsia="Times New Roman" w:hAnsi="Times New Roman"/>
          <w:bCs/>
          <w:lang w:eastAsia="pt-BR"/>
        </w:rPr>
        <w:t xml:space="preserve">. </w:t>
      </w:r>
    </w:p>
    <w:p w:rsidR="008F1F09" w:rsidRPr="00D218FF" w:rsidRDefault="00E717F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Apresenta da</w:t>
      </w:r>
      <w:r w:rsidR="008F1F09" w:rsidRPr="00D218FF">
        <w:rPr>
          <w:rFonts w:ascii="Times New Roman" w:eastAsia="Times New Roman" w:hAnsi="Times New Roman"/>
          <w:bCs/>
          <w:lang w:eastAsia="pt-BR"/>
        </w:rPr>
        <w:t xml:space="preserve">dos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parciais da quantidade de órgãos públicos com </w:t>
      </w:r>
      <w:r w:rsidR="008F1F09" w:rsidRPr="00D218FF">
        <w:rPr>
          <w:rFonts w:ascii="Times New Roman" w:eastAsia="Times New Roman" w:hAnsi="Times New Roman"/>
          <w:bCs/>
          <w:lang w:eastAsia="pt-BR"/>
        </w:rPr>
        <w:t>Arquitetos e Urbanistas atuantes no RS em três Níveis de Governo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, sendo </w:t>
      </w:r>
      <w:r w:rsidR="008F1F09" w:rsidRPr="00D218FF">
        <w:rPr>
          <w:rFonts w:ascii="Times New Roman" w:eastAsia="Times New Roman" w:hAnsi="Times New Roman"/>
          <w:bCs/>
          <w:lang w:eastAsia="pt-BR"/>
        </w:rPr>
        <w:t>142 prefeituras com 431 Arquitetos e Urbanistas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. Em </w:t>
      </w:r>
      <w:r w:rsidR="008F1F09" w:rsidRPr="00D218FF">
        <w:rPr>
          <w:rFonts w:ascii="Times New Roman" w:eastAsia="Times New Roman" w:hAnsi="Times New Roman"/>
          <w:bCs/>
          <w:lang w:eastAsia="pt-BR"/>
        </w:rPr>
        <w:t xml:space="preserve">Porto Alegre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são </w:t>
      </w:r>
      <w:r w:rsidR="008F1F09" w:rsidRPr="00D218FF">
        <w:rPr>
          <w:rFonts w:ascii="Times New Roman" w:eastAsia="Times New Roman" w:hAnsi="Times New Roman"/>
          <w:bCs/>
          <w:lang w:eastAsia="pt-BR"/>
        </w:rPr>
        <w:t xml:space="preserve">16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órgãos públicos </w:t>
      </w:r>
      <w:r w:rsidR="008F1F09" w:rsidRPr="00D218FF">
        <w:rPr>
          <w:rFonts w:ascii="Times New Roman" w:eastAsia="Times New Roman" w:hAnsi="Times New Roman"/>
          <w:bCs/>
          <w:lang w:eastAsia="pt-BR"/>
        </w:rPr>
        <w:t>e 145 Arquitetos e Urbanistas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, no Estado do Rio Grande do Sul são </w:t>
      </w:r>
      <w:r w:rsidR="008F1F09" w:rsidRPr="00D218FF">
        <w:rPr>
          <w:rFonts w:ascii="Times New Roman" w:eastAsia="Times New Roman" w:hAnsi="Times New Roman"/>
          <w:bCs/>
          <w:lang w:eastAsia="pt-BR"/>
        </w:rPr>
        <w:t xml:space="preserve">36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órgãos públicos </w:t>
      </w:r>
      <w:r w:rsidR="008F1F09" w:rsidRPr="00D218FF">
        <w:rPr>
          <w:rFonts w:ascii="Times New Roman" w:eastAsia="Times New Roman" w:hAnsi="Times New Roman"/>
          <w:bCs/>
          <w:lang w:eastAsia="pt-BR"/>
        </w:rPr>
        <w:t>e 126 Arquitetos e Urbanistas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e na </w:t>
      </w:r>
      <w:r w:rsidR="008F1F09" w:rsidRPr="00D218FF">
        <w:rPr>
          <w:rFonts w:ascii="Times New Roman" w:eastAsia="Times New Roman" w:hAnsi="Times New Roman"/>
          <w:bCs/>
          <w:lang w:eastAsia="pt-BR"/>
        </w:rPr>
        <w:t>União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são </w:t>
      </w:r>
      <w:r w:rsidR="008F1F09" w:rsidRPr="00D218FF">
        <w:rPr>
          <w:rFonts w:ascii="Times New Roman" w:eastAsia="Times New Roman" w:hAnsi="Times New Roman"/>
          <w:bCs/>
          <w:lang w:eastAsia="pt-BR"/>
        </w:rPr>
        <w:t xml:space="preserve">12 </w:t>
      </w:r>
      <w:r w:rsidRPr="00D218FF">
        <w:rPr>
          <w:rFonts w:ascii="Times New Roman" w:eastAsia="Times New Roman" w:hAnsi="Times New Roman"/>
          <w:bCs/>
          <w:lang w:eastAsia="pt-BR"/>
        </w:rPr>
        <w:t>órgãos públicos e 22 Arquitetos e Urbanistas. Salienta que estes são dados iniciais, pois o levantamento ainda não foi concluído.</w:t>
      </w:r>
    </w:p>
    <w:p w:rsidR="00E717FA" w:rsidRPr="00D218FF" w:rsidRDefault="00E717F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Concluindo a apresentação do trabalho realizado pelas comissões de Ensino e Formação e Exercício Profissional, a Conselheira Nirce comenta que prática assistida no ambiente universitário é obrigatória e necessária para que o estudante adquira as competências para exercer sua profissão e que há várias formas de proporcionar essa prática e a escolha entre elas cabe à Universidade. A prestação de serviços a terceiros é uma dessas formas, e tem aspectos positivos e negativos, conforme relato do Conselheiro Pedone. A questão da burla à Lei das Licitações por parte de órgãos da administração pública, configurando concorrência desleal com os profissionais e empresas da iniciativa privada, deve ser observada com atenção pelo CAU e, se constatadas ações oportunistas e não éticas, as medidas cabíveis devem ser tomadas. Apresenta sugestão das Comissões de que o CAU/RS estude a possibilidade de edital de patrocínio para educação continuada.</w:t>
      </w:r>
    </w:p>
    <w:p w:rsidR="00C126EA" w:rsidRPr="00D218FF" w:rsidRDefault="00C126E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Ao final da apresentação, o Presidente abre espaço para os debates. </w:t>
      </w:r>
    </w:p>
    <w:p w:rsidR="00C126EA" w:rsidRPr="00D218FF" w:rsidRDefault="00C126E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 Conselheira Núbia comenta que chamou sua atenção </w:t>
      </w:r>
      <w:proofErr w:type="gramStart"/>
      <w:r w:rsidR="00DB7631" w:rsidRPr="00D218FF">
        <w:rPr>
          <w:rFonts w:ascii="Times New Roman" w:eastAsia="Times New Roman" w:hAnsi="Times New Roman"/>
          <w:bCs/>
          <w:lang w:eastAsia="pt-BR"/>
        </w:rPr>
        <w:t>a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informação </w:t>
      </w:r>
      <w:r w:rsidR="00E717FA" w:rsidRPr="00D218FF">
        <w:rPr>
          <w:rFonts w:ascii="Times New Roman" w:eastAsia="Times New Roman" w:hAnsi="Times New Roman"/>
          <w:bCs/>
          <w:lang w:eastAsia="pt-BR"/>
        </w:rPr>
        <w:t xml:space="preserve">de que na região Norte do Estado há 115 </w:t>
      </w:r>
      <w:r w:rsidR="009941E6" w:rsidRPr="00D218FF">
        <w:rPr>
          <w:rFonts w:ascii="Times New Roman" w:eastAsia="Times New Roman" w:hAnsi="Times New Roman"/>
          <w:bCs/>
          <w:lang w:eastAsia="pt-BR"/>
        </w:rPr>
        <w:t xml:space="preserve">profissionais e </w:t>
      </w:r>
      <w:r w:rsidR="00E717FA" w:rsidRPr="00D218FF">
        <w:rPr>
          <w:rFonts w:ascii="Times New Roman" w:eastAsia="Times New Roman" w:hAnsi="Times New Roman"/>
          <w:bCs/>
          <w:lang w:eastAsia="pt-BR"/>
        </w:rPr>
        <w:t xml:space="preserve">52 </w:t>
      </w:r>
      <w:r w:rsidR="009941E6" w:rsidRPr="00D218FF">
        <w:rPr>
          <w:rFonts w:ascii="Times New Roman" w:eastAsia="Times New Roman" w:hAnsi="Times New Roman"/>
          <w:bCs/>
          <w:lang w:eastAsia="pt-BR"/>
        </w:rPr>
        <w:t>empresas</w:t>
      </w:r>
      <w:r w:rsidR="00DB7631" w:rsidRPr="00D218FF">
        <w:rPr>
          <w:rFonts w:ascii="Times New Roman" w:eastAsia="Times New Roman" w:hAnsi="Times New Roman"/>
          <w:bCs/>
          <w:lang w:eastAsia="pt-BR"/>
        </w:rPr>
        <w:t xml:space="preserve"> e pelo seu conhecimento da região </w:t>
      </w:r>
      <w:r w:rsidR="00E717FA" w:rsidRPr="00D218FF">
        <w:rPr>
          <w:rFonts w:ascii="Times New Roman" w:eastAsia="Times New Roman" w:hAnsi="Times New Roman"/>
          <w:bCs/>
          <w:lang w:eastAsia="pt-BR"/>
        </w:rPr>
        <w:t xml:space="preserve">considera </w:t>
      </w:r>
      <w:r w:rsidR="00DB7631" w:rsidRPr="00D218FF">
        <w:rPr>
          <w:rFonts w:ascii="Times New Roman" w:eastAsia="Times New Roman" w:hAnsi="Times New Roman"/>
          <w:bCs/>
          <w:lang w:eastAsia="pt-BR"/>
        </w:rPr>
        <w:t>pequeno este número.</w:t>
      </w:r>
    </w:p>
    <w:p w:rsidR="009941E6" w:rsidRPr="00D218FF" w:rsidRDefault="009941E6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A Conselheira Nirce com</w:t>
      </w:r>
      <w:r w:rsidR="00DB7631" w:rsidRPr="00D218FF">
        <w:rPr>
          <w:rFonts w:ascii="Times New Roman" w:eastAsia="Times New Roman" w:hAnsi="Times New Roman"/>
          <w:bCs/>
          <w:lang w:eastAsia="pt-BR"/>
        </w:rPr>
        <w:t>enta que este levantamento do nú</w:t>
      </w:r>
      <w:r w:rsidRPr="00D218FF">
        <w:rPr>
          <w:rFonts w:ascii="Times New Roman" w:eastAsia="Times New Roman" w:hAnsi="Times New Roman"/>
          <w:bCs/>
          <w:lang w:eastAsia="pt-BR"/>
        </w:rPr>
        <w:t>mero de arquitetos e urbanistas por prefeituras e órgãos públicos ainda está em andamento</w:t>
      </w:r>
      <w:r w:rsidR="00DB7631" w:rsidRPr="00D218FF">
        <w:rPr>
          <w:rFonts w:ascii="Times New Roman" w:eastAsia="Times New Roman" w:hAnsi="Times New Roman"/>
          <w:bCs/>
          <w:lang w:eastAsia="pt-BR"/>
        </w:rPr>
        <w:t xml:space="preserve"> e estes dados foram obtidos do </w:t>
      </w:r>
      <w:proofErr w:type="spellStart"/>
      <w:r w:rsidR="00DB7631" w:rsidRPr="00D218FF">
        <w:rPr>
          <w:rFonts w:ascii="Times New Roman" w:eastAsia="Times New Roman" w:hAnsi="Times New Roman"/>
          <w:bCs/>
          <w:lang w:eastAsia="pt-BR"/>
        </w:rPr>
        <w:t>Siccau</w:t>
      </w:r>
      <w:proofErr w:type="spellEnd"/>
      <w:r w:rsidR="00DB7631" w:rsidRPr="00D218FF">
        <w:rPr>
          <w:rFonts w:ascii="Times New Roman" w:eastAsia="Times New Roman" w:hAnsi="Times New Roman"/>
          <w:bCs/>
          <w:lang w:eastAsia="pt-BR"/>
        </w:rPr>
        <w:t xml:space="preserve"> e entende que os mapas podem </w:t>
      </w:r>
      <w:r w:rsidR="00FD2F35" w:rsidRPr="00D218FF">
        <w:rPr>
          <w:rFonts w:ascii="Times New Roman" w:eastAsia="Times New Roman" w:hAnsi="Times New Roman"/>
          <w:bCs/>
          <w:lang w:eastAsia="pt-BR"/>
        </w:rPr>
        <w:t>ser refeitos de modo a ter um nú</w:t>
      </w:r>
      <w:r w:rsidR="00DB7631" w:rsidRPr="00D218FF">
        <w:rPr>
          <w:rFonts w:ascii="Times New Roman" w:eastAsia="Times New Roman" w:hAnsi="Times New Roman"/>
          <w:bCs/>
          <w:lang w:eastAsia="pt-BR"/>
        </w:rPr>
        <w:t>mero mais exato.</w:t>
      </w:r>
      <w:r w:rsidR="00FD2F35" w:rsidRPr="00D218FF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DB7631" w:rsidRPr="00D218FF" w:rsidRDefault="00DB7631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A Conselheira</w:t>
      </w:r>
      <w:r w:rsidR="009941E6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Núbia </w:t>
      </w:r>
      <w:r w:rsidR="009941E6" w:rsidRPr="00D218FF">
        <w:rPr>
          <w:rFonts w:ascii="Times New Roman" w:eastAsia="Times New Roman" w:hAnsi="Times New Roman"/>
          <w:bCs/>
          <w:lang w:eastAsia="pt-BR"/>
        </w:rPr>
        <w:t xml:space="preserve">comenta que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quando se olha apenas as empresas registradas, limita muito, pois considera que a maior parte das empresas ainda tem seu registro no </w:t>
      </w: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Crea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. Em seu entendimento nas cidades ou regiões que as Instituições de Ensino ofertam o curso de Arquitetura e Urbanismo, aumenta e muito o número de profissionais nas prefeituras municipais e até mesmo de estágios. </w:t>
      </w:r>
    </w:p>
    <w:p w:rsidR="00DB7631" w:rsidRPr="00D218FF" w:rsidRDefault="00DB7631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Pedone relata que o levantamento das Prefeituras Municipais ainda está em andamento, aguardando retorno dos municípios. </w:t>
      </w:r>
    </w:p>
    <w:p w:rsidR="009941E6" w:rsidRPr="00D218FF" w:rsidRDefault="00254E46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A Conselheira Núbia salienta que n</w:t>
      </w:r>
      <w:r w:rsidR="009941E6" w:rsidRPr="00D218FF">
        <w:rPr>
          <w:rFonts w:ascii="Times New Roman" w:eastAsia="Times New Roman" w:hAnsi="Times New Roman"/>
          <w:bCs/>
          <w:lang w:eastAsia="pt-BR"/>
        </w:rPr>
        <w:t>as universidades particulares há muitos engenheiros que atuam como professores de arquitetura e arquitetos como professores de engenharia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. </w:t>
      </w:r>
    </w:p>
    <w:p w:rsidR="009941E6" w:rsidRPr="00D218FF" w:rsidRDefault="009941E6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Cabral questiona </w:t>
      </w:r>
      <w:r w:rsidR="00254E46" w:rsidRPr="00D218FF">
        <w:rPr>
          <w:rFonts w:ascii="Times New Roman" w:eastAsia="Times New Roman" w:hAnsi="Times New Roman"/>
          <w:bCs/>
          <w:lang w:eastAsia="pt-BR"/>
        </w:rPr>
        <w:t>por que as comissões tomaram por objetivo fazer a relação dos estudantes que entram nas universidades e o numero de empresas e não fizeram o relacionamento de arquit</w:t>
      </w:r>
      <w:r w:rsidR="006326CD" w:rsidRPr="00D218FF">
        <w:rPr>
          <w:rFonts w:ascii="Times New Roman" w:eastAsia="Times New Roman" w:hAnsi="Times New Roman"/>
          <w:bCs/>
          <w:lang w:eastAsia="pt-BR"/>
        </w:rPr>
        <w:t xml:space="preserve">etos e urbanistas registrados e empresas registradas, pois esta questão no decorrer do tempo será bem mais trabalhado, pois depende de cada localização.  </w:t>
      </w:r>
    </w:p>
    <w:p w:rsidR="006326CD" w:rsidRPr="00D218FF" w:rsidRDefault="006326CD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 Conselheira Nirce relata que também foi feito este levantamento, mas pode ser realizado um estudo mais aprofundado desta situação. </w:t>
      </w:r>
    </w:p>
    <w:p w:rsidR="009941E6" w:rsidRPr="00D218FF" w:rsidRDefault="00AA287F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Fischer </w:t>
      </w:r>
      <w:r w:rsidR="003D2940" w:rsidRPr="00D218FF">
        <w:rPr>
          <w:rFonts w:ascii="Times New Roman" w:eastAsia="Times New Roman" w:hAnsi="Times New Roman"/>
          <w:bCs/>
          <w:lang w:eastAsia="pt-BR"/>
        </w:rPr>
        <w:t xml:space="preserve">observa </w:t>
      </w:r>
      <w:r w:rsidRPr="00D218FF">
        <w:rPr>
          <w:rFonts w:ascii="Times New Roman" w:eastAsia="Times New Roman" w:hAnsi="Times New Roman"/>
          <w:bCs/>
          <w:lang w:eastAsia="pt-BR"/>
        </w:rPr>
        <w:t>que a iniciativa privada é “penalizada” com a exigência do salário mínimo e os órgãos públicos não são cobrados quanto a esta questão. Considera importante que o Conselho intervenha junto ao poder público.</w:t>
      </w:r>
    </w:p>
    <w:p w:rsidR="00AA287F" w:rsidRPr="00D218FF" w:rsidRDefault="00AA287F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lastRenderedPageBreak/>
        <w:t>O Conselheiro Tiago parabeniza as comissões pelo trabalho e considera que o IGEO ainda tem deficiência de material e informações, faltam dados de muitos profissionais, desta forma, atenta para o fato de que o Conselho não pode tomar medidas estratégicas baseado nestes dados, pois podem estar falhos. Entende que o CAU/RS deve buscar maneira de incentivar os profissionais a trabalharem com a formalidade, pois tem ciência de que o exercício da profissão ainda é muito informal.</w:t>
      </w:r>
    </w:p>
    <w:p w:rsidR="003767EC" w:rsidRPr="00D218FF" w:rsidRDefault="00AA287F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Federal Dorfman parabeniza o CAU/RS e as comissões pelo trabalho, considera este tipo de plenária muito importante, pois possibilita a troca de informações e experiências. Comenta que é muito mais produtivo que o material seja encaminhado com antecedência, para que os colegas possam chegar para a reunião, preparados para o debate. Gostaria que se discutisse acerca do tema ensino e profissão, com foco e generalidade. </w:t>
      </w:r>
      <w:r w:rsidR="003767EC" w:rsidRPr="00D218FF">
        <w:rPr>
          <w:rFonts w:ascii="Times New Roman" w:eastAsia="Times New Roman" w:hAnsi="Times New Roman"/>
          <w:bCs/>
          <w:lang w:eastAsia="pt-BR"/>
        </w:rPr>
        <w:t xml:space="preserve">Entende que o problema mais grave que se traduz nos dois âmbitos, destrói o conceito histórico da profissão. Sabe-se que a profissão durante milênios foi confundida com construção, pois arquiteto projetava e </w:t>
      </w:r>
      <w:r w:rsidR="004B7E6C" w:rsidRPr="00D218FF">
        <w:rPr>
          <w:rFonts w:ascii="Times New Roman" w:eastAsia="Times New Roman" w:hAnsi="Times New Roman"/>
          <w:bCs/>
          <w:lang w:eastAsia="pt-BR"/>
        </w:rPr>
        <w:t>construía</w:t>
      </w:r>
      <w:r w:rsidR="003767EC" w:rsidRPr="00D218FF">
        <w:rPr>
          <w:rFonts w:ascii="Times New Roman" w:eastAsia="Times New Roman" w:hAnsi="Times New Roman"/>
          <w:bCs/>
          <w:lang w:eastAsia="pt-BR"/>
        </w:rPr>
        <w:t>. Comenta que os grandes projetos da humanidade foram arquitetura e construção de primeira linha. Salienta que a construção civil evolu</w:t>
      </w:r>
      <w:r w:rsidR="004B7E6C" w:rsidRPr="00D218FF">
        <w:rPr>
          <w:rFonts w:ascii="Times New Roman" w:eastAsia="Times New Roman" w:hAnsi="Times New Roman"/>
          <w:bCs/>
          <w:lang w:eastAsia="pt-BR"/>
        </w:rPr>
        <w:t>iu por necessidade maior lucro e c</w:t>
      </w:r>
      <w:r w:rsidR="003767EC" w:rsidRPr="00D218FF">
        <w:rPr>
          <w:rFonts w:ascii="Times New Roman" w:eastAsia="Times New Roman" w:hAnsi="Times New Roman"/>
          <w:bCs/>
          <w:lang w:eastAsia="pt-BR"/>
        </w:rPr>
        <w:t xml:space="preserve">onsidera que se houver o entendimento de toda esta questão, se compreenderá as questões de ensino e profissão que ocorrem hoje. São duas questões em separado que se juntam. Em relação ao ensino não tem dúvida de que falta conhecimento do que é uma construção, coloca como ponto de discussão </w:t>
      </w:r>
      <w:r w:rsidR="001F654F" w:rsidRPr="00D218FF">
        <w:rPr>
          <w:rFonts w:ascii="Times New Roman" w:eastAsia="Times New Roman" w:hAnsi="Times New Roman"/>
          <w:bCs/>
          <w:lang w:eastAsia="pt-BR"/>
        </w:rPr>
        <w:t>de que maneira o CAU pode influenciar n</w:t>
      </w:r>
      <w:r w:rsidR="003767EC" w:rsidRPr="00D218FF">
        <w:rPr>
          <w:rFonts w:ascii="Times New Roman" w:eastAsia="Times New Roman" w:hAnsi="Times New Roman"/>
          <w:bCs/>
          <w:lang w:eastAsia="pt-BR"/>
        </w:rPr>
        <w:t xml:space="preserve">a construção no ensino. </w:t>
      </w:r>
    </w:p>
    <w:p w:rsidR="003767EC" w:rsidRPr="00D218FF" w:rsidRDefault="003767EC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 Conselheiro Marcelo entende que a primeira questão a ser pensada</w:t>
      </w:r>
      <w:r w:rsidR="005026DA" w:rsidRPr="00D218FF">
        <w:rPr>
          <w:rFonts w:ascii="Times New Roman" w:eastAsia="Times New Roman" w:hAnsi="Times New Roman"/>
          <w:bCs/>
          <w:lang w:eastAsia="pt-BR"/>
        </w:rPr>
        <w:t xml:space="preserve">, é qual “prática assistida” que a universidade teria obrigação de passar aos alunos, por ser vital ao conhecimento. Questiona se a missão das fundações é o incentivo a prática profissional aos alunos e se em caso negativo, quem supervisiona e fiscaliza as mesmas. Quantos alunos são beneficiados com os escritórios modelo e outra questão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é a legalidade ou não de uma </w:t>
      </w:r>
      <w:r w:rsidR="005026DA" w:rsidRPr="00D218FF">
        <w:rPr>
          <w:rFonts w:ascii="Times New Roman" w:eastAsia="Times New Roman" w:hAnsi="Times New Roman"/>
          <w:bCs/>
          <w:lang w:eastAsia="pt-BR"/>
        </w:rPr>
        <w:t xml:space="preserve">fundação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realizar atividades que profissionais deveriam realizar.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Outra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questão é se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os professores responsáveis pelas Fundações, estando registradas no Conselho, as mesmas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estariam </w:t>
      </w:r>
      <w:r w:rsidR="001F559B" w:rsidRPr="00D218FF">
        <w:rPr>
          <w:rFonts w:ascii="Times New Roman" w:eastAsia="Times New Roman" w:hAnsi="Times New Roman"/>
          <w:bCs/>
          <w:lang w:eastAsia="pt-BR"/>
        </w:rPr>
        <w:t>legalizados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 e poderiam </w:t>
      </w:r>
      <w:r w:rsidR="00B61AC7" w:rsidRPr="00D218FF">
        <w:rPr>
          <w:rFonts w:ascii="Times New Roman" w:eastAsia="Times New Roman" w:hAnsi="Times New Roman"/>
          <w:bCs/>
          <w:lang w:eastAsia="pt-BR"/>
        </w:rPr>
        <w:t>exercer atividades profissionais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. </w:t>
      </w:r>
    </w:p>
    <w:p w:rsidR="00531F2C" w:rsidRPr="00D218FF" w:rsidRDefault="00531F2C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O Conselheiro Nino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concorda com a explanação do Conselheiro Federal Dorfman 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entende que somente é arquitetura quando se materializar, antes disso é projeto.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Comenta acerca de </w:t>
      </w:r>
      <w:r w:rsidRPr="00D218FF">
        <w:rPr>
          <w:rFonts w:ascii="Times New Roman" w:eastAsia="Times New Roman" w:hAnsi="Times New Roman"/>
          <w:bCs/>
          <w:lang w:eastAsia="pt-BR"/>
        </w:rPr>
        <w:t>ed</w:t>
      </w:r>
      <w:r w:rsidR="00EA54C4" w:rsidRPr="00D218FF">
        <w:rPr>
          <w:rFonts w:ascii="Times New Roman" w:eastAsia="Times New Roman" w:hAnsi="Times New Roman"/>
          <w:bCs/>
          <w:lang w:eastAsia="pt-BR"/>
        </w:rPr>
        <w:t>ital de um curso feito pela IMEP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com o objetivo de capacitar profissionais a realizarem projetos, aberto a todos os profissionais. </w:t>
      </w:r>
      <w:proofErr w:type="gramStart"/>
      <w:r w:rsidR="009C5E13" w:rsidRPr="00D218FF">
        <w:rPr>
          <w:rFonts w:ascii="Times New Roman" w:eastAsia="Times New Roman" w:hAnsi="Times New Roman"/>
          <w:bCs/>
          <w:lang w:eastAsia="pt-BR"/>
        </w:rPr>
        <w:t>Relata</w:t>
      </w:r>
      <w:proofErr w:type="gramEnd"/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 situações ocorridas com a mesma instituição, referentes a trabalhos realizados por escritórios modelo.</w:t>
      </w:r>
    </w:p>
    <w:p w:rsidR="00531F2C" w:rsidRPr="00D218FF" w:rsidRDefault="00531F2C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Cabral concorda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plenamente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com o Conselheiro Dorfman e comenta que sempre teve contato profissional com construção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ou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execução dos projetos. </w:t>
      </w:r>
      <w:r w:rsidR="009C5E13" w:rsidRPr="00D218FF">
        <w:rPr>
          <w:rFonts w:ascii="Times New Roman" w:eastAsia="Times New Roman" w:hAnsi="Times New Roman"/>
          <w:bCs/>
          <w:lang w:eastAsia="pt-BR"/>
        </w:rPr>
        <w:t>Em sua opinião, na própria UFRGS e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xiste uma dificuldade muito grande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de que os alunos entrem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contato com a construção civil, salienta que em uma experiência que teve, verificou o total desconhecimento dos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mesmos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com relação </w:t>
      </w:r>
      <w:r w:rsidR="009C5E13" w:rsidRPr="00D218FF">
        <w:rPr>
          <w:rFonts w:ascii="Times New Roman" w:eastAsia="Times New Roman" w:hAnsi="Times New Roman"/>
          <w:bCs/>
          <w:lang w:eastAsia="pt-BR"/>
        </w:rPr>
        <w:t>à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execução, </w:t>
      </w:r>
      <w:r w:rsidR="009C5E13" w:rsidRPr="00D218FF">
        <w:rPr>
          <w:rFonts w:ascii="Times New Roman" w:eastAsia="Times New Roman" w:hAnsi="Times New Roman"/>
          <w:bCs/>
          <w:lang w:eastAsia="pt-BR"/>
        </w:rPr>
        <w:t xml:space="preserve">presenciou situações nas quais os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alunos </w:t>
      </w:r>
      <w:r w:rsidR="009C5E13" w:rsidRPr="00D218FF">
        <w:rPr>
          <w:rFonts w:ascii="Times New Roman" w:eastAsia="Times New Roman" w:hAnsi="Times New Roman"/>
          <w:bCs/>
          <w:lang w:eastAsia="pt-BR"/>
        </w:rPr>
        <w:t>demonstraram seu desconhecimento no que há de mais básico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9C5E13" w:rsidRPr="00D218FF">
        <w:rPr>
          <w:rFonts w:ascii="Times New Roman" w:eastAsia="Times New Roman" w:hAnsi="Times New Roman"/>
          <w:bCs/>
          <w:lang w:eastAsia="pt-BR"/>
        </w:rPr>
        <w:t>n</w:t>
      </w:r>
      <w:r w:rsidRPr="00D218FF">
        <w:rPr>
          <w:rFonts w:ascii="Times New Roman" w:eastAsia="Times New Roman" w:hAnsi="Times New Roman"/>
          <w:bCs/>
          <w:lang w:eastAsia="pt-BR"/>
        </w:rPr>
        <w:t>a construção civil e com relação a este tema entende que o CAU/RS deve tomar providências.</w:t>
      </w:r>
    </w:p>
    <w:p w:rsidR="00531F2C" w:rsidRPr="00D218FF" w:rsidRDefault="004674FC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</w:t>
      </w:r>
      <w:r w:rsidR="00B92559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531F2C" w:rsidRPr="00D218FF">
        <w:rPr>
          <w:rFonts w:ascii="Times New Roman" w:eastAsia="Times New Roman" w:hAnsi="Times New Roman"/>
          <w:bCs/>
          <w:lang w:eastAsia="pt-BR"/>
        </w:rPr>
        <w:t>Conselheiro Tiago reforça</w:t>
      </w:r>
      <w:r w:rsidR="00B92559" w:rsidRPr="00D218FF">
        <w:rPr>
          <w:rFonts w:ascii="Times New Roman" w:eastAsia="Times New Roman" w:hAnsi="Times New Roman"/>
          <w:bCs/>
          <w:lang w:eastAsia="pt-BR"/>
        </w:rPr>
        <w:t xml:space="preserve"> a questão da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 construção e amplia para urban</w:t>
      </w:r>
      <w:r w:rsidR="001F559B" w:rsidRPr="00D218FF">
        <w:rPr>
          <w:rFonts w:ascii="Times New Roman" w:eastAsia="Times New Roman" w:hAnsi="Times New Roman"/>
          <w:bCs/>
          <w:lang w:eastAsia="pt-BR"/>
        </w:rPr>
        <w:t xml:space="preserve">ismo, planejamento, patrimônio e </w:t>
      </w:r>
      <w:r w:rsidR="00531F2C" w:rsidRPr="00D218FF">
        <w:rPr>
          <w:rFonts w:ascii="Times New Roman" w:eastAsia="Times New Roman" w:hAnsi="Times New Roman"/>
          <w:bCs/>
          <w:lang w:eastAsia="pt-BR"/>
        </w:rPr>
        <w:t>outras</w:t>
      </w:r>
      <w:r w:rsidR="00A15D14" w:rsidRPr="00D218FF">
        <w:rPr>
          <w:rFonts w:ascii="Times New Roman" w:eastAsia="Times New Roman" w:hAnsi="Times New Roman"/>
          <w:bCs/>
          <w:lang w:eastAsia="pt-BR"/>
        </w:rPr>
        <w:t xml:space="preserve"> áreas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. Tem conhecimento desta situação de escritórios modelo, é uma prática que atualmente não é ilegal. </w:t>
      </w:r>
      <w:r w:rsidR="001F559B" w:rsidRPr="00D218FF">
        <w:rPr>
          <w:rFonts w:ascii="Times New Roman" w:eastAsia="Times New Roman" w:hAnsi="Times New Roman"/>
          <w:bCs/>
          <w:lang w:eastAsia="pt-BR"/>
        </w:rPr>
        <w:t>Salienta que, q</w:t>
      </w:r>
      <w:r w:rsidR="00531F2C" w:rsidRPr="00D218FF">
        <w:rPr>
          <w:rFonts w:ascii="Times New Roman" w:eastAsia="Times New Roman" w:hAnsi="Times New Roman"/>
          <w:bCs/>
          <w:lang w:eastAsia="pt-BR"/>
        </w:rPr>
        <w:t>uando professor</w:t>
      </w:r>
      <w:r w:rsidR="001F559B" w:rsidRPr="00D218FF">
        <w:rPr>
          <w:rFonts w:ascii="Times New Roman" w:eastAsia="Times New Roman" w:hAnsi="Times New Roman"/>
          <w:bCs/>
          <w:lang w:eastAsia="pt-BR"/>
        </w:rPr>
        <w:t xml:space="preserve">, </w:t>
      </w:r>
      <w:r w:rsidR="00531F2C" w:rsidRPr="00D218FF">
        <w:rPr>
          <w:rFonts w:ascii="Times New Roman" w:eastAsia="Times New Roman" w:hAnsi="Times New Roman"/>
          <w:bCs/>
          <w:lang w:eastAsia="pt-BR"/>
        </w:rPr>
        <w:t>fez três trabalhos, sendo um plano di</w:t>
      </w:r>
      <w:r w:rsidR="001F559B" w:rsidRPr="00D218FF">
        <w:rPr>
          <w:rFonts w:ascii="Times New Roman" w:eastAsia="Times New Roman" w:hAnsi="Times New Roman"/>
          <w:bCs/>
          <w:lang w:eastAsia="pt-BR"/>
        </w:rPr>
        <w:t xml:space="preserve">retor, que em sua opinião qualquer escritório de médio porte conseguiria realizar,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outra situação </w:t>
      </w:r>
      <w:r w:rsidR="001F559B" w:rsidRPr="00D218FF">
        <w:rPr>
          <w:rFonts w:ascii="Times New Roman" w:eastAsia="Times New Roman" w:hAnsi="Times New Roman"/>
          <w:bCs/>
          <w:lang w:eastAsia="pt-BR"/>
        </w:rPr>
        <w:t>a reforma de uma creche</w:t>
      </w:r>
      <w:r w:rsidRPr="00D218FF">
        <w:rPr>
          <w:rFonts w:ascii="Times New Roman" w:eastAsia="Times New Roman" w:hAnsi="Times New Roman"/>
          <w:bCs/>
          <w:lang w:eastAsia="pt-BR"/>
        </w:rPr>
        <w:t>, que qualquer profissional poderia realizar</w:t>
      </w:r>
      <w:r w:rsidR="001F559B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a terceira situação foi à construção de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uma parada de ônibus.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Considera a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concorrência é desleal, pois os melhores trabalhos nesta área não estão disponíveis para os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profissionais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e sim para as instituições. A movimentação de uma instituição é muito mais em conta, financeiramente, do que a contratação de escritórios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de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profissionais. Considera importante partir de uma </w:t>
      </w:r>
      <w:r w:rsidR="00531F2C" w:rsidRPr="00D218FF">
        <w:rPr>
          <w:rFonts w:ascii="Times New Roman" w:eastAsia="Times New Roman" w:hAnsi="Times New Roman"/>
          <w:bCs/>
          <w:lang w:eastAsia="pt-BR"/>
        </w:rPr>
        <w:lastRenderedPageBreak/>
        <w:t xml:space="preserve">discussão sobre princípios, pois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antecede a </w:t>
      </w:r>
      <w:r w:rsidR="00531F2C" w:rsidRPr="00D218FF">
        <w:rPr>
          <w:rFonts w:ascii="Times New Roman" w:eastAsia="Times New Roman" w:hAnsi="Times New Roman"/>
          <w:bCs/>
          <w:lang w:eastAsia="pt-BR"/>
        </w:rPr>
        <w:t>análise da legislação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, que </w:t>
      </w:r>
      <w:r w:rsidR="00531F2C" w:rsidRPr="00D218FF">
        <w:rPr>
          <w:rFonts w:ascii="Times New Roman" w:eastAsia="Times New Roman" w:hAnsi="Times New Roman"/>
          <w:bCs/>
          <w:lang w:eastAsia="pt-BR"/>
        </w:rPr>
        <w:t>é um pouco mais complicada.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Nestes princípios </w:t>
      </w:r>
      <w:r w:rsidR="000675DE" w:rsidRPr="00D218FF">
        <w:rPr>
          <w:rFonts w:ascii="Times New Roman" w:eastAsia="Times New Roman" w:hAnsi="Times New Roman"/>
          <w:bCs/>
          <w:lang w:eastAsia="pt-BR"/>
        </w:rPr>
        <w:t xml:space="preserve">salienta </w:t>
      </w:r>
      <w:r w:rsidRPr="00D218FF">
        <w:rPr>
          <w:rFonts w:ascii="Times New Roman" w:eastAsia="Times New Roman" w:hAnsi="Times New Roman"/>
          <w:bCs/>
          <w:lang w:eastAsia="pt-BR"/>
        </w:rPr>
        <w:t>alguns pa</w:t>
      </w:r>
      <w:r w:rsidR="00CF1A88" w:rsidRPr="00D218FF">
        <w:rPr>
          <w:rFonts w:ascii="Times New Roman" w:eastAsia="Times New Roman" w:hAnsi="Times New Roman"/>
          <w:bCs/>
          <w:lang w:eastAsia="pt-BR"/>
        </w:rPr>
        <w:t>r</w:t>
      </w:r>
      <w:r w:rsidRPr="00D218FF">
        <w:rPr>
          <w:rFonts w:ascii="Times New Roman" w:eastAsia="Times New Roman" w:hAnsi="Times New Roman"/>
          <w:bCs/>
          <w:lang w:eastAsia="pt-BR"/>
        </w:rPr>
        <w:t>a discussão. Em seu entendimento f</w:t>
      </w:r>
      <w:r w:rsidR="00531F2C" w:rsidRPr="00D218FF">
        <w:rPr>
          <w:rFonts w:ascii="Times New Roman" w:eastAsia="Times New Roman" w:hAnsi="Times New Roman"/>
          <w:bCs/>
          <w:lang w:eastAsia="pt-BR"/>
        </w:rPr>
        <w:t>aculdade</w:t>
      </w:r>
      <w:r w:rsidR="000675DE" w:rsidRPr="00D218FF">
        <w:rPr>
          <w:rFonts w:ascii="Times New Roman" w:eastAsia="Times New Roman" w:hAnsi="Times New Roman"/>
          <w:bCs/>
          <w:lang w:eastAsia="pt-BR"/>
        </w:rPr>
        <w:t xml:space="preserve">, por intermédio da fundação, </w:t>
      </w:r>
      <w:r w:rsidR="00531F2C" w:rsidRPr="00D218FF">
        <w:rPr>
          <w:rFonts w:ascii="Times New Roman" w:eastAsia="Times New Roman" w:hAnsi="Times New Roman"/>
          <w:bCs/>
          <w:lang w:eastAsia="pt-BR"/>
        </w:rPr>
        <w:t>não pode realizar o trabalho de um arquiteto e urbanista</w:t>
      </w:r>
      <w:r w:rsidR="000675DE" w:rsidRPr="00D218FF">
        <w:rPr>
          <w:rFonts w:ascii="Times New Roman" w:eastAsia="Times New Roman" w:hAnsi="Times New Roman"/>
          <w:bCs/>
          <w:lang w:eastAsia="pt-BR"/>
        </w:rPr>
        <w:t xml:space="preserve"> que ele próprio está formando, o 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professor e a instituição não podem se aproveitar desta condição para </w:t>
      </w:r>
      <w:r w:rsidR="000675DE" w:rsidRPr="00D218FF">
        <w:rPr>
          <w:rFonts w:ascii="Times New Roman" w:eastAsia="Times New Roman" w:hAnsi="Times New Roman"/>
          <w:bCs/>
          <w:lang w:eastAsia="pt-BR"/>
        </w:rPr>
        <w:t xml:space="preserve">realizar </w:t>
      </w:r>
      <w:r w:rsidR="00531F2C" w:rsidRPr="00D218FF">
        <w:rPr>
          <w:rFonts w:ascii="Times New Roman" w:eastAsia="Times New Roman" w:hAnsi="Times New Roman"/>
          <w:bCs/>
          <w:lang w:eastAsia="pt-BR"/>
        </w:rPr>
        <w:t>serviço</w:t>
      </w:r>
      <w:r w:rsidR="000675DE" w:rsidRPr="00D218FF">
        <w:rPr>
          <w:rFonts w:ascii="Times New Roman" w:eastAsia="Times New Roman" w:hAnsi="Times New Roman"/>
          <w:bCs/>
          <w:lang w:eastAsia="pt-BR"/>
        </w:rPr>
        <w:t>s</w:t>
      </w:r>
      <w:r w:rsidR="00531F2C" w:rsidRPr="00D218FF">
        <w:rPr>
          <w:rFonts w:ascii="Times New Roman" w:eastAsia="Times New Roman" w:hAnsi="Times New Roman"/>
          <w:bCs/>
          <w:lang w:eastAsia="pt-BR"/>
        </w:rPr>
        <w:t xml:space="preserve">.  </w:t>
      </w:r>
      <w:r w:rsidR="00A21775" w:rsidRPr="00D218FF">
        <w:rPr>
          <w:rFonts w:ascii="Times New Roman" w:eastAsia="Times New Roman" w:hAnsi="Times New Roman"/>
          <w:bCs/>
          <w:lang w:eastAsia="pt-BR"/>
        </w:rPr>
        <w:t>Entende que o</w:t>
      </w:r>
      <w:r w:rsidR="002810FA" w:rsidRPr="00D218FF">
        <w:rPr>
          <w:rFonts w:ascii="Times New Roman" w:eastAsia="Times New Roman" w:hAnsi="Times New Roman"/>
          <w:bCs/>
          <w:lang w:eastAsia="pt-BR"/>
        </w:rPr>
        <w:t xml:space="preserve"> notório saber é vinculado ao profissional e não à I</w:t>
      </w:r>
      <w:r w:rsidR="00A21775" w:rsidRPr="00D218FF">
        <w:rPr>
          <w:rFonts w:ascii="Times New Roman" w:eastAsia="Times New Roman" w:hAnsi="Times New Roman"/>
          <w:bCs/>
          <w:lang w:eastAsia="pt-BR"/>
        </w:rPr>
        <w:t xml:space="preserve">nstituição de </w:t>
      </w:r>
      <w:r w:rsidR="002810FA" w:rsidRPr="00D218FF">
        <w:rPr>
          <w:rFonts w:ascii="Times New Roman" w:eastAsia="Times New Roman" w:hAnsi="Times New Roman"/>
          <w:bCs/>
          <w:lang w:eastAsia="pt-BR"/>
        </w:rPr>
        <w:t>E</w:t>
      </w:r>
      <w:r w:rsidR="00A21775" w:rsidRPr="00D218FF">
        <w:rPr>
          <w:rFonts w:ascii="Times New Roman" w:eastAsia="Times New Roman" w:hAnsi="Times New Roman"/>
          <w:bCs/>
          <w:lang w:eastAsia="pt-BR"/>
        </w:rPr>
        <w:t>nsino. Salienta ainda que as</w:t>
      </w:r>
      <w:r w:rsidR="002810FA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proofErr w:type="spellStart"/>
      <w:r w:rsidR="00CF1A88" w:rsidRPr="00D218FF">
        <w:rPr>
          <w:rFonts w:ascii="Times New Roman" w:eastAsia="Times New Roman" w:hAnsi="Times New Roman"/>
          <w:bCs/>
          <w:lang w:eastAsia="pt-BR"/>
        </w:rPr>
        <w:t>IE</w:t>
      </w:r>
      <w:r w:rsidR="002810FA" w:rsidRPr="00D218FF">
        <w:rPr>
          <w:rFonts w:ascii="Times New Roman" w:eastAsia="Times New Roman" w:hAnsi="Times New Roman"/>
          <w:bCs/>
          <w:lang w:eastAsia="pt-BR"/>
        </w:rPr>
        <w:t>s</w:t>
      </w:r>
      <w:proofErr w:type="spellEnd"/>
      <w:r w:rsidR="002810FA" w:rsidRPr="00D218FF">
        <w:rPr>
          <w:rFonts w:ascii="Times New Roman" w:eastAsia="Times New Roman" w:hAnsi="Times New Roman"/>
          <w:bCs/>
          <w:lang w:eastAsia="pt-BR"/>
        </w:rPr>
        <w:t xml:space="preserve"> e os professores </w:t>
      </w:r>
      <w:r w:rsidR="00A21775" w:rsidRPr="00D218FF">
        <w:rPr>
          <w:rFonts w:ascii="Times New Roman" w:eastAsia="Times New Roman" w:hAnsi="Times New Roman"/>
          <w:bCs/>
          <w:lang w:eastAsia="pt-BR"/>
        </w:rPr>
        <w:t>são responsáveis na colaboração</w:t>
      </w:r>
      <w:r w:rsidR="002810FA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A21775" w:rsidRPr="00D218FF">
        <w:rPr>
          <w:rFonts w:ascii="Times New Roman" w:eastAsia="Times New Roman" w:hAnsi="Times New Roman"/>
          <w:bCs/>
          <w:lang w:eastAsia="pt-BR"/>
        </w:rPr>
        <w:t>d</w:t>
      </w:r>
      <w:r w:rsidR="002810FA" w:rsidRPr="00D218FF">
        <w:rPr>
          <w:rFonts w:ascii="Times New Roman" w:eastAsia="Times New Roman" w:hAnsi="Times New Roman"/>
          <w:bCs/>
          <w:lang w:eastAsia="pt-BR"/>
        </w:rPr>
        <w:t xml:space="preserve">a </w:t>
      </w:r>
      <w:r w:rsidR="00A21775" w:rsidRPr="00D218FF">
        <w:rPr>
          <w:rFonts w:ascii="Times New Roman" w:eastAsia="Times New Roman" w:hAnsi="Times New Roman"/>
          <w:bCs/>
          <w:lang w:eastAsia="pt-BR"/>
        </w:rPr>
        <w:t xml:space="preserve">qualificação do mercado de trabalho e que o ensino, a pesquisa e a extensão não são exigidos por lei e há a necessidade de verificar uma forma legal de realizar esta prática. </w:t>
      </w:r>
    </w:p>
    <w:p w:rsidR="002810FA" w:rsidRPr="00D218FF" w:rsidRDefault="00A21775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Com relação ao critério </w:t>
      </w:r>
      <w:r w:rsidR="002810FA" w:rsidRPr="00D218FF">
        <w:rPr>
          <w:rFonts w:ascii="Times New Roman" w:eastAsia="Times New Roman" w:hAnsi="Times New Roman"/>
          <w:bCs/>
          <w:lang w:eastAsia="pt-BR"/>
        </w:rPr>
        <w:t xml:space="preserve">para criação de novas universidades de arquitetura e urbanismo,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o Conselheiro Tiago entende necessário que o Conselho os verifique, pois </w:t>
      </w:r>
      <w:r w:rsidR="002810FA" w:rsidRPr="00D218FF">
        <w:rPr>
          <w:rFonts w:ascii="Times New Roman" w:eastAsia="Times New Roman" w:hAnsi="Times New Roman"/>
          <w:bCs/>
          <w:lang w:eastAsia="pt-BR"/>
        </w:rPr>
        <w:t xml:space="preserve">há muitas universidades 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em contrapartida </w:t>
      </w:r>
      <w:r w:rsidR="002810FA" w:rsidRPr="00D218FF">
        <w:rPr>
          <w:rFonts w:ascii="Times New Roman" w:eastAsia="Times New Roman" w:hAnsi="Times New Roman"/>
          <w:bCs/>
          <w:lang w:eastAsia="pt-BR"/>
        </w:rPr>
        <w:t xml:space="preserve">pouca oferta de trabalho. </w:t>
      </w:r>
    </w:p>
    <w:p w:rsidR="002810FA" w:rsidRPr="00D218FF" w:rsidRDefault="002810F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 </w:t>
      </w:r>
      <w:r w:rsidR="00A21775" w:rsidRPr="00D218FF">
        <w:rPr>
          <w:rFonts w:ascii="Times New Roman" w:eastAsia="Times New Roman" w:hAnsi="Times New Roman"/>
          <w:bCs/>
          <w:lang w:eastAsia="pt-BR"/>
        </w:rPr>
        <w:t>Secretária Executiva do CP-CAU/RS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, Clarice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Debiagi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, </w:t>
      </w:r>
      <w:r w:rsidR="00A21775" w:rsidRPr="00D218FF">
        <w:rPr>
          <w:rFonts w:ascii="Times New Roman" w:eastAsia="Times New Roman" w:hAnsi="Times New Roman"/>
          <w:bCs/>
          <w:lang w:eastAsia="pt-BR"/>
        </w:rPr>
        <w:t xml:space="preserve">comenta que o laboratório de Engenharia, da UFRGS, possui um laboratório de túnel de vento, </w:t>
      </w:r>
      <w:r w:rsidR="00865A1E" w:rsidRPr="00D218FF">
        <w:rPr>
          <w:rFonts w:ascii="Times New Roman" w:eastAsia="Times New Roman" w:hAnsi="Times New Roman"/>
          <w:bCs/>
          <w:lang w:eastAsia="pt-BR"/>
        </w:rPr>
        <w:t xml:space="preserve">pois este é o conhecimento da equipe. Considera difícil encontrar uma maneira correta para que as faculdades possam realizar esta prática de maneira correta, sem concorrência desleal 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não da forma como vem sendo realizada. </w:t>
      </w:r>
    </w:p>
    <w:p w:rsidR="002810FA" w:rsidRPr="00D218FF" w:rsidRDefault="002810F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O Conselheiro Nino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865A1E" w:rsidRPr="00D218FF">
        <w:rPr>
          <w:rFonts w:ascii="Times New Roman" w:eastAsia="Times New Roman" w:hAnsi="Times New Roman"/>
          <w:bCs/>
          <w:lang w:eastAsia="pt-BR"/>
        </w:rPr>
        <w:t xml:space="preserve">comenta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que quando fala que arquitetura é construção, se refere a efetivação do que foi </w:t>
      </w:r>
      <w:r w:rsidR="00865A1E" w:rsidRPr="00D218FF">
        <w:rPr>
          <w:rFonts w:ascii="Times New Roman" w:eastAsia="Times New Roman" w:hAnsi="Times New Roman"/>
          <w:bCs/>
          <w:lang w:eastAsia="pt-BR"/>
        </w:rPr>
        <w:t>projetado</w:t>
      </w:r>
      <w:r w:rsidR="00711FF8" w:rsidRPr="00D218FF">
        <w:rPr>
          <w:rFonts w:ascii="Times New Roman" w:eastAsia="Times New Roman" w:hAnsi="Times New Roman"/>
          <w:bCs/>
          <w:lang w:eastAsia="pt-BR"/>
        </w:rPr>
        <w:t xml:space="preserve"> ou</w:t>
      </w:r>
      <w:r w:rsidR="00865A1E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estudado. Em seu entendimento a </w:t>
      </w:r>
      <w:r w:rsidR="00711FF8" w:rsidRPr="00D218FF">
        <w:rPr>
          <w:rFonts w:ascii="Times New Roman" w:eastAsia="Times New Roman" w:hAnsi="Times New Roman"/>
          <w:bCs/>
          <w:lang w:eastAsia="pt-BR"/>
        </w:rPr>
        <w:t xml:space="preserve">grande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dissociação </w:t>
      </w:r>
      <w:r w:rsidR="00711FF8" w:rsidRPr="00D218FF">
        <w:rPr>
          <w:rFonts w:ascii="Times New Roman" w:eastAsia="Times New Roman" w:hAnsi="Times New Roman"/>
          <w:bCs/>
          <w:lang w:eastAsia="pt-BR"/>
        </w:rPr>
        <w:t xml:space="preserve">entre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o aluno não estar preparado para executar seu projeto, é reflexo </w:t>
      </w:r>
      <w:r w:rsidR="00711FF8" w:rsidRPr="00D218FF">
        <w:rPr>
          <w:rFonts w:ascii="Times New Roman" w:eastAsia="Times New Roman" w:hAnsi="Times New Roman"/>
          <w:bCs/>
          <w:lang w:eastAsia="pt-BR"/>
        </w:rPr>
        <w:t xml:space="preserve">do </w:t>
      </w:r>
      <w:r w:rsidRPr="00D218FF">
        <w:rPr>
          <w:rFonts w:ascii="Times New Roman" w:eastAsia="Times New Roman" w:hAnsi="Times New Roman"/>
          <w:bCs/>
          <w:lang w:eastAsia="pt-BR"/>
        </w:rPr>
        <w:t>despreparo dos professores</w:t>
      </w:r>
      <w:r w:rsidR="00711FF8" w:rsidRPr="00D218FF">
        <w:rPr>
          <w:rFonts w:ascii="Times New Roman" w:eastAsia="Times New Roman" w:hAnsi="Times New Roman"/>
          <w:bCs/>
          <w:lang w:eastAsia="pt-BR"/>
        </w:rPr>
        <w:t xml:space="preserve"> e considera que o sistema de valorização da titulação acadêmica, jamais tendo acesso ou executado um projeto. Considera que o CAU/RS deve tentar influenciar o MEC na seleção de professores para as faculdades, valorizando também professores que tenham conhecimento prático da arquitetura e urbanismo</w:t>
      </w:r>
      <w:r w:rsidRPr="00D218FF">
        <w:rPr>
          <w:rFonts w:ascii="Times New Roman" w:eastAsia="Times New Roman" w:hAnsi="Times New Roman"/>
          <w:bCs/>
          <w:lang w:eastAsia="pt-BR"/>
        </w:rPr>
        <w:t>.</w:t>
      </w:r>
    </w:p>
    <w:p w:rsidR="008B024B" w:rsidRPr="00D218FF" w:rsidRDefault="002810FA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 Conselheiro Alexandre entende que o Conselho precisa nortear alguma questão no que se refere a ensino e prática profissional</w:t>
      </w:r>
      <w:r w:rsidR="008B024B" w:rsidRPr="00D218FF">
        <w:rPr>
          <w:rFonts w:ascii="Times New Roman" w:eastAsia="Times New Roman" w:hAnsi="Times New Roman"/>
          <w:bCs/>
          <w:lang w:eastAsia="pt-BR"/>
        </w:rPr>
        <w:t xml:space="preserve">. </w:t>
      </w:r>
      <w:r w:rsidR="00711FF8" w:rsidRPr="00D218FF">
        <w:rPr>
          <w:rFonts w:ascii="Times New Roman" w:eastAsia="Times New Roman" w:hAnsi="Times New Roman"/>
          <w:bCs/>
          <w:lang w:eastAsia="pt-BR"/>
        </w:rPr>
        <w:tab/>
      </w:r>
    </w:p>
    <w:p w:rsidR="008B024B" w:rsidRPr="00D218FF" w:rsidRDefault="008B024B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Presidente comenta que este problema é </w:t>
      </w:r>
      <w:r w:rsidR="00A64A87" w:rsidRPr="00D218FF">
        <w:rPr>
          <w:rFonts w:ascii="Times New Roman" w:eastAsia="Times New Roman" w:hAnsi="Times New Roman"/>
          <w:bCs/>
          <w:lang w:eastAsia="pt-BR"/>
        </w:rPr>
        <w:t xml:space="preserve">grave, </w:t>
      </w:r>
      <w:r w:rsidRPr="00D218FF">
        <w:rPr>
          <w:rFonts w:ascii="Times New Roman" w:eastAsia="Times New Roman" w:hAnsi="Times New Roman"/>
          <w:bCs/>
          <w:lang w:eastAsia="pt-BR"/>
        </w:rPr>
        <w:t>antigo</w:t>
      </w:r>
      <w:r w:rsidR="00A64A87" w:rsidRPr="00D218FF">
        <w:rPr>
          <w:rFonts w:ascii="Times New Roman" w:eastAsia="Times New Roman" w:hAnsi="Times New Roman"/>
          <w:bCs/>
          <w:lang w:eastAsia="pt-BR"/>
        </w:rPr>
        <w:t xml:space="preserve"> e que vem crescendo à medida que a titulação acadêmica é mais </w:t>
      </w:r>
      <w:r w:rsidR="00711FF8" w:rsidRPr="00D218FF">
        <w:rPr>
          <w:rFonts w:ascii="Times New Roman" w:eastAsia="Times New Roman" w:hAnsi="Times New Roman"/>
          <w:bCs/>
          <w:lang w:eastAsia="pt-BR"/>
        </w:rPr>
        <w:t xml:space="preserve">valorizada </w:t>
      </w:r>
      <w:r w:rsidR="00A64A87" w:rsidRPr="00D218FF">
        <w:rPr>
          <w:rFonts w:ascii="Times New Roman" w:eastAsia="Times New Roman" w:hAnsi="Times New Roman"/>
          <w:bCs/>
          <w:lang w:eastAsia="pt-BR"/>
        </w:rPr>
        <w:t>do que as experiências profissionais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, comenta que quando fez parte do Conselho Universitário da UFRGS defendeu a ideia de que é uma concorrência desleal e continua com a mesma opinião. </w:t>
      </w:r>
      <w:r w:rsidR="00EA54C4" w:rsidRPr="00D218FF">
        <w:rPr>
          <w:rFonts w:ascii="Times New Roman" w:eastAsia="Times New Roman" w:hAnsi="Times New Roman"/>
          <w:bCs/>
          <w:lang w:eastAsia="pt-BR"/>
        </w:rPr>
        <w:t xml:space="preserve">Considera que o Conselho deve exigir do MEC a centralização do Ensino na capacitação profissional do Arquiteto e Urbanista. </w:t>
      </w:r>
    </w:p>
    <w:p w:rsidR="0014125B" w:rsidRPr="00D218FF" w:rsidRDefault="0014125B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Para o </w:t>
      </w:r>
      <w:r w:rsidR="00A64A87" w:rsidRPr="00D218FF">
        <w:rPr>
          <w:rFonts w:ascii="Times New Roman" w:eastAsia="Times New Roman" w:hAnsi="Times New Roman"/>
          <w:bCs/>
          <w:lang w:eastAsia="pt-BR"/>
        </w:rPr>
        <w:t>Conselheiro Federal Dorfman</w:t>
      </w:r>
      <w:r w:rsidRPr="00D218FF">
        <w:rPr>
          <w:rFonts w:ascii="Times New Roman" w:eastAsia="Times New Roman" w:hAnsi="Times New Roman"/>
          <w:bCs/>
          <w:lang w:eastAsia="pt-BR"/>
        </w:rPr>
        <w:t>, o CAU/RS poderia estabelecer alguns pontos importantes acerca desta discussão e encaminha-los ao CAU/BR</w:t>
      </w:r>
      <w:r w:rsidR="00EA085A" w:rsidRPr="00D218FF">
        <w:rPr>
          <w:rFonts w:ascii="Times New Roman" w:eastAsia="Times New Roman" w:hAnsi="Times New Roman"/>
          <w:bCs/>
          <w:lang w:eastAsia="pt-BR"/>
        </w:rPr>
        <w:t>.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14125B" w:rsidRPr="00D218FF" w:rsidRDefault="00EE2EB0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Pedone considera que uma das ideias </w:t>
      </w:r>
      <w:r w:rsidR="00EA085A" w:rsidRPr="00D218FF">
        <w:rPr>
          <w:rFonts w:ascii="Times New Roman" w:eastAsia="Times New Roman" w:hAnsi="Times New Roman"/>
          <w:bCs/>
          <w:lang w:eastAsia="pt-BR"/>
        </w:rPr>
        <w:t>que surgiu nas reuniões realizadas foi quanto à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possibilidade de incubar empresas de arquitetura e urbanismo nos parques tecnológicos </w:t>
      </w:r>
      <w:r w:rsidR="001F67A4" w:rsidRPr="00D218FF">
        <w:rPr>
          <w:rFonts w:ascii="Times New Roman" w:eastAsia="Times New Roman" w:hAnsi="Times New Roman"/>
          <w:bCs/>
          <w:lang w:eastAsia="pt-BR"/>
        </w:rPr>
        <w:t>d</w:t>
      </w:r>
      <w:r w:rsidRPr="00D218FF">
        <w:rPr>
          <w:rFonts w:ascii="Times New Roman" w:eastAsia="Times New Roman" w:hAnsi="Times New Roman"/>
          <w:bCs/>
          <w:lang w:eastAsia="pt-BR"/>
        </w:rPr>
        <w:t>as universidades</w:t>
      </w:r>
      <w:r w:rsidR="00EA085A" w:rsidRPr="00D218FF">
        <w:rPr>
          <w:rFonts w:ascii="Times New Roman" w:eastAsia="Times New Roman" w:hAnsi="Times New Roman"/>
          <w:bCs/>
          <w:lang w:eastAsia="pt-BR"/>
        </w:rPr>
        <w:t xml:space="preserve"> e talvez incentivar o consórcio de empresas para esta prestação de serviços.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EA085A" w:rsidRPr="00D218FF">
        <w:rPr>
          <w:rFonts w:ascii="Times New Roman" w:eastAsia="Times New Roman" w:hAnsi="Times New Roman"/>
          <w:bCs/>
          <w:lang w:eastAsia="pt-BR"/>
        </w:rPr>
        <w:t>Com relação à formação continuada, pode-se tentar coordenar esta questão devido ao fácil acesso que o Conselho tem às informações de egressos. Considera importante que se visitar as universidades para verificar suas estruturas e possibilidades, no sentido de gerar uma aproximação entre o Conselho e as Instituições de Ensino.</w:t>
      </w:r>
    </w:p>
    <w:p w:rsidR="00EE2EB0" w:rsidRPr="00D218FF" w:rsidRDefault="00EE2EB0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A Conselheira Nirce entende que </w:t>
      </w:r>
      <w:r w:rsidR="003209B9" w:rsidRPr="00D218FF">
        <w:rPr>
          <w:rFonts w:ascii="Times New Roman" w:eastAsia="Times New Roman" w:hAnsi="Times New Roman"/>
          <w:bCs/>
          <w:lang w:eastAsia="pt-BR"/>
        </w:rPr>
        <w:t xml:space="preserve">se </w:t>
      </w:r>
      <w:r w:rsidRPr="00D218FF">
        <w:rPr>
          <w:rFonts w:ascii="Times New Roman" w:eastAsia="Times New Roman" w:hAnsi="Times New Roman"/>
          <w:bCs/>
          <w:lang w:eastAsia="pt-BR"/>
        </w:rPr>
        <w:t>deve</w:t>
      </w:r>
      <w:r w:rsidR="003209B9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investir </w:t>
      </w:r>
      <w:r w:rsidR="001F67A4" w:rsidRPr="00D218FF">
        <w:rPr>
          <w:rFonts w:ascii="Times New Roman" w:eastAsia="Times New Roman" w:hAnsi="Times New Roman"/>
          <w:bCs/>
          <w:lang w:eastAsia="pt-BR"/>
        </w:rPr>
        <w:t>n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o potencial das universidades, </w:t>
      </w:r>
      <w:r w:rsidR="00EA085A" w:rsidRPr="00D218FF">
        <w:rPr>
          <w:rFonts w:ascii="Times New Roman" w:eastAsia="Times New Roman" w:hAnsi="Times New Roman"/>
          <w:bCs/>
          <w:lang w:eastAsia="pt-BR"/>
        </w:rPr>
        <w:t xml:space="preserve">extrair as informações do IGEO, fazer análises e buscar a discussão das mesmas com as </w:t>
      </w:r>
      <w:proofErr w:type="spellStart"/>
      <w:r w:rsidR="00EA085A" w:rsidRPr="00D218FF">
        <w:rPr>
          <w:rFonts w:ascii="Times New Roman" w:eastAsia="Times New Roman" w:hAnsi="Times New Roman"/>
          <w:bCs/>
          <w:lang w:eastAsia="pt-BR"/>
        </w:rPr>
        <w:t>IEs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>.</w:t>
      </w:r>
      <w:r w:rsidR="00EA085A" w:rsidRPr="00D218FF">
        <w:rPr>
          <w:rFonts w:ascii="Times New Roman" w:eastAsia="Times New Roman" w:hAnsi="Times New Roman"/>
          <w:bCs/>
          <w:lang w:eastAsia="pt-BR"/>
        </w:rPr>
        <w:t xml:space="preserve"> Salienta </w:t>
      </w:r>
      <w:r w:rsidR="006A0656" w:rsidRPr="00D218FF">
        <w:rPr>
          <w:rFonts w:ascii="Times New Roman" w:eastAsia="Times New Roman" w:hAnsi="Times New Roman"/>
          <w:bCs/>
          <w:lang w:eastAsia="pt-BR"/>
        </w:rPr>
        <w:t>sua preocupação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com a questão da capacitação, como estabelecer campos de prática profissional sem que haja esta concorrência desleal. </w:t>
      </w:r>
    </w:p>
    <w:p w:rsidR="005D30C7" w:rsidRPr="00D218FF" w:rsidRDefault="004B0BF5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Para a</w:t>
      </w:r>
      <w:r w:rsidR="003209B9" w:rsidRPr="00D218FF">
        <w:rPr>
          <w:rFonts w:ascii="Times New Roman" w:eastAsia="Times New Roman" w:hAnsi="Times New Roman"/>
          <w:bCs/>
          <w:lang w:eastAsia="pt-BR"/>
        </w:rPr>
        <w:t xml:space="preserve"> Conselheira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Núbia as ações deveriam ser separadas, em externas, como a política e o ensino, com a exigência </w:t>
      </w:r>
      <w:r w:rsidR="005D30C7" w:rsidRPr="00D218FF">
        <w:rPr>
          <w:rFonts w:ascii="Times New Roman" w:eastAsia="Times New Roman" w:hAnsi="Times New Roman"/>
          <w:bCs/>
          <w:lang w:eastAsia="pt-BR"/>
        </w:rPr>
        <w:t>de prá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tica </w:t>
      </w:r>
      <w:r w:rsidR="005D30C7" w:rsidRPr="00D218FF">
        <w:rPr>
          <w:rFonts w:ascii="Times New Roman" w:eastAsia="Times New Roman" w:hAnsi="Times New Roman"/>
          <w:bCs/>
          <w:lang w:eastAsia="pt-BR"/>
        </w:rPr>
        <w:t xml:space="preserve">profissional, junto ao MEC, além das ações internas, como visitas, incubadoras, entre outras. Salienta que em sua opinião todos </w:t>
      </w:r>
      <w:r w:rsidR="008D14D8" w:rsidRPr="00D218FF">
        <w:rPr>
          <w:rFonts w:ascii="Times New Roman" w:eastAsia="Times New Roman" w:hAnsi="Times New Roman"/>
          <w:bCs/>
          <w:lang w:eastAsia="pt-BR"/>
        </w:rPr>
        <w:t>os profissionais</w:t>
      </w:r>
      <w:r w:rsidR="005D30C7" w:rsidRPr="00D218FF">
        <w:rPr>
          <w:rFonts w:ascii="Times New Roman" w:eastAsia="Times New Roman" w:hAnsi="Times New Roman"/>
          <w:bCs/>
          <w:lang w:eastAsia="pt-BR"/>
        </w:rPr>
        <w:t>, aliados a</w:t>
      </w:r>
      <w:r w:rsidR="008D14D8" w:rsidRPr="00D218FF">
        <w:rPr>
          <w:rFonts w:ascii="Times New Roman" w:eastAsia="Times New Roman" w:hAnsi="Times New Roman"/>
          <w:bCs/>
          <w:lang w:eastAsia="pt-BR"/>
        </w:rPr>
        <w:t>o Conselho devem lutar por uma arquitetura melhor</w:t>
      </w:r>
      <w:r w:rsidR="005D30C7" w:rsidRPr="00D218FF">
        <w:rPr>
          <w:rFonts w:ascii="Times New Roman" w:eastAsia="Times New Roman" w:hAnsi="Times New Roman"/>
          <w:bCs/>
          <w:lang w:eastAsia="pt-BR"/>
        </w:rPr>
        <w:t xml:space="preserve">. </w:t>
      </w:r>
    </w:p>
    <w:p w:rsidR="008D14D8" w:rsidRPr="00D218FF" w:rsidRDefault="008D14D8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lastRenderedPageBreak/>
        <w:t xml:space="preserve">O Conselheiro </w:t>
      </w:r>
      <w:r w:rsidR="005D30C7" w:rsidRPr="00D218FF">
        <w:rPr>
          <w:rFonts w:ascii="Times New Roman" w:eastAsia="Times New Roman" w:hAnsi="Times New Roman"/>
          <w:bCs/>
          <w:lang w:eastAsia="pt-BR"/>
        </w:rPr>
        <w:t xml:space="preserve">Veríssimo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considera difícil </w:t>
      </w:r>
      <w:r w:rsidR="005D30C7" w:rsidRPr="00D218FF">
        <w:rPr>
          <w:rFonts w:ascii="Times New Roman" w:eastAsia="Times New Roman" w:hAnsi="Times New Roman"/>
          <w:bCs/>
          <w:lang w:eastAsia="pt-BR"/>
        </w:rPr>
        <w:t xml:space="preserve">que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esta discussão </w:t>
      </w:r>
      <w:r w:rsidR="005D30C7" w:rsidRPr="00D218FF">
        <w:rPr>
          <w:rFonts w:ascii="Times New Roman" w:eastAsia="Times New Roman" w:hAnsi="Times New Roman"/>
          <w:bCs/>
          <w:lang w:eastAsia="pt-BR"/>
        </w:rPr>
        <w:t xml:space="preserve">ocorra </w:t>
      </w:r>
      <w:r w:rsidRPr="00D218FF">
        <w:rPr>
          <w:rFonts w:ascii="Times New Roman" w:eastAsia="Times New Roman" w:hAnsi="Times New Roman"/>
          <w:bCs/>
          <w:lang w:eastAsia="pt-BR"/>
        </w:rPr>
        <w:t>na</w:t>
      </w:r>
      <w:r w:rsidR="005D30C7" w:rsidRPr="00D218FF">
        <w:rPr>
          <w:rFonts w:ascii="Times New Roman" w:eastAsia="Times New Roman" w:hAnsi="Times New Roman"/>
          <w:bCs/>
          <w:lang w:eastAsia="pt-BR"/>
        </w:rPr>
        <w:t>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universidade</w:t>
      </w:r>
      <w:r w:rsidR="005D30C7" w:rsidRPr="00D218FF">
        <w:rPr>
          <w:rFonts w:ascii="Times New Roman" w:eastAsia="Times New Roman" w:hAnsi="Times New Roman"/>
          <w:bCs/>
          <w:lang w:eastAsia="pt-BR"/>
        </w:rPr>
        <w:t>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, </w:t>
      </w:r>
      <w:r w:rsidR="005D30C7" w:rsidRPr="00D218FF">
        <w:rPr>
          <w:rFonts w:ascii="Times New Roman" w:eastAsia="Times New Roman" w:hAnsi="Times New Roman"/>
          <w:bCs/>
          <w:lang w:eastAsia="pt-BR"/>
        </w:rPr>
        <w:t>pois muitos dos professores não têm a vivência na prática profissional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. </w:t>
      </w:r>
      <w:r w:rsidR="005D30C7" w:rsidRPr="00D218FF">
        <w:rPr>
          <w:rFonts w:ascii="Times New Roman" w:eastAsia="Times New Roman" w:hAnsi="Times New Roman"/>
          <w:bCs/>
          <w:lang w:eastAsia="pt-BR"/>
        </w:rPr>
        <w:t xml:space="preserve">Considera necessário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verificar a legalidade </w:t>
      </w:r>
      <w:r w:rsidR="005D30C7" w:rsidRPr="00D218FF">
        <w:rPr>
          <w:rFonts w:ascii="Times New Roman" w:eastAsia="Times New Roman" w:hAnsi="Times New Roman"/>
          <w:bCs/>
          <w:lang w:eastAsia="pt-BR"/>
        </w:rPr>
        <w:t>das atividades executadas pelos escritórios modelo através de fundações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, </w:t>
      </w:r>
      <w:r w:rsidR="005D30C7" w:rsidRPr="00D218FF">
        <w:rPr>
          <w:rFonts w:ascii="Times New Roman" w:eastAsia="Times New Roman" w:hAnsi="Times New Roman"/>
          <w:bCs/>
          <w:lang w:eastAsia="pt-BR"/>
        </w:rPr>
        <w:t xml:space="preserve">pois conforme a lei,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não é ilegal, </w:t>
      </w:r>
      <w:r w:rsidR="005D30C7" w:rsidRPr="00D218FF">
        <w:rPr>
          <w:rFonts w:ascii="Times New Roman" w:eastAsia="Times New Roman" w:hAnsi="Times New Roman"/>
          <w:bCs/>
          <w:lang w:eastAsia="pt-BR"/>
        </w:rPr>
        <w:t>porém em seu entendimento não se trata de uma prática leal e correta.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8D14D8" w:rsidRPr="00D218FF" w:rsidRDefault="00E95035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Com a palavra, o </w:t>
      </w:r>
      <w:r w:rsidR="008D14D8" w:rsidRPr="00D218FF">
        <w:rPr>
          <w:rFonts w:ascii="Times New Roman" w:eastAsia="Times New Roman" w:hAnsi="Times New Roman"/>
          <w:bCs/>
          <w:lang w:eastAsia="pt-BR"/>
        </w:rPr>
        <w:t>Conselheiro Alvino comenta que esperou muito por esta plenária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e percebe que são muitas informações. S</w:t>
      </w:r>
      <w:r w:rsidR="005D30C7" w:rsidRPr="00D218FF">
        <w:rPr>
          <w:rFonts w:ascii="Times New Roman" w:eastAsia="Times New Roman" w:hAnsi="Times New Roman"/>
          <w:bCs/>
          <w:lang w:eastAsia="pt-BR"/>
        </w:rPr>
        <w:t>alienta sua preocupação quanto ao papel do CAU na fiscalização das atividades destas fundações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e que esta questão não foi discutida. Entende que quando o conselho registra as fundações, tendo em seu escopo de trabalho o que irá realizar, as mesmas estão legalizadas perante o Conselho</w:t>
      </w:r>
      <w:r w:rsidR="005D30C7" w:rsidRPr="00D218FF">
        <w:rPr>
          <w:rFonts w:ascii="Times New Roman" w:eastAsia="Times New Roman" w:hAnsi="Times New Roman"/>
          <w:bCs/>
          <w:lang w:eastAsia="pt-BR"/>
        </w:rPr>
        <w:t xml:space="preserve">.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Entende que esta situação vem desde a época do </w:t>
      </w:r>
      <w:proofErr w:type="gramStart"/>
      <w:r w:rsidRPr="00D218FF">
        <w:rPr>
          <w:rFonts w:ascii="Times New Roman" w:eastAsia="Times New Roman" w:hAnsi="Times New Roman"/>
          <w:bCs/>
          <w:lang w:eastAsia="pt-BR"/>
        </w:rPr>
        <w:t>Crea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e entende que o CAU/RS deve definir seu papel diante destas questões.</w:t>
      </w:r>
    </w:p>
    <w:p w:rsidR="008D14D8" w:rsidRPr="00D218FF" w:rsidRDefault="00E95035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Para o</w:t>
      </w:r>
      <w:r w:rsidR="008D14D8" w:rsidRPr="00D218FF">
        <w:rPr>
          <w:rFonts w:ascii="Times New Roman" w:eastAsia="Times New Roman" w:hAnsi="Times New Roman"/>
          <w:bCs/>
          <w:lang w:eastAsia="pt-BR"/>
        </w:rPr>
        <w:t xml:space="preserve"> Conselheiro </w:t>
      </w:r>
      <w:proofErr w:type="gramStart"/>
      <w:r w:rsidR="008D14D8" w:rsidRPr="00D218FF">
        <w:rPr>
          <w:rFonts w:ascii="Times New Roman" w:eastAsia="Times New Roman" w:hAnsi="Times New Roman"/>
          <w:bCs/>
          <w:lang w:eastAsia="pt-BR"/>
        </w:rPr>
        <w:t>Nino</w:t>
      </w:r>
      <w:r w:rsidRPr="00D218FF">
        <w:rPr>
          <w:rFonts w:ascii="Times New Roman" w:eastAsia="Times New Roman" w:hAnsi="Times New Roman"/>
          <w:bCs/>
          <w:lang w:eastAsia="pt-BR"/>
        </w:rPr>
        <w:t>,</w:t>
      </w:r>
      <w:proofErr w:type="gramEnd"/>
      <w:r w:rsidRPr="00D218FF">
        <w:rPr>
          <w:rFonts w:ascii="Times New Roman" w:eastAsia="Times New Roman" w:hAnsi="Times New Roman"/>
          <w:bCs/>
          <w:lang w:eastAsia="pt-BR"/>
        </w:rPr>
        <w:t xml:space="preserve"> este lado da discussão não foi levantado, pois não há uma resposta para o que ocorre atualmente, é um problema que deve ser discutido e a legislação vigente deverá sofrer alterações para que o Conselho possa tomar providências. Considera</w:t>
      </w:r>
      <w:r w:rsidR="00585E85" w:rsidRPr="00D218FF">
        <w:rPr>
          <w:rFonts w:ascii="Times New Roman" w:eastAsia="Times New Roman" w:hAnsi="Times New Roman"/>
          <w:bCs/>
          <w:lang w:eastAsia="pt-BR"/>
        </w:rPr>
        <w:t xml:space="preserve"> que </w:t>
      </w:r>
      <w:r w:rsidRPr="00D218FF">
        <w:rPr>
          <w:rFonts w:ascii="Times New Roman" w:eastAsia="Times New Roman" w:hAnsi="Times New Roman"/>
          <w:bCs/>
          <w:lang w:eastAsia="pt-BR"/>
        </w:rPr>
        <w:t>h</w:t>
      </w:r>
      <w:r w:rsidR="008D14D8" w:rsidRPr="00D218FF">
        <w:rPr>
          <w:rFonts w:ascii="Times New Roman" w:eastAsia="Times New Roman" w:hAnsi="Times New Roman"/>
          <w:bCs/>
          <w:lang w:eastAsia="pt-BR"/>
        </w:rPr>
        <w:t>á um consenso sobre a necessidade de interferência junto ao MEC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e </w:t>
      </w:r>
      <w:r w:rsidR="008D14D8" w:rsidRPr="00D218FF">
        <w:rPr>
          <w:rFonts w:ascii="Times New Roman" w:eastAsia="Times New Roman" w:hAnsi="Times New Roman"/>
          <w:bCs/>
          <w:lang w:eastAsia="pt-BR"/>
        </w:rPr>
        <w:t>propõe que se faça uma proposição diretamente à Comissão de Ensino e Formação do CAU/BR, para que se po</w:t>
      </w:r>
      <w:r w:rsidRPr="00D218FF">
        <w:rPr>
          <w:rFonts w:ascii="Times New Roman" w:eastAsia="Times New Roman" w:hAnsi="Times New Roman"/>
          <w:bCs/>
          <w:lang w:eastAsia="pt-BR"/>
        </w:rPr>
        <w:t>s</w:t>
      </w:r>
      <w:r w:rsidR="008D14D8" w:rsidRPr="00D218FF">
        <w:rPr>
          <w:rFonts w:ascii="Times New Roman" w:eastAsia="Times New Roman" w:hAnsi="Times New Roman"/>
          <w:bCs/>
          <w:lang w:eastAsia="pt-BR"/>
        </w:rPr>
        <w:t xml:space="preserve">sa, com este material, solicitar novas formas de avaliações </w:t>
      </w:r>
      <w:r w:rsidRPr="00D218FF">
        <w:rPr>
          <w:rFonts w:ascii="Times New Roman" w:eastAsia="Times New Roman" w:hAnsi="Times New Roman"/>
          <w:bCs/>
          <w:lang w:eastAsia="pt-BR"/>
        </w:rPr>
        <w:t>curriculares de cursos e professores</w:t>
      </w:r>
      <w:r w:rsidR="002F1FC4" w:rsidRPr="00D218FF">
        <w:rPr>
          <w:rFonts w:ascii="Times New Roman" w:eastAsia="Times New Roman" w:hAnsi="Times New Roman"/>
          <w:bCs/>
          <w:lang w:eastAsia="pt-BR"/>
        </w:rPr>
        <w:t xml:space="preserve"> junto ao MEC. </w:t>
      </w:r>
    </w:p>
    <w:p w:rsidR="002F1FC4" w:rsidRPr="00D218FF" w:rsidRDefault="002F1FC4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Para o Conselheiro Marcelo o gran</w:t>
      </w:r>
      <w:r w:rsidR="00585E85" w:rsidRPr="00D218FF">
        <w:rPr>
          <w:rFonts w:ascii="Times New Roman" w:eastAsia="Times New Roman" w:hAnsi="Times New Roman"/>
          <w:bCs/>
          <w:lang w:eastAsia="pt-BR"/>
        </w:rPr>
        <w:t>de problema é a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utiliza</w:t>
      </w:r>
      <w:r w:rsidR="00585E85" w:rsidRPr="00D218FF">
        <w:rPr>
          <w:rFonts w:ascii="Times New Roman" w:eastAsia="Times New Roman" w:hAnsi="Times New Roman"/>
          <w:bCs/>
          <w:lang w:eastAsia="pt-BR"/>
        </w:rPr>
        <w:t>ção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da estrutura de uma IE para executar projetos e trabalhos. </w:t>
      </w:r>
      <w:r w:rsidR="00585E85" w:rsidRPr="00D218FF">
        <w:rPr>
          <w:rFonts w:ascii="Times New Roman" w:eastAsia="Times New Roman" w:hAnsi="Times New Roman"/>
          <w:bCs/>
          <w:lang w:eastAsia="pt-BR"/>
        </w:rPr>
        <w:t>E c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onsidera </w:t>
      </w:r>
      <w:r w:rsidR="00585E85" w:rsidRPr="00D218FF">
        <w:rPr>
          <w:rFonts w:ascii="Times New Roman" w:eastAsia="Times New Roman" w:hAnsi="Times New Roman"/>
          <w:bCs/>
          <w:lang w:eastAsia="pt-BR"/>
        </w:rPr>
        <w:t xml:space="preserve">importante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que </w:t>
      </w:r>
      <w:r w:rsidR="00585E85" w:rsidRPr="00D218FF">
        <w:rPr>
          <w:rFonts w:ascii="Times New Roman" w:eastAsia="Times New Roman" w:hAnsi="Times New Roman"/>
          <w:bCs/>
          <w:lang w:eastAsia="pt-BR"/>
        </w:rPr>
        <w:t>se desenvolva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uma proposta de modelo para prática as</w:t>
      </w:r>
      <w:r w:rsidR="00585E85" w:rsidRPr="00D218FF">
        <w:rPr>
          <w:rFonts w:ascii="Times New Roman" w:eastAsia="Times New Roman" w:hAnsi="Times New Roman"/>
          <w:bCs/>
          <w:lang w:eastAsia="pt-BR"/>
        </w:rPr>
        <w:t xml:space="preserve">sistida e residência. Verificando se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os </w:t>
      </w:r>
      <w:r w:rsidR="00585E85" w:rsidRPr="00D218FF">
        <w:rPr>
          <w:rFonts w:ascii="Times New Roman" w:eastAsia="Times New Roman" w:hAnsi="Times New Roman"/>
          <w:bCs/>
          <w:lang w:eastAsia="pt-BR"/>
        </w:rPr>
        <w:t xml:space="preserve">exemplos estudados tratam de concorrência desleal e salienta que, em sua opinião, </w:t>
      </w:r>
      <w:r w:rsidRPr="00D218FF">
        <w:rPr>
          <w:rFonts w:ascii="Times New Roman" w:eastAsia="Times New Roman" w:hAnsi="Times New Roman"/>
          <w:bCs/>
          <w:lang w:eastAsia="pt-BR"/>
        </w:rPr>
        <w:t>a assistência técnica gratuita</w:t>
      </w:r>
      <w:r w:rsidR="00585E85" w:rsidRPr="00D218FF">
        <w:rPr>
          <w:rFonts w:ascii="Times New Roman" w:eastAsia="Times New Roman" w:hAnsi="Times New Roman"/>
          <w:bCs/>
          <w:lang w:eastAsia="pt-BR"/>
        </w:rPr>
        <w:t xml:space="preserve"> é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uma proposta excelente. </w:t>
      </w:r>
    </w:p>
    <w:p w:rsidR="00585E85" w:rsidRPr="00D218FF" w:rsidRDefault="002F1FC4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 Conselheiro Pedone comenta que se pretende continuar alimentando o IGEO, para que os dados sejam atualizados e tenham maior confiabilidade.</w:t>
      </w:r>
    </w:p>
    <w:p w:rsidR="002F1FC4" w:rsidRPr="00D218FF" w:rsidRDefault="002F1FC4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 A Conselheira Nirce sugere propor uma reunião com a Mirna Corta Paz para alinhar estas questões referentes ao cruzamento de dados entre IGEO e SICCAU.</w:t>
      </w:r>
    </w:p>
    <w:p w:rsidR="002F1FC4" w:rsidRPr="00D218FF" w:rsidRDefault="002F1FC4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</w:t>
      </w:r>
      <w:r w:rsidR="00170E6F" w:rsidRPr="00D218FF">
        <w:rPr>
          <w:rFonts w:ascii="Times New Roman" w:eastAsia="Times New Roman" w:hAnsi="Times New Roman"/>
          <w:bCs/>
          <w:lang w:eastAsia="pt-BR"/>
        </w:rPr>
        <w:t>Pedone a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crescenta a ideia de elaborar um caderno do CAU/RS sobre os princípios que devem reger estas atividades além da sugestão da prática assistida. A Conselheira Nirce entende que existe pouca consistência nos projetos de que existe esta responsabilidade profissional. </w:t>
      </w:r>
      <w:r w:rsidR="008C261C" w:rsidRPr="00D218FF">
        <w:rPr>
          <w:rFonts w:ascii="Times New Roman" w:eastAsia="Times New Roman" w:hAnsi="Times New Roman"/>
          <w:bCs/>
          <w:lang w:eastAsia="pt-BR"/>
        </w:rPr>
        <w:t xml:space="preserve">O CAU é responsável pelo controle deste exercício profissional e isto não está ocorrendo, a não </w:t>
      </w:r>
      <w:proofErr w:type="gramStart"/>
      <w:r w:rsidR="008C261C" w:rsidRPr="00D218FF">
        <w:rPr>
          <w:rFonts w:ascii="Times New Roman" w:eastAsia="Times New Roman" w:hAnsi="Times New Roman"/>
          <w:bCs/>
          <w:lang w:eastAsia="pt-BR"/>
        </w:rPr>
        <w:t>ser</w:t>
      </w:r>
      <w:proofErr w:type="gramEnd"/>
      <w:r w:rsidR="008C261C" w:rsidRPr="00D218FF">
        <w:rPr>
          <w:rFonts w:ascii="Times New Roman" w:eastAsia="Times New Roman" w:hAnsi="Times New Roman"/>
          <w:bCs/>
          <w:lang w:eastAsia="pt-BR"/>
        </w:rPr>
        <w:t xml:space="preserve"> casos raros de </w:t>
      </w:r>
      <w:proofErr w:type="spellStart"/>
      <w:r w:rsidR="008C261C" w:rsidRPr="00D218FF">
        <w:rPr>
          <w:rFonts w:ascii="Times New Roman" w:eastAsia="Times New Roman" w:hAnsi="Times New Roman"/>
          <w:bCs/>
          <w:lang w:eastAsia="pt-BR"/>
        </w:rPr>
        <w:t>RRTs</w:t>
      </w:r>
      <w:proofErr w:type="spellEnd"/>
      <w:r w:rsidR="008C261C" w:rsidRPr="00D218FF">
        <w:rPr>
          <w:rFonts w:ascii="Times New Roman" w:eastAsia="Times New Roman" w:hAnsi="Times New Roman"/>
          <w:bCs/>
          <w:lang w:eastAsia="pt-BR"/>
        </w:rPr>
        <w:t>.</w:t>
      </w:r>
    </w:p>
    <w:p w:rsidR="008C261C" w:rsidRPr="00D218FF" w:rsidRDefault="008C261C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Conselheiro Pedone comenta que outra ação seria a melhoria do cadastro das empresas registradas por área de atuação, para melhor visualização </w:t>
      </w:r>
      <w:r w:rsidR="005E7E5C" w:rsidRPr="00D218FF">
        <w:rPr>
          <w:rFonts w:ascii="Times New Roman" w:eastAsia="Times New Roman" w:hAnsi="Times New Roman"/>
          <w:bCs/>
          <w:lang w:eastAsia="pt-BR"/>
        </w:rPr>
        <w:t xml:space="preserve">da forma de trabalho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das mesmas. </w:t>
      </w:r>
      <w:r w:rsidR="005E7E5C" w:rsidRPr="00D218FF">
        <w:rPr>
          <w:rFonts w:ascii="Times New Roman" w:eastAsia="Times New Roman" w:hAnsi="Times New Roman"/>
          <w:bCs/>
          <w:lang w:eastAsia="pt-BR"/>
        </w:rPr>
        <w:t>Considera que p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oderia ser feito diretamente no SICCAU, pelas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RRTs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 xml:space="preserve"> registradas, além de buscar as áreas de concentração dos profissionais do Estado, por meio dos </w:t>
      </w:r>
      <w:proofErr w:type="spellStart"/>
      <w:r w:rsidRPr="00D218FF">
        <w:rPr>
          <w:rFonts w:ascii="Times New Roman" w:eastAsia="Times New Roman" w:hAnsi="Times New Roman"/>
          <w:bCs/>
          <w:lang w:eastAsia="pt-BR"/>
        </w:rPr>
        <w:t>RRTs</w:t>
      </w:r>
      <w:proofErr w:type="spellEnd"/>
      <w:r w:rsidRPr="00D218FF">
        <w:rPr>
          <w:rFonts w:ascii="Times New Roman" w:eastAsia="Times New Roman" w:hAnsi="Times New Roman"/>
          <w:bCs/>
          <w:lang w:eastAsia="pt-BR"/>
        </w:rPr>
        <w:t>.</w:t>
      </w:r>
      <w:r w:rsidR="00F21F3F" w:rsidRPr="00D218FF">
        <w:rPr>
          <w:rFonts w:ascii="Times New Roman" w:eastAsia="Times New Roman" w:hAnsi="Times New Roman"/>
          <w:bCs/>
          <w:lang w:eastAsia="pt-BR"/>
        </w:rPr>
        <w:t xml:space="preserve"> </w:t>
      </w:r>
    </w:p>
    <w:p w:rsidR="008C261C" w:rsidRPr="00D218FF" w:rsidRDefault="00F21F3F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Para a </w:t>
      </w:r>
      <w:r w:rsidR="008C261C" w:rsidRPr="00D218FF">
        <w:rPr>
          <w:rFonts w:ascii="Times New Roman" w:eastAsia="Times New Roman" w:hAnsi="Times New Roman"/>
          <w:bCs/>
          <w:lang w:eastAsia="pt-BR"/>
        </w:rPr>
        <w:t xml:space="preserve">Conselheira </w:t>
      </w:r>
      <w:proofErr w:type="spellStart"/>
      <w:r w:rsidR="008C261C" w:rsidRPr="00D218FF">
        <w:rPr>
          <w:rFonts w:ascii="Times New Roman" w:eastAsia="Times New Roman" w:hAnsi="Times New Roman"/>
          <w:bCs/>
          <w:lang w:eastAsia="pt-BR"/>
        </w:rPr>
        <w:t>Nirce</w:t>
      </w:r>
      <w:proofErr w:type="spellEnd"/>
      <w:r w:rsidR="008C261C" w:rsidRPr="00D218FF">
        <w:rPr>
          <w:rFonts w:ascii="Times New Roman" w:eastAsia="Times New Roman" w:hAnsi="Times New Roman"/>
          <w:bCs/>
          <w:lang w:eastAsia="pt-BR"/>
        </w:rPr>
        <w:t xml:space="preserve"> a fiscalização do Conselho tem diversas questões a serem trabalhadas</w:t>
      </w:r>
      <w:r w:rsidRPr="00D218FF">
        <w:rPr>
          <w:rFonts w:ascii="Times New Roman" w:eastAsia="Times New Roman" w:hAnsi="Times New Roman"/>
          <w:bCs/>
          <w:lang w:eastAsia="pt-BR"/>
        </w:rPr>
        <w:t>.</w:t>
      </w:r>
    </w:p>
    <w:p w:rsidR="008C261C" w:rsidRPr="00D218FF" w:rsidRDefault="008C261C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O Presidente considera que uma questão básica seria </w:t>
      </w:r>
      <w:r w:rsidR="00F21F3F" w:rsidRPr="00D218FF">
        <w:rPr>
          <w:rFonts w:ascii="Times New Roman" w:eastAsia="Times New Roman" w:hAnsi="Times New Roman"/>
          <w:bCs/>
          <w:lang w:eastAsia="pt-BR"/>
        </w:rPr>
        <w:t>analisar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a questão do estágio obrigatório e pedir aos assessores jurídicos do CAU/RS que busquem informações e respald</w:t>
      </w:r>
      <w:r w:rsidR="00F21F3F" w:rsidRPr="00D218FF">
        <w:rPr>
          <w:rFonts w:ascii="Times New Roman" w:eastAsia="Times New Roman" w:hAnsi="Times New Roman"/>
          <w:bCs/>
          <w:lang w:eastAsia="pt-BR"/>
        </w:rPr>
        <w:t>o para que este estágio tenha ví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nculo com o Conselho. </w:t>
      </w:r>
    </w:p>
    <w:p w:rsidR="00834E97" w:rsidRPr="00D218FF" w:rsidRDefault="00F21F3F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De acordo com a Conselheira Gislaine, </w:t>
      </w:r>
      <w:r w:rsidR="00834E97" w:rsidRPr="00D218FF">
        <w:rPr>
          <w:rFonts w:ascii="Times New Roman" w:eastAsia="Times New Roman" w:hAnsi="Times New Roman"/>
          <w:bCs/>
          <w:lang w:eastAsia="pt-BR"/>
        </w:rPr>
        <w:t xml:space="preserve">algumas coisas chamaram sua atenção e uma delas foi que dentro das instituições do ensino talvez não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haja </w:t>
      </w:r>
      <w:r w:rsidR="00834E97" w:rsidRPr="00D218FF">
        <w:rPr>
          <w:rFonts w:ascii="Times New Roman" w:eastAsia="Times New Roman" w:hAnsi="Times New Roman"/>
          <w:bCs/>
          <w:lang w:eastAsia="pt-BR"/>
        </w:rPr>
        <w:t xml:space="preserve">mais a cultura do ofício, somente da titulação. Entende que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se os professores estão na cultura da titulação, </w:t>
      </w:r>
      <w:r w:rsidR="00834E97" w:rsidRPr="00D218FF">
        <w:rPr>
          <w:rFonts w:ascii="Times New Roman" w:eastAsia="Times New Roman" w:hAnsi="Times New Roman"/>
          <w:bCs/>
          <w:lang w:eastAsia="pt-BR"/>
        </w:rPr>
        <w:t>o Conselho deve buscar atingir este nicho, da prática profissional para os professores.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4245DC" w:rsidRPr="00D218FF">
        <w:rPr>
          <w:rFonts w:ascii="Times New Roman" w:eastAsia="Times New Roman" w:hAnsi="Times New Roman"/>
          <w:bCs/>
          <w:lang w:eastAsia="pt-BR"/>
        </w:rPr>
        <w:t xml:space="preserve">Sabe-se que a remuneração de professores de ofício é abaixo da que os professores com dedicação exclusiva e dedicados à titulação. </w:t>
      </w:r>
      <w:r w:rsidR="00170E6F" w:rsidRPr="00D218FF">
        <w:rPr>
          <w:rFonts w:ascii="Times New Roman" w:eastAsia="Times New Roman" w:hAnsi="Times New Roman"/>
          <w:bCs/>
          <w:lang w:eastAsia="pt-BR"/>
        </w:rPr>
        <w:t xml:space="preserve">O segundo vértice </w:t>
      </w:r>
      <w:r w:rsidR="004245DC" w:rsidRPr="00D218FF">
        <w:rPr>
          <w:rFonts w:ascii="Times New Roman" w:eastAsia="Times New Roman" w:hAnsi="Times New Roman"/>
          <w:bCs/>
          <w:lang w:eastAsia="pt-BR"/>
        </w:rPr>
        <w:t xml:space="preserve">desta situação, </w:t>
      </w:r>
      <w:r w:rsidR="007F1720" w:rsidRPr="00D218FF">
        <w:rPr>
          <w:rFonts w:ascii="Times New Roman" w:eastAsia="Times New Roman" w:hAnsi="Times New Roman"/>
          <w:bCs/>
          <w:lang w:eastAsia="pt-BR"/>
        </w:rPr>
        <w:t>é o aluno</w:t>
      </w:r>
      <w:r w:rsidR="004245DC" w:rsidRPr="00D218FF">
        <w:rPr>
          <w:rFonts w:ascii="Times New Roman" w:eastAsia="Times New Roman" w:hAnsi="Times New Roman"/>
          <w:bCs/>
          <w:lang w:eastAsia="pt-BR"/>
        </w:rPr>
        <w:t>, percebe que os programas que tentam abranger a educação continuada ou assistida, estão lo</w:t>
      </w:r>
      <w:r w:rsidR="007F1720" w:rsidRPr="00D218FF">
        <w:rPr>
          <w:rFonts w:ascii="Times New Roman" w:eastAsia="Times New Roman" w:hAnsi="Times New Roman"/>
          <w:bCs/>
          <w:lang w:eastAsia="pt-BR"/>
        </w:rPr>
        <w:t>n</w:t>
      </w:r>
      <w:r w:rsidR="004245DC" w:rsidRPr="00D218FF">
        <w:rPr>
          <w:rFonts w:ascii="Times New Roman" w:eastAsia="Times New Roman" w:hAnsi="Times New Roman"/>
          <w:bCs/>
          <w:lang w:eastAsia="pt-BR"/>
        </w:rPr>
        <w:t xml:space="preserve">ge de chegar </w:t>
      </w:r>
      <w:r w:rsidR="007F1720" w:rsidRPr="00D218FF">
        <w:rPr>
          <w:rFonts w:ascii="Times New Roman" w:eastAsia="Times New Roman" w:hAnsi="Times New Roman"/>
          <w:bCs/>
          <w:lang w:eastAsia="pt-BR"/>
        </w:rPr>
        <w:t xml:space="preserve">a um </w:t>
      </w:r>
      <w:r w:rsidR="004245DC" w:rsidRPr="00D218FF">
        <w:rPr>
          <w:rFonts w:ascii="Times New Roman" w:eastAsia="Times New Roman" w:hAnsi="Times New Roman"/>
          <w:bCs/>
          <w:lang w:eastAsia="pt-BR"/>
        </w:rPr>
        <w:t xml:space="preserve">ponto </w:t>
      </w:r>
      <w:r w:rsidR="007F1720" w:rsidRPr="00D218FF">
        <w:rPr>
          <w:rFonts w:ascii="Times New Roman" w:eastAsia="Times New Roman" w:hAnsi="Times New Roman"/>
          <w:bCs/>
          <w:lang w:eastAsia="pt-BR"/>
        </w:rPr>
        <w:t xml:space="preserve">satisfatório e </w:t>
      </w:r>
      <w:r w:rsidR="007F1720" w:rsidRPr="00D218FF">
        <w:rPr>
          <w:rFonts w:ascii="Times New Roman" w:eastAsia="Times New Roman" w:hAnsi="Times New Roman"/>
          <w:bCs/>
          <w:lang w:eastAsia="pt-BR"/>
        </w:rPr>
        <w:lastRenderedPageBreak/>
        <w:t>a</w:t>
      </w:r>
      <w:r w:rsidR="004245DC" w:rsidRPr="00D218FF">
        <w:rPr>
          <w:rFonts w:ascii="Times New Roman" w:eastAsia="Times New Roman" w:hAnsi="Times New Roman"/>
          <w:bCs/>
          <w:lang w:eastAsia="pt-BR"/>
        </w:rPr>
        <w:t>tualmente o que se pratica não atinge o objetivo</w:t>
      </w:r>
      <w:r w:rsidR="007F1720" w:rsidRPr="00D218FF">
        <w:rPr>
          <w:rFonts w:ascii="Times New Roman" w:eastAsia="Times New Roman" w:hAnsi="Times New Roman"/>
          <w:bCs/>
          <w:lang w:eastAsia="pt-BR"/>
        </w:rPr>
        <w:t>. E o terceiro item de discussão é o interesse na educação continuada por parte do recém-formado.</w:t>
      </w:r>
    </w:p>
    <w:p w:rsidR="00AA287F" w:rsidRPr="00D218FF" w:rsidRDefault="00AA287F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834E97" w:rsidRPr="00D218FF">
        <w:rPr>
          <w:rFonts w:ascii="Times New Roman" w:eastAsia="Times New Roman" w:hAnsi="Times New Roman"/>
          <w:bCs/>
          <w:lang w:eastAsia="pt-BR"/>
        </w:rPr>
        <w:t>O Conselheiro Nelson Rosa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 entende que existe uma legislação que coloca uma remuneração mínima para os profissionais, que não é aplicada em todos os órgãos ou instituições. Para que se </w:t>
      </w:r>
      <w:proofErr w:type="gramStart"/>
      <w:r w:rsidR="00303C09" w:rsidRPr="00D218FF">
        <w:rPr>
          <w:rFonts w:ascii="Times New Roman" w:eastAsia="Times New Roman" w:hAnsi="Times New Roman"/>
          <w:bCs/>
          <w:lang w:eastAsia="pt-BR"/>
        </w:rPr>
        <w:t>possa</w:t>
      </w:r>
      <w:proofErr w:type="gramEnd"/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 remunerar melhor os professores as universidades exigem dedicação exclusiva, o pressuposto inicial é a remuneração digna e correspondente ao salário mínimo nacional, que deve ser aplicado em todos os órgãos públicos. Com relação à concorrência desleal, considera que </w:t>
      </w:r>
      <w:r w:rsidR="00834E97" w:rsidRPr="00D218FF">
        <w:rPr>
          <w:rFonts w:ascii="Times New Roman" w:eastAsia="Times New Roman" w:hAnsi="Times New Roman"/>
          <w:bCs/>
          <w:lang w:eastAsia="pt-BR"/>
        </w:rPr>
        <w:t>o notório saber é pessoal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 e </w:t>
      </w:r>
      <w:r w:rsidR="00834E97" w:rsidRPr="00D218FF">
        <w:rPr>
          <w:rFonts w:ascii="Times New Roman" w:eastAsia="Times New Roman" w:hAnsi="Times New Roman"/>
          <w:bCs/>
          <w:lang w:eastAsia="pt-BR"/>
        </w:rPr>
        <w:t xml:space="preserve">não se pode de forma alguma estender o conhecimento pessoal </w:t>
      </w:r>
      <w:r w:rsidR="00303C09" w:rsidRPr="00D218FF">
        <w:rPr>
          <w:rFonts w:ascii="Times New Roman" w:eastAsia="Times New Roman" w:hAnsi="Times New Roman"/>
          <w:bCs/>
          <w:lang w:eastAsia="pt-BR"/>
        </w:rPr>
        <w:t>para o conhecimento da instituição</w:t>
      </w:r>
      <w:r w:rsidR="00834E97" w:rsidRPr="00D218FF">
        <w:rPr>
          <w:rFonts w:ascii="Times New Roman" w:eastAsia="Times New Roman" w:hAnsi="Times New Roman"/>
          <w:bCs/>
          <w:lang w:eastAsia="pt-BR"/>
        </w:rPr>
        <w:t xml:space="preserve">. </w:t>
      </w:r>
    </w:p>
    <w:p w:rsidR="00834E97" w:rsidRPr="00D218FF" w:rsidRDefault="00834E97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 xml:space="preserve">De acordo com o 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Presidente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este debate 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constitui pauta de trabalho para as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comissões e se buscará informações 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jurídicas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acerca 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da possibilidade de que seja proposto o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estágio obrigatório. </w:t>
      </w:r>
    </w:p>
    <w:p w:rsidR="001E3DEC" w:rsidRPr="00D218FF" w:rsidRDefault="0007394D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A Conselheira</w:t>
      </w:r>
      <w:r w:rsidR="001E3DEC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proofErr w:type="spellStart"/>
      <w:r w:rsidR="001E3DEC" w:rsidRPr="00D218FF">
        <w:rPr>
          <w:rFonts w:ascii="Times New Roman" w:eastAsia="Times New Roman" w:hAnsi="Times New Roman"/>
          <w:bCs/>
          <w:lang w:eastAsia="pt-BR"/>
        </w:rPr>
        <w:t>Nirce</w:t>
      </w:r>
      <w:proofErr w:type="spellEnd"/>
      <w:r w:rsidR="001E3DEC" w:rsidRPr="00D218FF">
        <w:rPr>
          <w:rFonts w:ascii="Times New Roman" w:eastAsia="Times New Roman" w:hAnsi="Times New Roman"/>
          <w:bCs/>
          <w:lang w:eastAsia="pt-BR"/>
        </w:rPr>
        <w:t xml:space="preserve"> 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entende </w:t>
      </w:r>
      <w:r w:rsidR="001E3DEC" w:rsidRPr="00D218FF">
        <w:rPr>
          <w:rFonts w:ascii="Times New Roman" w:eastAsia="Times New Roman" w:hAnsi="Times New Roman"/>
          <w:bCs/>
          <w:lang w:eastAsia="pt-BR"/>
        </w:rPr>
        <w:t xml:space="preserve">que a </w:t>
      </w:r>
      <w:r w:rsidR="00303C09" w:rsidRPr="00D218FF">
        <w:rPr>
          <w:rFonts w:ascii="Times New Roman" w:eastAsia="Times New Roman" w:hAnsi="Times New Roman"/>
          <w:bCs/>
          <w:lang w:eastAsia="pt-BR"/>
        </w:rPr>
        <w:t>C</w:t>
      </w:r>
      <w:r w:rsidR="001E3DEC" w:rsidRPr="00D218FF">
        <w:rPr>
          <w:rFonts w:ascii="Times New Roman" w:eastAsia="Times New Roman" w:hAnsi="Times New Roman"/>
          <w:bCs/>
          <w:lang w:eastAsia="pt-BR"/>
        </w:rPr>
        <w:t xml:space="preserve">omissão de </w:t>
      </w:r>
      <w:r w:rsidR="00303C09" w:rsidRPr="00D218FF">
        <w:rPr>
          <w:rFonts w:ascii="Times New Roman" w:eastAsia="Times New Roman" w:hAnsi="Times New Roman"/>
          <w:bCs/>
          <w:lang w:eastAsia="pt-BR"/>
        </w:rPr>
        <w:t>É</w:t>
      </w:r>
      <w:r w:rsidR="001E3DEC" w:rsidRPr="00D218FF">
        <w:rPr>
          <w:rFonts w:ascii="Times New Roman" w:eastAsia="Times New Roman" w:hAnsi="Times New Roman"/>
          <w:bCs/>
          <w:lang w:eastAsia="pt-BR"/>
        </w:rPr>
        <w:t xml:space="preserve">tica 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e Disciplina </w:t>
      </w:r>
      <w:r w:rsidR="001E3DEC" w:rsidRPr="00D218FF">
        <w:rPr>
          <w:rFonts w:ascii="Times New Roman" w:eastAsia="Times New Roman" w:hAnsi="Times New Roman"/>
          <w:bCs/>
          <w:lang w:eastAsia="pt-BR"/>
        </w:rPr>
        <w:t xml:space="preserve">também poderia contribuir no que se refere ao acervo pessoal e as questões éticas deste tema. </w:t>
      </w:r>
    </w:p>
    <w:p w:rsidR="009941E6" w:rsidRPr="00D218FF" w:rsidRDefault="00303C09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O Conselheiro Cabral parabeniza pelo excelente trabalho desenvolvido pelas comissões.</w:t>
      </w:r>
    </w:p>
    <w:p w:rsidR="000E0F61" w:rsidRPr="00D218FF" w:rsidRDefault="00467A90" w:rsidP="00467A90">
      <w:pPr>
        <w:contextualSpacing/>
        <w:jc w:val="both"/>
        <w:rPr>
          <w:rFonts w:ascii="Times New Roman" w:eastAsia="Times New Roman" w:hAnsi="Times New Roman"/>
          <w:bCs/>
          <w:lang w:eastAsia="pt-BR"/>
        </w:rPr>
      </w:pPr>
      <w:r w:rsidRPr="00D218FF">
        <w:rPr>
          <w:rFonts w:ascii="Times New Roman" w:eastAsia="Times New Roman" w:hAnsi="Times New Roman"/>
          <w:bCs/>
          <w:lang w:eastAsia="pt-BR"/>
        </w:rPr>
        <w:t>Às 17h41m o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 Presidente 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dá por </w:t>
      </w:r>
      <w:r w:rsidR="00303C09" w:rsidRPr="00D218FF">
        <w:rPr>
          <w:rFonts w:ascii="Times New Roman" w:eastAsia="Times New Roman" w:hAnsi="Times New Roman"/>
          <w:bCs/>
          <w:lang w:eastAsia="pt-BR"/>
        </w:rPr>
        <w:t>encerra</w:t>
      </w:r>
      <w:r w:rsidRPr="00D218FF">
        <w:rPr>
          <w:rFonts w:ascii="Times New Roman" w:eastAsia="Times New Roman" w:hAnsi="Times New Roman"/>
          <w:bCs/>
          <w:lang w:eastAsia="pt-BR"/>
        </w:rPr>
        <w:t>da</w:t>
      </w:r>
      <w:r w:rsidR="00303C09" w:rsidRPr="00D218FF">
        <w:rPr>
          <w:rFonts w:ascii="Times New Roman" w:eastAsia="Times New Roman" w:hAnsi="Times New Roman"/>
          <w:bCs/>
          <w:lang w:eastAsia="pt-BR"/>
        </w:rPr>
        <w:t xml:space="preserve"> a </w:t>
      </w:r>
      <w:r w:rsidR="000E0F61" w:rsidRPr="00D218FF">
        <w:rPr>
          <w:rFonts w:ascii="Times New Roman" w:eastAsia="Times New Roman" w:hAnsi="Times New Roman"/>
          <w:bCs/>
          <w:lang w:eastAsia="pt-BR"/>
        </w:rPr>
        <w:t xml:space="preserve">8ª Sessão Plenária </w:t>
      </w:r>
      <w:r w:rsidR="00303C09" w:rsidRPr="00D218FF">
        <w:rPr>
          <w:rFonts w:ascii="Times New Roman" w:eastAsia="Times New Roman" w:hAnsi="Times New Roman"/>
          <w:bCs/>
          <w:lang w:eastAsia="pt-BR"/>
        </w:rPr>
        <w:t>Extraordinária e convida a todos para em posi</w:t>
      </w:r>
      <w:r w:rsidRPr="00D218FF">
        <w:rPr>
          <w:rFonts w:ascii="Times New Roman" w:eastAsia="Times New Roman" w:hAnsi="Times New Roman"/>
          <w:bCs/>
          <w:lang w:eastAsia="pt-BR"/>
        </w:rPr>
        <w:t xml:space="preserve">ção de sentido ouvir a </w:t>
      </w:r>
      <w:r w:rsidR="000E0F61" w:rsidRPr="00D218FF">
        <w:rPr>
          <w:rFonts w:ascii="Times New Roman" w:eastAsia="Times New Roman" w:hAnsi="Times New Roman"/>
          <w:bCs/>
          <w:lang w:eastAsia="pt-BR"/>
        </w:rPr>
        <w:t xml:space="preserve">execução do Hino </w:t>
      </w:r>
      <w:proofErr w:type="spellStart"/>
      <w:r w:rsidR="000E0F61" w:rsidRPr="00D218FF">
        <w:rPr>
          <w:rFonts w:ascii="Times New Roman" w:eastAsia="Times New Roman" w:hAnsi="Times New Roman"/>
          <w:bCs/>
          <w:lang w:eastAsia="pt-BR"/>
        </w:rPr>
        <w:t>Riograndense</w:t>
      </w:r>
      <w:proofErr w:type="spellEnd"/>
      <w:r w:rsidR="000E0F61" w:rsidRPr="00D218FF">
        <w:rPr>
          <w:rFonts w:ascii="Times New Roman" w:eastAsia="Times New Roman" w:hAnsi="Times New Roman"/>
          <w:bCs/>
          <w:lang w:eastAsia="pt-BR"/>
        </w:rPr>
        <w:t>;</w:t>
      </w:r>
    </w:p>
    <w:p w:rsidR="0007394D" w:rsidRPr="00D218FF" w:rsidRDefault="0007394D" w:rsidP="00467A90">
      <w:pPr>
        <w:jc w:val="both"/>
        <w:rPr>
          <w:rFonts w:ascii="Times New Roman" w:hAnsi="Times New Roman"/>
        </w:rPr>
      </w:pPr>
    </w:p>
    <w:p w:rsidR="0007394D" w:rsidRPr="00D218FF" w:rsidRDefault="0007394D" w:rsidP="00467A90">
      <w:pPr>
        <w:jc w:val="both"/>
        <w:rPr>
          <w:rFonts w:ascii="Times New Roman" w:hAnsi="Times New Roman"/>
        </w:rPr>
      </w:pPr>
    </w:p>
    <w:p w:rsidR="00467A90" w:rsidRPr="00D218FF" w:rsidRDefault="00467A90" w:rsidP="00467A90">
      <w:pPr>
        <w:jc w:val="both"/>
        <w:rPr>
          <w:rFonts w:ascii="Times New Roman" w:hAnsi="Times New Roman"/>
        </w:rPr>
      </w:pPr>
    </w:p>
    <w:p w:rsidR="009A0876" w:rsidRPr="00D218FF" w:rsidRDefault="00614636" w:rsidP="00467A90">
      <w:pPr>
        <w:jc w:val="center"/>
        <w:rPr>
          <w:rFonts w:ascii="Times New Roman" w:hAnsi="Times New Roman"/>
          <w:b/>
        </w:rPr>
      </w:pPr>
      <w:r w:rsidRPr="00D218FF">
        <w:rPr>
          <w:rFonts w:ascii="Times New Roman" w:hAnsi="Times New Roman"/>
          <w:b/>
        </w:rPr>
        <w:t>R</w:t>
      </w:r>
      <w:r w:rsidR="00DF3055" w:rsidRPr="00D218FF">
        <w:rPr>
          <w:rFonts w:ascii="Times New Roman" w:hAnsi="Times New Roman"/>
          <w:b/>
        </w:rPr>
        <w:t>oberto Py Gomes da Silveira</w:t>
      </w:r>
    </w:p>
    <w:p w:rsidR="009A0876" w:rsidRPr="00D218FF" w:rsidRDefault="009A0876" w:rsidP="00467A90">
      <w:pPr>
        <w:jc w:val="center"/>
        <w:rPr>
          <w:rFonts w:ascii="Times New Roman" w:hAnsi="Times New Roman"/>
        </w:rPr>
      </w:pPr>
      <w:r w:rsidRPr="00D218FF">
        <w:rPr>
          <w:rFonts w:ascii="Times New Roman" w:hAnsi="Times New Roman"/>
          <w:b/>
        </w:rPr>
        <w:t>Presidente do CAU/RS</w:t>
      </w:r>
    </w:p>
    <w:sectPr w:rsidR="009A0876" w:rsidRPr="00D218FF" w:rsidSect="005E7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1C" w:rsidRDefault="008C261C">
      <w:r>
        <w:separator/>
      </w:r>
    </w:p>
  </w:endnote>
  <w:endnote w:type="continuationSeparator" w:id="0">
    <w:p w:rsidR="008C261C" w:rsidRDefault="008C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1C" w:rsidRPr="005950FA" w:rsidRDefault="008C261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C261C" w:rsidRPr="001706EA" w:rsidRDefault="008C261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1C" w:rsidRPr="00CE492F" w:rsidRDefault="008C261C" w:rsidP="00CE492F">
    <w:pPr>
      <w:tabs>
        <w:tab w:val="center" w:pos="4320"/>
        <w:tab w:val="right" w:pos="8640"/>
      </w:tabs>
      <w:ind w:left="-709" w:right="-285"/>
      <w:jc w:val="center"/>
      <w:rPr>
        <w:rFonts w:ascii="Arial" w:hAnsi="Arial" w:cs="Arial"/>
        <w:color w:val="2C778C"/>
      </w:rPr>
    </w:pPr>
  </w:p>
  <w:p w:rsidR="008C261C" w:rsidRPr="00CE492F" w:rsidRDefault="008C261C" w:rsidP="00CE492F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C261C" w:rsidRPr="00CE492F" w:rsidRDefault="008C261C" w:rsidP="00CE492F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FF" w:rsidRDefault="00D218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1C" w:rsidRDefault="008C261C">
      <w:r>
        <w:separator/>
      </w:r>
    </w:p>
  </w:footnote>
  <w:footnote w:type="continuationSeparator" w:id="0">
    <w:p w:rsidR="008C261C" w:rsidRDefault="008C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1C" w:rsidRPr="009E4E5A" w:rsidRDefault="008C261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648AEC" wp14:editId="3D32645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411B73" wp14:editId="49C6F8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1C" w:rsidRPr="009E4E5A" w:rsidRDefault="008C261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139F0AB" wp14:editId="56D2B9D8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FF" w:rsidRDefault="00D218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14"/>
  </w:num>
  <w:num w:numId="11">
    <w:abstractNumId w:val="2"/>
  </w:num>
  <w:num w:numId="12">
    <w:abstractNumId w:val="11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  <w:num w:numId="17">
    <w:abstractNumId w:val="16"/>
  </w:num>
  <w:num w:numId="18">
    <w:abstractNumId w:val="9"/>
  </w:num>
  <w:num w:numId="19">
    <w:abstractNumId w:val="3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6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6C64"/>
    <w:rsid w:val="00011AC0"/>
    <w:rsid w:val="000303DF"/>
    <w:rsid w:val="00031038"/>
    <w:rsid w:val="0003683F"/>
    <w:rsid w:val="0004063E"/>
    <w:rsid w:val="000436FB"/>
    <w:rsid w:val="00043DD1"/>
    <w:rsid w:val="000519DE"/>
    <w:rsid w:val="0005362F"/>
    <w:rsid w:val="00057CEF"/>
    <w:rsid w:val="00057D7E"/>
    <w:rsid w:val="00061A1C"/>
    <w:rsid w:val="000625B5"/>
    <w:rsid w:val="000675DE"/>
    <w:rsid w:val="0007394D"/>
    <w:rsid w:val="00073F97"/>
    <w:rsid w:val="0007526E"/>
    <w:rsid w:val="000807C4"/>
    <w:rsid w:val="00080973"/>
    <w:rsid w:val="000842E6"/>
    <w:rsid w:val="000905EE"/>
    <w:rsid w:val="000A4B77"/>
    <w:rsid w:val="000A67FB"/>
    <w:rsid w:val="000C0A01"/>
    <w:rsid w:val="000C11EF"/>
    <w:rsid w:val="000C71C0"/>
    <w:rsid w:val="000E0F61"/>
    <w:rsid w:val="000E1E2A"/>
    <w:rsid w:val="000F27B3"/>
    <w:rsid w:val="00100F14"/>
    <w:rsid w:val="00102876"/>
    <w:rsid w:val="001034A7"/>
    <w:rsid w:val="00105084"/>
    <w:rsid w:val="00113134"/>
    <w:rsid w:val="00115055"/>
    <w:rsid w:val="00115663"/>
    <w:rsid w:val="001226FE"/>
    <w:rsid w:val="00126571"/>
    <w:rsid w:val="0014125B"/>
    <w:rsid w:val="0015444C"/>
    <w:rsid w:val="00157FF7"/>
    <w:rsid w:val="00167BF7"/>
    <w:rsid w:val="00167F26"/>
    <w:rsid w:val="001706EA"/>
    <w:rsid w:val="00170E6F"/>
    <w:rsid w:val="00171248"/>
    <w:rsid w:val="00171A34"/>
    <w:rsid w:val="00173E8B"/>
    <w:rsid w:val="00182BEA"/>
    <w:rsid w:val="00182D90"/>
    <w:rsid w:val="00191187"/>
    <w:rsid w:val="00194A5A"/>
    <w:rsid w:val="00195057"/>
    <w:rsid w:val="00195476"/>
    <w:rsid w:val="00195680"/>
    <w:rsid w:val="001A0E3B"/>
    <w:rsid w:val="001A4128"/>
    <w:rsid w:val="001B2217"/>
    <w:rsid w:val="001C206D"/>
    <w:rsid w:val="001C238E"/>
    <w:rsid w:val="001D29F4"/>
    <w:rsid w:val="001E3DEC"/>
    <w:rsid w:val="001E4472"/>
    <w:rsid w:val="001E482D"/>
    <w:rsid w:val="001E4B86"/>
    <w:rsid w:val="001E5693"/>
    <w:rsid w:val="001E6341"/>
    <w:rsid w:val="001F559B"/>
    <w:rsid w:val="001F654F"/>
    <w:rsid w:val="001F67A4"/>
    <w:rsid w:val="0021707D"/>
    <w:rsid w:val="00217AB6"/>
    <w:rsid w:val="00227C2B"/>
    <w:rsid w:val="0023655D"/>
    <w:rsid w:val="00244FC6"/>
    <w:rsid w:val="002469AA"/>
    <w:rsid w:val="0025252E"/>
    <w:rsid w:val="00254E46"/>
    <w:rsid w:val="00263215"/>
    <w:rsid w:val="00271EE8"/>
    <w:rsid w:val="002755E5"/>
    <w:rsid w:val="002764A2"/>
    <w:rsid w:val="002810FA"/>
    <w:rsid w:val="00282725"/>
    <w:rsid w:val="002874A8"/>
    <w:rsid w:val="00290404"/>
    <w:rsid w:val="00295CB9"/>
    <w:rsid w:val="002B3B78"/>
    <w:rsid w:val="002C1557"/>
    <w:rsid w:val="002C379F"/>
    <w:rsid w:val="002C64BC"/>
    <w:rsid w:val="002D0C11"/>
    <w:rsid w:val="002D2C49"/>
    <w:rsid w:val="002E4380"/>
    <w:rsid w:val="002E69C5"/>
    <w:rsid w:val="002F1FC4"/>
    <w:rsid w:val="00303C09"/>
    <w:rsid w:val="00304A4E"/>
    <w:rsid w:val="003070EE"/>
    <w:rsid w:val="00310A5B"/>
    <w:rsid w:val="00312FD7"/>
    <w:rsid w:val="003151CC"/>
    <w:rsid w:val="003209B9"/>
    <w:rsid w:val="00320DDD"/>
    <w:rsid w:val="00323AB4"/>
    <w:rsid w:val="003242AC"/>
    <w:rsid w:val="00333EAA"/>
    <w:rsid w:val="003351EC"/>
    <w:rsid w:val="00336D2A"/>
    <w:rsid w:val="0034197B"/>
    <w:rsid w:val="00342535"/>
    <w:rsid w:val="00342CF6"/>
    <w:rsid w:val="0036245F"/>
    <w:rsid w:val="00364BB2"/>
    <w:rsid w:val="00373239"/>
    <w:rsid w:val="00373CFB"/>
    <w:rsid w:val="00373DE0"/>
    <w:rsid w:val="003765B9"/>
    <w:rsid w:val="003767EC"/>
    <w:rsid w:val="003773B2"/>
    <w:rsid w:val="00390A6F"/>
    <w:rsid w:val="00391365"/>
    <w:rsid w:val="003920BC"/>
    <w:rsid w:val="00393B58"/>
    <w:rsid w:val="00396716"/>
    <w:rsid w:val="003A2033"/>
    <w:rsid w:val="003A5DED"/>
    <w:rsid w:val="003B2619"/>
    <w:rsid w:val="003C3963"/>
    <w:rsid w:val="003D2940"/>
    <w:rsid w:val="003D3B1F"/>
    <w:rsid w:val="003D4029"/>
    <w:rsid w:val="003E290F"/>
    <w:rsid w:val="003F17B2"/>
    <w:rsid w:val="003F3D6B"/>
    <w:rsid w:val="003F4496"/>
    <w:rsid w:val="003F4F90"/>
    <w:rsid w:val="003F54EE"/>
    <w:rsid w:val="003F7D93"/>
    <w:rsid w:val="004119E5"/>
    <w:rsid w:val="00415D22"/>
    <w:rsid w:val="00424327"/>
    <w:rsid w:val="004245DC"/>
    <w:rsid w:val="0044241A"/>
    <w:rsid w:val="00452AA7"/>
    <w:rsid w:val="00454AEA"/>
    <w:rsid w:val="00463444"/>
    <w:rsid w:val="004674FC"/>
    <w:rsid w:val="00467A90"/>
    <w:rsid w:val="00474C13"/>
    <w:rsid w:val="00477B73"/>
    <w:rsid w:val="00482B26"/>
    <w:rsid w:val="0049056B"/>
    <w:rsid w:val="004A0E50"/>
    <w:rsid w:val="004A6B3E"/>
    <w:rsid w:val="004B0BF5"/>
    <w:rsid w:val="004B7E6C"/>
    <w:rsid w:val="004D0D5D"/>
    <w:rsid w:val="004D1B85"/>
    <w:rsid w:val="004D74CA"/>
    <w:rsid w:val="004D7C8A"/>
    <w:rsid w:val="004E774A"/>
    <w:rsid w:val="004F2935"/>
    <w:rsid w:val="004F5826"/>
    <w:rsid w:val="005026DA"/>
    <w:rsid w:val="00504A87"/>
    <w:rsid w:val="00505E5C"/>
    <w:rsid w:val="0051451F"/>
    <w:rsid w:val="00515479"/>
    <w:rsid w:val="0051799E"/>
    <w:rsid w:val="00527D12"/>
    <w:rsid w:val="00531CE3"/>
    <w:rsid w:val="00531F2C"/>
    <w:rsid w:val="00542F4E"/>
    <w:rsid w:val="00545FD5"/>
    <w:rsid w:val="00567183"/>
    <w:rsid w:val="00567922"/>
    <w:rsid w:val="00570559"/>
    <w:rsid w:val="00577A65"/>
    <w:rsid w:val="00585E85"/>
    <w:rsid w:val="005950FA"/>
    <w:rsid w:val="005A2042"/>
    <w:rsid w:val="005A6DBB"/>
    <w:rsid w:val="005A7A3A"/>
    <w:rsid w:val="005B2476"/>
    <w:rsid w:val="005B4DC5"/>
    <w:rsid w:val="005C4670"/>
    <w:rsid w:val="005D2A61"/>
    <w:rsid w:val="005D30C7"/>
    <w:rsid w:val="005E7E5C"/>
    <w:rsid w:val="005F4AC4"/>
    <w:rsid w:val="006027F3"/>
    <w:rsid w:val="0061013B"/>
    <w:rsid w:val="0061214F"/>
    <w:rsid w:val="00614636"/>
    <w:rsid w:val="00615EDB"/>
    <w:rsid w:val="0061709B"/>
    <w:rsid w:val="00631AA1"/>
    <w:rsid w:val="006326CD"/>
    <w:rsid w:val="006466AF"/>
    <w:rsid w:val="00650BE2"/>
    <w:rsid w:val="0065464C"/>
    <w:rsid w:val="00655EDA"/>
    <w:rsid w:val="006612BE"/>
    <w:rsid w:val="00672D51"/>
    <w:rsid w:val="00675334"/>
    <w:rsid w:val="006805CE"/>
    <w:rsid w:val="00684AF1"/>
    <w:rsid w:val="00685DF2"/>
    <w:rsid w:val="00690B61"/>
    <w:rsid w:val="006A0656"/>
    <w:rsid w:val="006A1B37"/>
    <w:rsid w:val="006A55F5"/>
    <w:rsid w:val="006A63E1"/>
    <w:rsid w:val="006B1384"/>
    <w:rsid w:val="006B6677"/>
    <w:rsid w:val="006E3AF2"/>
    <w:rsid w:val="006E64BA"/>
    <w:rsid w:val="0071019E"/>
    <w:rsid w:val="00711FF8"/>
    <w:rsid w:val="007211FF"/>
    <w:rsid w:val="00725FFB"/>
    <w:rsid w:val="007341F1"/>
    <w:rsid w:val="00745911"/>
    <w:rsid w:val="007462BD"/>
    <w:rsid w:val="0074652D"/>
    <w:rsid w:val="00750D57"/>
    <w:rsid w:val="007516F4"/>
    <w:rsid w:val="00761C45"/>
    <w:rsid w:val="0076503D"/>
    <w:rsid w:val="0076671D"/>
    <w:rsid w:val="00767009"/>
    <w:rsid w:val="00780099"/>
    <w:rsid w:val="00782847"/>
    <w:rsid w:val="007A2FEB"/>
    <w:rsid w:val="007B2C67"/>
    <w:rsid w:val="007C5D9A"/>
    <w:rsid w:val="007C62B7"/>
    <w:rsid w:val="007C7570"/>
    <w:rsid w:val="007D492D"/>
    <w:rsid w:val="007E053D"/>
    <w:rsid w:val="007E37F6"/>
    <w:rsid w:val="007F0424"/>
    <w:rsid w:val="007F1720"/>
    <w:rsid w:val="007F1B78"/>
    <w:rsid w:val="007F57B8"/>
    <w:rsid w:val="00800780"/>
    <w:rsid w:val="00803259"/>
    <w:rsid w:val="008158E2"/>
    <w:rsid w:val="00820DC9"/>
    <w:rsid w:val="00822BAB"/>
    <w:rsid w:val="00824D6D"/>
    <w:rsid w:val="00830926"/>
    <w:rsid w:val="00834E97"/>
    <w:rsid w:val="00835F4C"/>
    <w:rsid w:val="008417BE"/>
    <w:rsid w:val="00846BC3"/>
    <w:rsid w:val="008529B4"/>
    <w:rsid w:val="00857CE6"/>
    <w:rsid w:val="00862197"/>
    <w:rsid w:val="00862205"/>
    <w:rsid w:val="00865848"/>
    <w:rsid w:val="00865A1E"/>
    <w:rsid w:val="00866E0A"/>
    <w:rsid w:val="008671AD"/>
    <w:rsid w:val="00874E66"/>
    <w:rsid w:val="00897418"/>
    <w:rsid w:val="008B024B"/>
    <w:rsid w:val="008B0962"/>
    <w:rsid w:val="008B2312"/>
    <w:rsid w:val="008C0EE5"/>
    <w:rsid w:val="008C261C"/>
    <w:rsid w:val="008D14D8"/>
    <w:rsid w:val="008D280D"/>
    <w:rsid w:val="008D2F95"/>
    <w:rsid w:val="008D4733"/>
    <w:rsid w:val="008D6583"/>
    <w:rsid w:val="008E4C09"/>
    <w:rsid w:val="008F1F09"/>
    <w:rsid w:val="00901842"/>
    <w:rsid w:val="009201DF"/>
    <w:rsid w:val="0092270C"/>
    <w:rsid w:val="0093238C"/>
    <w:rsid w:val="00932750"/>
    <w:rsid w:val="00953971"/>
    <w:rsid w:val="00960EC2"/>
    <w:rsid w:val="0096166B"/>
    <w:rsid w:val="00962C3E"/>
    <w:rsid w:val="00964712"/>
    <w:rsid w:val="00974159"/>
    <w:rsid w:val="00975D90"/>
    <w:rsid w:val="0097640A"/>
    <w:rsid w:val="00981203"/>
    <w:rsid w:val="00982ED0"/>
    <w:rsid w:val="009941E6"/>
    <w:rsid w:val="00994C46"/>
    <w:rsid w:val="0099776B"/>
    <w:rsid w:val="009A0876"/>
    <w:rsid w:val="009A397B"/>
    <w:rsid w:val="009B2832"/>
    <w:rsid w:val="009B4CFB"/>
    <w:rsid w:val="009B4E3F"/>
    <w:rsid w:val="009C2DD7"/>
    <w:rsid w:val="009C5E13"/>
    <w:rsid w:val="009E4DC2"/>
    <w:rsid w:val="009F3B92"/>
    <w:rsid w:val="00A04315"/>
    <w:rsid w:val="00A066BE"/>
    <w:rsid w:val="00A11809"/>
    <w:rsid w:val="00A1332A"/>
    <w:rsid w:val="00A15D14"/>
    <w:rsid w:val="00A1648F"/>
    <w:rsid w:val="00A21775"/>
    <w:rsid w:val="00A313F2"/>
    <w:rsid w:val="00A3414D"/>
    <w:rsid w:val="00A41B80"/>
    <w:rsid w:val="00A57EAD"/>
    <w:rsid w:val="00A64A87"/>
    <w:rsid w:val="00A9547B"/>
    <w:rsid w:val="00AA1F31"/>
    <w:rsid w:val="00AA287F"/>
    <w:rsid w:val="00AA659F"/>
    <w:rsid w:val="00AB2CF7"/>
    <w:rsid w:val="00AB7ACF"/>
    <w:rsid w:val="00AC2489"/>
    <w:rsid w:val="00AD02EC"/>
    <w:rsid w:val="00AD306F"/>
    <w:rsid w:val="00AD4AF6"/>
    <w:rsid w:val="00AD7C40"/>
    <w:rsid w:val="00B025A6"/>
    <w:rsid w:val="00B06989"/>
    <w:rsid w:val="00B15846"/>
    <w:rsid w:val="00B240D7"/>
    <w:rsid w:val="00B274D6"/>
    <w:rsid w:val="00B309F9"/>
    <w:rsid w:val="00B34695"/>
    <w:rsid w:val="00B36616"/>
    <w:rsid w:val="00B4099E"/>
    <w:rsid w:val="00B45BC0"/>
    <w:rsid w:val="00B61AC7"/>
    <w:rsid w:val="00B67598"/>
    <w:rsid w:val="00B7220D"/>
    <w:rsid w:val="00B72373"/>
    <w:rsid w:val="00B72DE4"/>
    <w:rsid w:val="00B73CF0"/>
    <w:rsid w:val="00B7497D"/>
    <w:rsid w:val="00B750B7"/>
    <w:rsid w:val="00B802F5"/>
    <w:rsid w:val="00B82AD9"/>
    <w:rsid w:val="00B85B45"/>
    <w:rsid w:val="00B87F68"/>
    <w:rsid w:val="00B92559"/>
    <w:rsid w:val="00BB2447"/>
    <w:rsid w:val="00BB3B78"/>
    <w:rsid w:val="00BB7F43"/>
    <w:rsid w:val="00BC7413"/>
    <w:rsid w:val="00BD2B9A"/>
    <w:rsid w:val="00BE186F"/>
    <w:rsid w:val="00BE2468"/>
    <w:rsid w:val="00BE68F4"/>
    <w:rsid w:val="00BE6DA6"/>
    <w:rsid w:val="00BE775C"/>
    <w:rsid w:val="00BF3903"/>
    <w:rsid w:val="00BF4E0B"/>
    <w:rsid w:val="00C03B9B"/>
    <w:rsid w:val="00C070A8"/>
    <w:rsid w:val="00C126EA"/>
    <w:rsid w:val="00C15C92"/>
    <w:rsid w:val="00C176BD"/>
    <w:rsid w:val="00C27E68"/>
    <w:rsid w:val="00C33801"/>
    <w:rsid w:val="00C34116"/>
    <w:rsid w:val="00C34EC2"/>
    <w:rsid w:val="00C460E1"/>
    <w:rsid w:val="00C50E16"/>
    <w:rsid w:val="00C55B31"/>
    <w:rsid w:val="00C57CCD"/>
    <w:rsid w:val="00C57CF5"/>
    <w:rsid w:val="00C713FF"/>
    <w:rsid w:val="00C83C4B"/>
    <w:rsid w:val="00CA3E05"/>
    <w:rsid w:val="00CB00A6"/>
    <w:rsid w:val="00CB2337"/>
    <w:rsid w:val="00CC3BE0"/>
    <w:rsid w:val="00CE0AD8"/>
    <w:rsid w:val="00CE2556"/>
    <w:rsid w:val="00CE492F"/>
    <w:rsid w:val="00CF1A88"/>
    <w:rsid w:val="00CF3385"/>
    <w:rsid w:val="00CF65E4"/>
    <w:rsid w:val="00D0146D"/>
    <w:rsid w:val="00D048EC"/>
    <w:rsid w:val="00D07BFC"/>
    <w:rsid w:val="00D14187"/>
    <w:rsid w:val="00D218FF"/>
    <w:rsid w:val="00D33AAA"/>
    <w:rsid w:val="00D353BB"/>
    <w:rsid w:val="00D3669B"/>
    <w:rsid w:val="00D50FE9"/>
    <w:rsid w:val="00D51377"/>
    <w:rsid w:val="00D530B4"/>
    <w:rsid w:val="00D60FDE"/>
    <w:rsid w:val="00D619D3"/>
    <w:rsid w:val="00D62696"/>
    <w:rsid w:val="00D77776"/>
    <w:rsid w:val="00D92F83"/>
    <w:rsid w:val="00D94AA1"/>
    <w:rsid w:val="00D94F8B"/>
    <w:rsid w:val="00D9729D"/>
    <w:rsid w:val="00DA1074"/>
    <w:rsid w:val="00DB06BB"/>
    <w:rsid w:val="00DB5DA4"/>
    <w:rsid w:val="00DB7631"/>
    <w:rsid w:val="00DC4297"/>
    <w:rsid w:val="00DD04CA"/>
    <w:rsid w:val="00DD0C2B"/>
    <w:rsid w:val="00DD439F"/>
    <w:rsid w:val="00DD4E49"/>
    <w:rsid w:val="00DE6DF8"/>
    <w:rsid w:val="00DE73DA"/>
    <w:rsid w:val="00DF03BD"/>
    <w:rsid w:val="00DF3055"/>
    <w:rsid w:val="00DF4C62"/>
    <w:rsid w:val="00DF791E"/>
    <w:rsid w:val="00E022CC"/>
    <w:rsid w:val="00E03FA0"/>
    <w:rsid w:val="00E11134"/>
    <w:rsid w:val="00E146C8"/>
    <w:rsid w:val="00E25C1A"/>
    <w:rsid w:val="00E264A6"/>
    <w:rsid w:val="00E271A1"/>
    <w:rsid w:val="00E2775B"/>
    <w:rsid w:val="00E34768"/>
    <w:rsid w:val="00E35AF8"/>
    <w:rsid w:val="00E43FE3"/>
    <w:rsid w:val="00E47572"/>
    <w:rsid w:val="00E64E93"/>
    <w:rsid w:val="00E65B36"/>
    <w:rsid w:val="00E717FA"/>
    <w:rsid w:val="00E80AA2"/>
    <w:rsid w:val="00E9189E"/>
    <w:rsid w:val="00E92393"/>
    <w:rsid w:val="00E95035"/>
    <w:rsid w:val="00E977FF"/>
    <w:rsid w:val="00EA085A"/>
    <w:rsid w:val="00EA0C10"/>
    <w:rsid w:val="00EA4891"/>
    <w:rsid w:val="00EA523D"/>
    <w:rsid w:val="00EA54C4"/>
    <w:rsid w:val="00EB19BA"/>
    <w:rsid w:val="00EC26B9"/>
    <w:rsid w:val="00EC3AEF"/>
    <w:rsid w:val="00ED248E"/>
    <w:rsid w:val="00EE2224"/>
    <w:rsid w:val="00EE2EB0"/>
    <w:rsid w:val="00EE6FD8"/>
    <w:rsid w:val="00EF0CD2"/>
    <w:rsid w:val="00EF0CF4"/>
    <w:rsid w:val="00EF1853"/>
    <w:rsid w:val="00EF4F44"/>
    <w:rsid w:val="00EF5C8A"/>
    <w:rsid w:val="00F002C6"/>
    <w:rsid w:val="00F05D62"/>
    <w:rsid w:val="00F10DCC"/>
    <w:rsid w:val="00F20A65"/>
    <w:rsid w:val="00F21F3F"/>
    <w:rsid w:val="00F238EE"/>
    <w:rsid w:val="00F23BFF"/>
    <w:rsid w:val="00F25079"/>
    <w:rsid w:val="00F2607B"/>
    <w:rsid w:val="00F32580"/>
    <w:rsid w:val="00F457D2"/>
    <w:rsid w:val="00F506CD"/>
    <w:rsid w:val="00F536FA"/>
    <w:rsid w:val="00F54DF9"/>
    <w:rsid w:val="00F557FD"/>
    <w:rsid w:val="00F56A4A"/>
    <w:rsid w:val="00F673B5"/>
    <w:rsid w:val="00F71A76"/>
    <w:rsid w:val="00F85355"/>
    <w:rsid w:val="00F95BE2"/>
    <w:rsid w:val="00FA04E0"/>
    <w:rsid w:val="00FA1C50"/>
    <w:rsid w:val="00FA5238"/>
    <w:rsid w:val="00FC2D25"/>
    <w:rsid w:val="00FD2F35"/>
    <w:rsid w:val="00FE35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E9DF-0E0D-4119-919E-758D9950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10</Pages>
  <Words>5418</Words>
  <Characters>30121</Characters>
  <Application>Microsoft Office Word</Application>
  <DocSecurity>0</DocSecurity>
  <Lines>251</Lines>
  <Paragraphs>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2014-08-30T19:05:00Z</cp:lastPrinted>
  <dcterms:created xsi:type="dcterms:W3CDTF">2014-06-30T15:09:00Z</dcterms:created>
  <dcterms:modified xsi:type="dcterms:W3CDTF">2014-08-30T19:05:00Z</dcterms:modified>
</cp:coreProperties>
</file>