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6A5492" w:rsidRDefault="00254A97" w:rsidP="006A5492">
      <w:pPr>
        <w:jc w:val="both"/>
        <w:rPr>
          <w:rFonts w:ascii="Arial" w:hAnsi="Arial" w:cs="Arial"/>
        </w:rPr>
      </w:pPr>
      <w:r w:rsidRPr="006A5492">
        <w:rPr>
          <w:rFonts w:ascii="Arial" w:hAnsi="Arial" w:cs="Arial"/>
          <w:b/>
        </w:rPr>
        <w:t>DATA:</w:t>
      </w:r>
      <w:r w:rsidRPr="006A5492">
        <w:rPr>
          <w:rFonts w:ascii="Arial" w:hAnsi="Arial" w:cs="Arial"/>
        </w:rPr>
        <w:t xml:space="preserve"> </w:t>
      </w:r>
      <w:r w:rsidR="002675AC" w:rsidRPr="006A5492">
        <w:rPr>
          <w:rFonts w:ascii="Arial" w:hAnsi="Arial" w:cs="Arial"/>
        </w:rPr>
        <w:t>25</w:t>
      </w:r>
      <w:r w:rsidR="00142D44" w:rsidRPr="006A5492">
        <w:rPr>
          <w:rFonts w:ascii="Arial" w:hAnsi="Arial" w:cs="Arial"/>
        </w:rPr>
        <w:t>/</w:t>
      </w:r>
      <w:r w:rsidR="002675AC" w:rsidRPr="006A5492">
        <w:rPr>
          <w:rFonts w:ascii="Arial" w:hAnsi="Arial" w:cs="Arial"/>
        </w:rPr>
        <w:t>05</w:t>
      </w:r>
      <w:r w:rsidR="00142D44" w:rsidRPr="006A5492">
        <w:rPr>
          <w:rFonts w:ascii="Arial" w:hAnsi="Arial" w:cs="Arial"/>
        </w:rPr>
        <w:t>/</w:t>
      </w:r>
      <w:r w:rsidRPr="006A5492">
        <w:rPr>
          <w:rFonts w:ascii="Arial" w:hAnsi="Arial" w:cs="Arial"/>
        </w:rPr>
        <w:t>201</w:t>
      </w:r>
      <w:r w:rsidR="00142D44" w:rsidRPr="006A5492">
        <w:rPr>
          <w:rFonts w:ascii="Arial" w:hAnsi="Arial" w:cs="Arial"/>
        </w:rPr>
        <w:t>2</w:t>
      </w:r>
      <w:r w:rsidRPr="006A5492">
        <w:rPr>
          <w:rFonts w:ascii="Arial" w:hAnsi="Arial" w:cs="Arial"/>
        </w:rPr>
        <w:t xml:space="preserve">                                   </w:t>
      </w:r>
      <w:r w:rsidR="000A6216" w:rsidRPr="006A5492">
        <w:rPr>
          <w:rFonts w:ascii="Arial" w:hAnsi="Arial" w:cs="Arial"/>
        </w:rPr>
        <w:t xml:space="preserve">                      </w:t>
      </w:r>
      <w:r w:rsidRPr="006A5492">
        <w:rPr>
          <w:rFonts w:ascii="Arial" w:hAnsi="Arial" w:cs="Arial"/>
          <w:b/>
        </w:rPr>
        <w:t>LOCAL:</w:t>
      </w:r>
      <w:r w:rsidRPr="006A5492">
        <w:rPr>
          <w:rFonts w:ascii="Arial" w:hAnsi="Arial" w:cs="Arial"/>
        </w:rPr>
        <w:t xml:space="preserve"> </w:t>
      </w:r>
      <w:r w:rsidR="00142D44" w:rsidRPr="006A5492">
        <w:rPr>
          <w:rFonts w:ascii="Arial" w:hAnsi="Arial" w:cs="Arial"/>
        </w:rPr>
        <w:t>Auditório da S</w:t>
      </w:r>
      <w:r w:rsidR="000A6216" w:rsidRPr="006A5492">
        <w:rPr>
          <w:rFonts w:ascii="Arial" w:hAnsi="Arial" w:cs="Arial"/>
        </w:rPr>
        <w:t xml:space="preserve">ociedade de </w:t>
      </w:r>
      <w:r w:rsidR="00142D44" w:rsidRPr="006A5492">
        <w:rPr>
          <w:rFonts w:ascii="Arial" w:hAnsi="Arial" w:cs="Arial"/>
        </w:rPr>
        <w:t>E</w:t>
      </w:r>
      <w:r w:rsidR="000A6216" w:rsidRPr="006A5492">
        <w:rPr>
          <w:rFonts w:ascii="Arial" w:hAnsi="Arial" w:cs="Arial"/>
        </w:rPr>
        <w:t xml:space="preserve">ngenharia do </w:t>
      </w:r>
      <w:r w:rsidR="00142D44" w:rsidRPr="006A5492">
        <w:rPr>
          <w:rFonts w:ascii="Arial" w:hAnsi="Arial" w:cs="Arial"/>
        </w:rPr>
        <w:t>R</w:t>
      </w:r>
      <w:r w:rsidR="000A6216" w:rsidRPr="006A5492">
        <w:rPr>
          <w:rFonts w:ascii="Arial" w:hAnsi="Arial" w:cs="Arial"/>
        </w:rPr>
        <w:t xml:space="preserve">io </w:t>
      </w:r>
      <w:r w:rsidR="00142D44" w:rsidRPr="006A5492">
        <w:rPr>
          <w:rFonts w:ascii="Arial" w:hAnsi="Arial" w:cs="Arial"/>
        </w:rPr>
        <w:t>G</w:t>
      </w:r>
      <w:r w:rsidR="000A6216" w:rsidRPr="006A5492">
        <w:rPr>
          <w:rFonts w:ascii="Arial" w:hAnsi="Arial" w:cs="Arial"/>
        </w:rPr>
        <w:t xml:space="preserve">rande do </w:t>
      </w:r>
      <w:r w:rsidR="00142D44" w:rsidRPr="006A5492">
        <w:rPr>
          <w:rFonts w:ascii="Arial" w:hAnsi="Arial" w:cs="Arial"/>
        </w:rPr>
        <w:t>S</w:t>
      </w:r>
      <w:r w:rsidR="000A6216" w:rsidRPr="006A5492">
        <w:rPr>
          <w:rFonts w:ascii="Arial" w:hAnsi="Arial" w:cs="Arial"/>
        </w:rPr>
        <w:t>ul</w:t>
      </w:r>
    </w:p>
    <w:p w:rsidR="00254A97" w:rsidRPr="006A5492" w:rsidRDefault="00254A97" w:rsidP="006A5492">
      <w:pPr>
        <w:jc w:val="both"/>
        <w:rPr>
          <w:rFonts w:ascii="Arial" w:hAnsi="Arial" w:cs="Arial"/>
        </w:rPr>
      </w:pPr>
      <w:r w:rsidRPr="006A5492">
        <w:rPr>
          <w:rFonts w:ascii="Arial" w:hAnsi="Arial" w:cs="Arial"/>
          <w:b/>
        </w:rPr>
        <w:t>HORÁRIO DE INÍCIO:</w:t>
      </w:r>
      <w:r w:rsidRPr="006A5492">
        <w:rPr>
          <w:rFonts w:ascii="Arial" w:hAnsi="Arial" w:cs="Arial"/>
        </w:rPr>
        <w:t xml:space="preserve"> </w:t>
      </w:r>
      <w:r w:rsidR="002A5EFC" w:rsidRPr="006A5492">
        <w:rPr>
          <w:rFonts w:ascii="Arial" w:hAnsi="Arial" w:cs="Arial"/>
        </w:rPr>
        <w:t>14h</w:t>
      </w:r>
      <w:r w:rsidR="002675AC" w:rsidRPr="006A5492">
        <w:rPr>
          <w:rFonts w:ascii="Arial" w:hAnsi="Arial" w:cs="Arial"/>
        </w:rPr>
        <w:t>25</w:t>
      </w:r>
      <w:r w:rsidR="002A5EFC" w:rsidRPr="006A5492">
        <w:rPr>
          <w:rFonts w:ascii="Arial" w:hAnsi="Arial" w:cs="Arial"/>
        </w:rPr>
        <w:t>min</w:t>
      </w:r>
      <w:r w:rsidR="00E0451B" w:rsidRPr="006A5492">
        <w:rPr>
          <w:rFonts w:ascii="Arial" w:hAnsi="Arial" w:cs="Arial"/>
        </w:rPr>
        <w:t xml:space="preserve">                                  </w:t>
      </w:r>
      <w:r w:rsidR="002A5EFC" w:rsidRPr="006A5492">
        <w:rPr>
          <w:rFonts w:ascii="Arial" w:hAnsi="Arial" w:cs="Arial"/>
          <w:b/>
        </w:rPr>
        <w:t>HOR</w:t>
      </w:r>
      <w:r w:rsidRPr="006A5492">
        <w:rPr>
          <w:rFonts w:ascii="Arial" w:hAnsi="Arial" w:cs="Arial"/>
          <w:b/>
        </w:rPr>
        <w:t>ÁRIO DE TÉRMINO:</w:t>
      </w:r>
      <w:r w:rsidRPr="006A5492">
        <w:rPr>
          <w:rFonts w:ascii="Arial" w:hAnsi="Arial" w:cs="Arial"/>
        </w:rPr>
        <w:t xml:space="preserve"> 1</w:t>
      </w:r>
      <w:r w:rsidR="002675AC" w:rsidRPr="006A5492">
        <w:rPr>
          <w:rFonts w:ascii="Arial" w:hAnsi="Arial" w:cs="Arial"/>
        </w:rPr>
        <w:t>7</w:t>
      </w:r>
      <w:r w:rsidRPr="006A5492">
        <w:rPr>
          <w:rFonts w:ascii="Arial" w:hAnsi="Arial" w:cs="Arial"/>
        </w:rPr>
        <w:t>h</w:t>
      </w:r>
      <w:r w:rsidR="002675AC" w:rsidRPr="006A5492">
        <w:rPr>
          <w:rFonts w:ascii="Arial" w:hAnsi="Arial" w:cs="Arial"/>
        </w:rPr>
        <w:t>10</w:t>
      </w:r>
      <w:r w:rsidR="006815AA" w:rsidRPr="006A5492">
        <w:rPr>
          <w:rFonts w:ascii="Arial" w:hAnsi="Arial" w:cs="Arial"/>
        </w:rPr>
        <w:t>min</w:t>
      </w:r>
    </w:p>
    <w:p w:rsidR="00254A97" w:rsidRPr="006A5492" w:rsidRDefault="00254A97" w:rsidP="006A5492">
      <w:pPr>
        <w:jc w:val="both"/>
        <w:rPr>
          <w:rFonts w:ascii="Arial" w:hAnsi="Arial" w:cs="Arial"/>
        </w:rPr>
      </w:pPr>
    </w:p>
    <w:p w:rsidR="00B5411A" w:rsidRPr="006A5492" w:rsidRDefault="00AF4636" w:rsidP="006A5492">
      <w:pPr>
        <w:jc w:val="both"/>
        <w:rPr>
          <w:rFonts w:ascii="Arial" w:hAnsi="Arial" w:cs="Arial"/>
          <w:sz w:val="24"/>
          <w:szCs w:val="24"/>
        </w:rPr>
      </w:pPr>
      <w:r w:rsidRPr="006A5492">
        <w:rPr>
          <w:rFonts w:ascii="Arial" w:hAnsi="Arial" w:cs="Arial"/>
          <w:b/>
          <w:bCs/>
          <w:sz w:val="24"/>
          <w:szCs w:val="24"/>
        </w:rPr>
        <w:t xml:space="preserve">1. </w:t>
      </w:r>
      <w:r w:rsidR="00254A97" w:rsidRPr="006A5492">
        <w:rPr>
          <w:rFonts w:ascii="Arial" w:hAnsi="Arial" w:cs="Arial"/>
          <w:b/>
          <w:bCs/>
          <w:sz w:val="24"/>
          <w:szCs w:val="24"/>
        </w:rPr>
        <w:t>Presentes à reunião: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5"/>
        <w:gridCol w:w="5015"/>
      </w:tblGrid>
      <w:tr w:rsidR="00254A97" w:rsidRPr="006A5492" w:rsidTr="00EE7A75">
        <w:tc>
          <w:tcPr>
            <w:tcW w:w="2500" w:type="pct"/>
          </w:tcPr>
          <w:p w:rsidR="00254A97" w:rsidRPr="006A5492" w:rsidRDefault="00AF4636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2500" w:type="pct"/>
          </w:tcPr>
          <w:p w:rsidR="00254A97" w:rsidRPr="006A5492" w:rsidRDefault="00E0451B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sz w:val="24"/>
                <w:szCs w:val="24"/>
              </w:rPr>
              <w:t>Roberto Py Gomes</w:t>
            </w:r>
            <w:r w:rsidR="00AF4636" w:rsidRPr="006A5492">
              <w:rPr>
                <w:rFonts w:ascii="Arial" w:eastAsia="Arial" w:hAnsi="Arial" w:cs="Arial"/>
                <w:sz w:val="24"/>
                <w:szCs w:val="24"/>
              </w:rPr>
              <w:t xml:space="preserve"> da Silveira</w:t>
            </w:r>
          </w:p>
        </w:tc>
      </w:tr>
      <w:tr w:rsidR="00254A97" w:rsidRPr="006A5492" w:rsidTr="00EE7A75">
        <w:tc>
          <w:tcPr>
            <w:tcW w:w="2500" w:type="pct"/>
          </w:tcPr>
          <w:p w:rsidR="00254A97" w:rsidRPr="006A5492" w:rsidRDefault="00AF4636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sz w:val="24"/>
                <w:szCs w:val="24"/>
              </w:rPr>
              <w:t>Vice-Presidente</w:t>
            </w:r>
          </w:p>
        </w:tc>
        <w:tc>
          <w:tcPr>
            <w:tcW w:w="2500" w:type="pct"/>
          </w:tcPr>
          <w:p w:rsidR="00254A97" w:rsidRPr="006A5492" w:rsidRDefault="002675A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5492">
              <w:rPr>
                <w:rFonts w:ascii="Arial" w:hAnsi="Arial" w:cs="Arial"/>
                <w:sz w:val="24"/>
                <w:szCs w:val="24"/>
              </w:rPr>
              <w:t xml:space="preserve">Alberto </w:t>
            </w:r>
            <w:proofErr w:type="spellStart"/>
            <w:r w:rsidRPr="006A5492">
              <w:rPr>
                <w:rFonts w:ascii="Arial" w:hAnsi="Arial" w:cs="Arial"/>
                <w:sz w:val="24"/>
                <w:szCs w:val="24"/>
              </w:rPr>
              <w:t>Fedosow</w:t>
            </w:r>
            <w:proofErr w:type="spellEnd"/>
            <w:r w:rsidRPr="006A5492">
              <w:rPr>
                <w:rFonts w:ascii="Arial" w:hAnsi="Arial" w:cs="Arial"/>
                <w:sz w:val="24"/>
                <w:szCs w:val="24"/>
              </w:rPr>
              <w:t xml:space="preserve"> Cabral</w:t>
            </w:r>
          </w:p>
        </w:tc>
      </w:tr>
      <w:tr w:rsidR="00254A97" w:rsidRPr="006A5492" w:rsidTr="00EE7A75">
        <w:tc>
          <w:tcPr>
            <w:tcW w:w="2500" w:type="pct"/>
            <w:shd w:val="clear" w:color="auto" w:fill="D9D9D9" w:themeFill="background1" w:themeFillShade="D9"/>
          </w:tcPr>
          <w:p w:rsidR="00254A97" w:rsidRPr="006A5492" w:rsidRDefault="00AF4636" w:rsidP="006A5492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b/>
                <w:sz w:val="24"/>
                <w:szCs w:val="24"/>
              </w:rPr>
              <w:t>Conselheiros Titulares</w:t>
            </w:r>
            <w:r w:rsidR="004C3D7E" w:rsidRPr="006A5492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54A97" w:rsidRPr="006A5492" w:rsidRDefault="004C3D7E" w:rsidP="006A549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b/>
                <w:sz w:val="24"/>
                <w:szCs w:val="24"/>
              </w:rPr>
              <w:t>Co</w:t>
            </w:r>
            <w:r w:rsidR="001D6D14" w:rsidRPr="006A5492">
              <w:rPr>
                <w:rFonts w:ascii="Arial" w:eastAsia="Arial" w:hAnsi="Arial" w:cs="Arial"/>
                <w:b/>
                <w:sz w:val="24"/>
                <w:szCs w:val="24"/>
              </w:rPr>
              <w:t>nselheiros Suplentes</w:t>
            </w:r>
            <w:r w:rsidRPr="006A5492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254A97" w:rsidRPr="006A5492" w:rsidTr="00EE7A75">
        <w:tc>
          <w:tcPr>
            <w:tcW w:w="2500" w:type="pct"/>
          </w:tcPr>
          <w:p w:rsidR="00254A97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6A5492">
              <w:rPr>
                <w:rFonts w:ascii="Arial" w:eastAsia="Arial" w:hAnsi="Arial" w:cs="Arial"/>
                <w:sz w:val="24"/>
                <w:szCs w:val="24"/>
              </w:rPr>
              <w:t>Alvino</w:t>
            </w:r>
            <w:proofErr w:type="spellEnd"/>
            <w:r w:rsidRPr="006A549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5492">
              <w:rPr>
                <w:rFonts w:ascii="Arial" w:eastAsia="Arial" w:hAnsi="Arial" w:cs="Arial"/>
                <w:sz w:val="24"/>
                <w:szCs w:val="24"/>
              </w:rPr>
              <w:t>Jara</w:t>
            </w:r>
            <w:proofErr w:type="spellEnd"/>
          </w:p>
        </w:tc>
        <w:tc>
          <w:tcPr>
            <w:tcW w:w="2500" w:type="pct"/>
          </w:tcPr>
          <w:p w:rsidR="00254A97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E51D38" w:rsidRPr="006A5492" w:rsidTr="00EE7A75">
        <w:tc>
          <w:tcPr>
            <w:tcW w:w="2500" w:type="pct"/>
          </w:tcPr>
          <w:p w:rsidR="00E51D38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E51D38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5492">
              <w:rPr>
                <w:rFonts w:ascii="Arial" w:hAnsi="Arial" w:cs="Arial"/>
                <w:sz w:val="24"/>
                <w:szCs w:val="24"/>
              </w:rPr>
              <w:t>Carmem Anita Hoffmann</w:t>
            </w:r>
          </w:p>
        </w:tc>
      </w:tr>
      <w:tr w:rsidR="00E51D38" w:rsidRPr="006A5492" w:rsidTr="00EE7A75">
        <w:tc>
          <w:tcPr>
            <w:tcW w:w="2500" w:type="pct"/>
          </w:tcPr>
          <w:p w:rsidR="00E51D38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sz w:val="24"/>
                <w:szCs w:val="24"/>
              </w:rPr>
              <w:t xml:space="preserve">Carlos Eduardo Mesquita </w:t>
            </w:r>
            <w:proofErr w:type="spellStart"/>
            <w:r w:rsidRPr="006A5492">
              <w:rPr>
                <w:rFonts w:ascii="Arial" w:eastAsia="Arial" w:hAnsi="Arial" w:cs="Arial"/>
                <w:sz w:val="24"/>
                <w:szCs w:val="24"/>
              </w:rPr>
              <w:t>Pedone</w:t>
            </w:r>
            <w:proofErr w:type="spellEnd"/>
          </w:p>
        </w:tc>
        <w:tc>
          <w:tcPr>
            <w:tcW w:w="2500" w:type="pct"/>
          </w:tcPr>
          <w:p w:rsidR="00E51D38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E51D38" w:rsidRPr="006A5492" w:rsidTr="00EE7A75">
        <w:tc>
          <w:tcPr>
            <w:tcW w:w="2500" w:type="pct"/>
          </w:tcPr>
          <w:p w:rsidR="00E51D38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E51D38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C06BC4" w:rsidRPr="006A5492" w:rsidTr="00EE7A75">
        <w:tc>
          <w:tcPr>
            <w:tcW w:w="2500" w:type="pct"/>
          </w:tcPr>
          <w:p w:rsidR="00C06BC4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C06BC4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C06BC4" w:rsidRPr="006A5492" w:rsidTr="00EE7A75">
        <w:tc>
          <w:tcPr>
            <w:tcW w:w="2500" w:type="pct"/>
          </w:tcPr>
          <w:p w:rsidR="00C06BC4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sz w:val="24"/>
                <w:szCs w:val="24"/>
              </w:rPr>
              <w:t>Cristina Duarte Azevedo</w:t>
            </w:r>
          </w:p>
        </w:tc>
        <w:tc>
          <w:tcPr>
            <w:tcW w:w="2500" w:type="pct"/>
          </w:tcPr>
          <w:p w:rsidR="00C06BC4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826343" w:rsidRPr="006A5492" w:rsidTr="00EE7A75">
        <w:tc>
          <w:tcPr>
            <w:tcW w:w="2500" w:type="pct"/>
          </w:tcPr>
          <w:p w:rsidR="00826343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sz w:val="24"/>
                <w:szCs w:val="24"/>
              </w:rPr>
              <w:t xml:space="preserve">Fausto Henrique </w:t>
            </w:r>
            <w:proofErr w:type="spellStart"/>
            <w:r w:rsidRPr="006A5492">
              <w:rPr>
                <w:rFonts w:ascii="Arial" w:eastAsia="Arial" w:hAnsi="Arial" w:cs="Arial"/>
                <w:sz w:val="24"/>
                <w:szCs w:val="24"/>
              </w:rPr>
              <w:t>Steffen</w:t>
            </w:r>
            <w:proofErr w:type="spellEnd"/>
          </w:p>
        </w:tc>
        <w:tc>
          <w:tcPr>
            <w:tcW w:w="2500" w:type="pct"/>
          </w:tcPr>
          <w:p w:rsidR="00826343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826343" w:rsidRPr="006A5492" w:rsidTr="00EE7A75">
        <w:tc>
          <w:tcPr>
            <w:tcW w:w="2500" w:type="pct"/>
          </w:tcPr>
          <w:p w:rsidR="00826343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sz w:val="24"/>
                <w:szCs w:val="24"/>
              </w:rPr>
              <w:t xml:space="preserve">Fernando </w:t>
            </w:r>
            <w:proofErr w:type="spellStart"/>
            <w:r w:rsidRPr="006A5492">
              <w:rPr>
                <w:rFonts w:ascii="Arial" w:eastAsia="Arial" w:hAnsi="Arial" w:cs="Arial"/>
                <w:sz w:val="24"/>
                <w:szCs w:val="24"/>
              </w:rPr>
              <w:t>Oltramari</w:t>
            </w:r>
            <w:proofErr w:type="spellEnd"/>
          </w:p>
        </w:tc>
        <w:tc>
          <w:tcPr>
            <w:tcW w:w="2500" w:type="pct"/>
          </w:tcPr>
          <w:p w:rsidR="00826343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6815AA" w:rsidRPr="006A5492" w:rsidTr="00EE7A75">
        <w:tc>
          <w:tcPr>
            <w:tcW w:w="2500" w:type="pct"/>
          </w:tcPr>
          <w:p w:rsidR="006815AA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sz w:val="24"/>
                <w:szCs w:val="24"/>
              </w:rPr>
              <w:t>Joaquim Eduardo Vidal Haas</w:t>
            </w:r>
          </w:p>
        </w:tc>
        <w:tc>
          <w:tcPr>
            <w:tcW w:w="2500" w:type="pct"/>
          </w:tcPr>
          <w:p w:rsidR="006815AA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5492">
              <w:rPr>
                <w:rFonts w:ascii="Arial" w:hAnsi="Arial" w:cs="Arial"/>
                <w:sz w:val="24"/>
                <w:szCs w:val="24"/>
              </w:rPr>
              <w:t>Nelson Moraes da Silva Rosa</w:t>
            </w:r>
          </w:p>
        </w:tc>
      </w:tr>
      <w:tr w:rsidR="00C06BC4" w:rsidRPr="006A5492" w:rsidTr="00EE7A75">
        <w:tc>
          <w:tcPr>
            <w:tcW w:w="2500" w:type="pct"/>
          </w:tcPr>
          <w:p w:rsidR="00C06BC4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sz w:val="24"/>
                <w:szCs w:val="24"/>
              </w:rPr>
              <w:t>Luiz Antônio Machado Veríssimo</w:t>
            </w:r>
          </w:p>
        </w:tc>
        <w:tc>
          <w:tcPr>
            <w:tcW w:w="2500" w:type="pct"/>
          </w:tcPr>
          <w:p w:rsidR="00C06BC4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0A27DB" w:rsidRPr="006A5492" w:rsidTr="00EE7A75">
        <w:tc>
          <w:tcPr>
            <w:tcW w:w="2500" w:type="pct"/>
          </w:tcPr>
          <w:p w:rsidR="000A27DB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sz w:val="24"/>
                <w:szCs w:val="24"/>
              </w:rPr>
              <w:t xml:space="preserve">Marcelo </w:t>
            </w:r>
            <w:proofErr w:type="spellStart"/>
            <w:r w:rsidRPr="006A5492">
              <w:rPr>
                <w:rFonts w:ascii="Arial" w:eastAsia="Arial" w:hAnsi="Arial" w:cs="Arial"/>
                <w:sz w:val="24"/>
                <w:szCs w:val="24"/>
              </w:rPr>
              <w:t>Petrucci</w:t>
            </w:r>
            <w:proofErr w:type="spellEnd"/>
            <w:r w:rsidRPr="006A5492">
              <w:rPr>
                <w:rFonts w:ascii="Arial" w:eastAsia="Arial" w:hAnsi="Arial" w:cs="Arial"/>
                <w:sz w:val="24"/>
                <w:szCs w:val="24"/>
              </w:rPr>
              <w:t xml:space="preserve"> Maia</w:t>
            </w:r>
          </w:p>
        </w:tc>
        <w:tc>
          <w:tcPr>
            <w:tcW w:w="2500" w:type="pct"/>
          </w:tcPr>
          <w:p w:rsidR="000A27DB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9A524C" w:rsidRPr="006A5492" w:rsidTr="00EE7A75">
        <w:tc>
          <w:tcPr>
            <w:tcW w:w="2500" w:type="pct"/>
          </w:tcPr>
          <w:p w:rsidR="009A524C" w:rsidRPr="006A5492" w:rsidRDefault="009A524C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9A524C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9A524C" w:rsidRPr="006A5492" w:rsidTr="00EE7A75">
        <w:tc>
          <w:tcPr>
            <w:tcW w:w="2500" w:type="pct"/>
          </w:tcPr>
          <w:p w:rsidR="009A524C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9A524C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9A524C" w:rsidRPr="006A5492" w:rsidTr="00EE7A75">
        <w:tc>
          <w:tcPr>
            <w:tcW w:w="2500" w:type="pct"/>
          </w:tcPr>
          <w:p w:rsidR="009A524C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5492">
              <w:rPr>
                <w:rFonts w:ascii="Arial" w:hAnsi="Arial" w:cs="Arial"/>
                <w:sz w:val="24"/>
                <w:szCs w:val="24"/>
              </w:rPr>
              <w:t>Nirce Saffer Medvedovski</w:t>
            </w:r>
          </w:p>
        </w:tc>
        <w:tc>
          <w:tcPr>
            <w:tcW w:w="2500" w:type="pct"/>
          </w:tcPr>
          <w:p w:rsidR="009A524C" w:rsidRPr="006A5492" w:rsidRDefault="009A524C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5492">
              <w:rPr>
                <w:rFonts w:ascii="Arial" w:hAnsi="Arial" w:cs="Arial"/>
                <w:sz w:val="24"/>
                <w:szCs w:val="24"/>
              </w:rPr>
              <w:t xml:space="preserve">Geraldo da Rocha </w:t>
            </w:r>
            <w:proofErr w:type="spellStart"/>
            <w:r w:rsidRPr="006A5492">
              <w:rPr>
                <w:rFonts w:ascii="Arial" w:hAnsi="Arial" w:cs="Arial"/>
                <w:sz w:val="24"/>
                <w:szCs w:val="24"/>
              </w:rPr>
              <w:t>Ozio</w:t>
            </w:r>
            <w:proofErr w:type="spellEnd"/>
          </w:p>
        </w:tc>
      </w:tr>
      <w:tr w:rsidR="009A524C" w:rsidRPr="006A5492" w:rsidTr="00EE7A75">
        <w:tc>
          <w:tcPr>
            <w:tcW w:w="2500" w:type="pct"/>
          </w:tcPr>
          <w:p w:rsidR="009A524C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5492">
              <w:rPr>
                <w:rFonts w:ascii="Arial" w:hAnsi="Arial" w:cs="Arial"/>
                <w:sz w:val="24"/>
                <w:szCs w:val="24"/>
              </w:rPr>
              <w:lastRenderedPageBreak/>
              <w:t>Núbia Margot Menezes Jardim</w:t>
            </w:r>
          </w:p>
        </w:tc>
        <w:tc>
          <w:tcPr>
            <w:tcW w:w="2500" w:type="pct"/>
          </w:tcPr>
          <w:p w:rsidR="009A524C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CC10D9" w:rsidRPr="006A5492" w:rsidTr="00EE7A75">
        <w:tc>
          <w:tcPr>
            <w:tcW w:w="2500" w:type="pct"/>
          </w:tcPr>
          <w:p w:rsidR="00CC10D9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CC10D9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5492">
              <w:rPr>
                <w:rFonts w:ascii="Arial" w:hAnsi="Arial" w:cs="Arial"/>
                <w:sz w:val="24"/>
                <w:szCs w:val="24"/>
              </w:rPr>
              <w:t>Ednezer Rodrigues Flores</w:t>
            </w:r>
          </w:p>
        </w:tc>
      </w:tr>
      <w:tr w:rsidR="00CC10D9" w:rsidRPr="006A5492" w:rsidTr="00EE7A75">
        <w:tc>
          <w:tcPr>
            <w:tcW w:w="2500" w:type="pct"/>
          </w:tcPr>
          <w:p w:rsidR="00CC10D9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CC10D9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CC10D9" w:rsidRPr="006A5492" w:rsidTr="00EE7A75">
        <w:tc>
          <w:tcPr>
            <w:tcW w:w="2500" w:type="pct"/>
          </w:tcPr>
          <w:p w:rsidR="00CC10D9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  <w:tc>
          <w:tcPr>
            <w:tcW w:w="2500" w:type="pct"/>
          </w:tcPr>
          <w:p w:rsidR="00CC10D9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5492">
              <w:rPr>
                <w:rFonts w:ascii="Arial" w:hAnsi="Arial" w:cs="Arial"/>
                <w:sz w:val="24"/>
                <w:szCs w:val="24"/>
              </w:rPr>
              <w:t>Osório Afonso de Queiroz Júnior</w:t>
            </w:r>
          </w:p>
        </w:tc>
      </w:tr>
      <w:tr w:rsidR="00CC10D9" w:rsidRPr="006A5492" w:rsidTr="00EE7A75">
        <w:tc>
          <w:tcPr>
            <w:tcW w:w="2500" w:type="pct"/>
          </w:tcPr>
          <w:p w:rsidR="00CC10D9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</w:t>
            </w:r>
          </w:p>
        </w:tc>
        <w:tc>
          <w:tcPr>
            <w:tcW w:w="2500" w:type="pct"/>
          </w:tcPr>
          <w:p w:rsidR="00CC10D9" w:rsidRPr="006A5492" w:rsidRDefault="00CC10D9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hAnsi="Arial" w:cs="Arial"/>
                <w:sz w:val="24"/>
                <w:szCs w:val="24"/>
              </w:rPr>
              <w:t>-.-.-.-.-.-.-.-.-.-.-.-.-.-.-.-.-.-.-.-.-.-.-.-.-.-.-.-.-.-.-.-.-.-.-.-.-.-.-.</w:t>
            </w:r>
          </w:p>
        </w:tc>
      </w:tr>
      <w:tr w:rsidR="007C1C6F" w:rsidRPr="006A5492" w:rsidTr="007C1C6F">
        <w:tc>
          <w:tcPr>
            <w:tcW w:w="2500" w:type="pct"/>
            <w:shd w:val="clear" w:color="auto" w:fill="D9D9D9" w:themeFill="background1" w:themeFillShade="D9"/>
          </w:tcPr>
          <w:p w:rsidR="007C1C6F" w:rsidRPr="006A5492" w:rsidRDefault="007C1C6F" w:rsidP="006A54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sz w:val="24"/>
                <w:szCs w:val="24"/>
              </w:rPr>
              <w:t>Conselheiro Federal Titular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7C1C6F" w:rsidRPr="006A5492" w:rsidRDefault="007C1C6F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5492">
              <w:rPr>
                <w:rFonts w:ascii="Arial" w:hAnsi="Arial" w:cs="Arial"/>
                <w:sz w:val="24"/>
                <w:szCs w:val="24"/>
              </w:rPr>
              <w:t>Conselheiro Federal Suplente</w:t>
            </w:r>
          </w:p>
        </w:tc>
      </w:tr>
      <w:tr w:rsidR="001D6D14" w:rsidRPr="006A5492" w:rsidTr="00EE7A75">
        <w:tc>
          <w:tcPr>
            <w:tcW w:w="2500" w:type="pct"/>
          </w:tcPr>
          <w:p w:rsidR="001D6D14" w:rsidRPr="006A5492" w:rsidRDefault="00AF0BEE" w:rsidP="00EF52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6A5492">
              <w:rPr>
                <w:rFonts w:ascii="Arial" w:eastAsia="Arial" w:hAnsi="Arial" w:cs="Arial"/>
                <w:sz w:val="24"/>
                <w:szCs w:val="24"/>
              </w:rPr>
              <w:t>-.</w:t>
            </w:r>
            <w:proofErr w:type="gramEnd"/>
            <w:r w:rsidRPr="006A5492">
              <w:rPr>
                <w:rFonts w:ascii="Arial" w:eastAsia="Arial" w:hAnsi="Arial" w:cs="Arial"/>
                <w:sz w:val="24"/>
                <w:szCs w:val="24"/>
              </w:rPr>
              <w:t>-.-.-.-.-.-.-.-.-.-.-.-.-.-.-.-.-.-.-.-.-.-.-.-.-.-.-.-.-.-.-.-</w:t>
            </w:r>
          </w:p>
        </w:tc>
        <w:tc>
          <w:tcPr>
            <w:tcW w:w="2500" w:type="pct"/>
          </w:tcPr>
          <w:p w:rsidR="001D6D14" w:rsidRPr="006A5492" w:rsidRDefault="001D6D14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5492">
              <w:rPr>
                <w:rFonts w:ascii="Arial" w:hAnsi="Arial" w:cs="Arial"/>
                <w:sz w:val="24"/>
                <w:szCs w:val="24"/>
              </w:rPr>
              <w:t>Gislaine</w:t>
            </w:r>
            <w:r w:rsidR="00CC10D9" w:rsidRPr="006A5492">
              <w:rPr>
                <w:rFonts w:ascii="Arial" w:hAnsi="Arial" w:cs="Arial"/>
                <w:sz w:val="24"/>
                <w:szCs w:val="24"/>
              </w:rPr>
              <w:t xml:space="preserve"> Vargas</w:t>
            </w:r>
            <w:r w:rsidRPr="006A5492">
              <w:rPr>
                <w:rFonts w:ascii="Arial" w:hAnsi="Arial" w:cs="Arial"/>
                <w:sz w:val="24"/>
                <w:szCs w:val="24"/>
              </w:rPr>
              <w:t xml:space="preserve"> Saibro</w:t>
            </w:r>
          </w:p>
        </w:tc>
      </w:tr>
      <w:tr w:rsidR="00AF0BEE" w:rsidRPr="006A5492" w:rsidTr="00EE7A75">
        <w:tc>
          <w:tcPr>
            <w:tcW w:w="5000" w:type="pct"/>
            <w:gridSpan w:val="2"/>
          </w:tcPr>
          <w:p w:rsidR="00AF0BEE" w:rsidRPr="006A5492" w:rsidRDefault="00AF0BEE" w:rsidP="006A5492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A5492">
              <w:rPr>
                <w:rFonts w:ascii="Arial" w:eastAsia="Arial" w:hAnsi="Arial" w:cs="Arial"/>
                <w:b/>
                <w:sz w:val="24"/>
                <w:szCs w:val="24"/>
              </w:rPr>
              <w:t>Colaboração</w:t>
            </w:r>
            <w:r w:rsidRPr="006A5492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Pr="006A5492">
              <w:rPr>
                <w:rFonts w:ascii="Arial" w:hAnsi="Arial" w:cs="Arial"/>
                <w:sz w:val="24"/>
                <w:szCs w:val="24"/>
              </w:rPr>
              <w:t>Arquit</w:t>
            </w:r>
            <w:r w:rsidR="00CC10D9" w:rsidRPr="006A5492">
              <w:rPr>
                <w:rFonts w:ascii="Arial" w:hAnsi="Arial" w:cs="Arial"/>
                <w:sz w:val="24"/>
                <w:szCs w:val="24"/>
              </w:rPr>
              <w:t>etos Eduardo Bimbi</w:t>
            </w:r>
            <w:r w:rsidR="00EC6C4B" w:rsidRPr="006A5492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CC10D9" w:rsidRPr="006A5492">
              <w:rPr>
                <w:rFonts w:ascii="Arial" w:hAnsi="Arial" w:cs="Arial"/>
                <w:sz w:val="24"/>
                <w:szCs w:val="24"/>
              </w:rPr>
              <w:t xml:space="preserve"> Suzana Rosa; Advogado Cezar Pinto Ribeiro</w:t>
            </w:r>
            <w:r w:rsidR="00EC6C4B" w:rsidRPr="006A5492">
              <w:rPr>
                <w:rFonts w:ascii="Arial" w:hAnsi="Arial" w:cs="Arial"/>
                <w:sz w:val="24"/>
                <w:szCs w:val="24"/>
              </w:rPr>
              <w:t>;</w:t>
            </w:r>
            <w:r w:rsidR="00CC10D9" w:rsidRPr="006A5492">
              <w:rPr>
                <w:rFonts w:ascii="Arial" w:hAnsi="Arial" w:cs="Arial"/>
                <w:sz w:val="24"/>
                <w:szCs w:val="24"/>
              </w:rPr>
              <w:t xml:space="preserve"> e Secretárias Executivas Daiane Nogueira e Roberta Valença.</w:t>
            </w:r>
          </w:p>
        </w:tc>
      </w:tr>
    </w:tbl>
    <w:p w:rsidR="004B1C7A" w:rsidRPr="008D78A6" w:rsidRDefault="00610C17" w:rsidP="006A5492">
      <w:pPr>
        <w:jc w:val="both"/>
        <w:rPr>
          <w:rFonts w:ascii="Arial" w:hAnsi="Arial" w:cs="Arial"/>
          <w:b/>
          <w:sz w:val="24"/>
          <w:szCs w:val="24"/>
        </w:rPr>
      </w:pPr>
      <w:r w:rsidRPr="006A5492">
        <w:rPr>
          <w:rFonts w:ascii="Arial" w:hAnsi="Arial" w:cs="Arial"/>
          <w:b/>
          <w:sz w:val="24"/>
          <w:szCs w:val="24"/>
        </w:rPr>
        <w:t xml:space="preserve">Verificação do </w:t>
      </w:r>
      <w:r w:rsidR="003954C7" w:rsidRPr="006A5492">
        <w:rPr>
          <w:rFonts w:ascii="Arial" w:hAnsi="Arial" w:cs="Arial"/>
          <w:b/>
          <w:sz w:val="24"/>
          <w:szCs w:val="24"/>
        </w:rPr>
        <w:t>Quórum</w:t>
      </w:r>
      <w:r w:rsidRPr="006A5492">
        <w:rPr>
          <w:rFonts w:ascii="Arial" w:hAnsi="Arial" w:cs="Arial"/>
          <w:b/>
          <w:sz w:val="24"/>
          <w:szCs w:val="24"/>
        </w:rPr>
        <w:t xml:space="preserve">: </w:t>
      </w:r>
      <w:r w:rsidRPr="006A5492">
        <w:rPr>
          <w:rFonts w:ascii="Arial" w:hAnsi="Arial" w:cs="Arial"/>
          <w:sz w:val="24"/>
          <w:szCs w:val="24"/>
        </w:rPr>
        <w:t>Contados</w:t>
      </w:r>
      <w:r w:rsidRPr="006A5492">
        <w:rPr>
          <w:rFonts w:ascii="Arial" w:hAnsi="Arial" w:cs="Arial"/>
          <w:b/>
          <w:sz w:val="24"/>
          <w:szCs w:val="24"/>
        </w:rPr>
        <w:t xml:space="preserve"> </w:t>
      </w:r>
      <w:r w:rsidR="00010B83" w:rsidRPr="006A5492">
        <w:rPr>
          <w:rFonts w:ascii="Arial" w:hAnsi="Arial" w:cs="Arial"/>
          <w:sz w:val="24"/>
          <w:szCs w:val="24"/>
        </w:rPr>
        <w:t>10</w:t>
      </w:r>
      <w:r w:rsidR="009A3746" w:rsidRPr="006A5492">
        <w:rPr>
          <w:rFonts w:ascii="Arial" w:hAnsi="Arial" w:cs="Arial"/>
          <w:sz w:val="24"/>
          <w:szCs w:val="24"/>
        </w:rPr>
        <w:t xml:space="preserve"> c</w:t>
      </w:r>
      <w:r w:rsidRPr="006A5492">
        <w:rPr>
          <w:rFonts w:ascii="Arial" w:hAnsi="Arial" w:cs="Arial"/>
          <w:sz w:val="24"/>
          <w:szCs w:val="24"/>
        </w:rPr>
        <w:t xml:space="preserve">onselheiros </w:t>
      </w:r>
      <w:r w:rsidR="009A3746" w:rsidRPr="006A5492">
        <w:rPr>
          <w:rFonts w:ascii="Arial" w:hAnsi="Arial" w:cs="Arial"/>
          <w:sz w:val="24"/>
          <w:szCs w:val="24"/>
        </w:rPr>
        <w:t>titulares</w:t>
      </w:r>
      <w:r w:rsidRPr="006A5492">
        <w:rPr>
          <w:rFonts w:ascii="Arial" w:hAnsi="Arial" w:cs="Arial"/>
          <w:sz w:val="24"/>
          <w:szCs w:val="24"/>
        </w:rPr>
        <w:t xml:space="preserve"> e </w:t>
      </w:r>
      <w:r w:rsidR="00010B83" w:rsidRPr="006A5492">
        <w:rPr>
          <w:rFonts w:ascii="Arial" w:hAnsi="Arial" w:cs="Arial"/>
          <w:sz w:val="24"/>
          <w:szCs w:val="24"/>
        </w:rPr>
        <w:t>5</w:t>
      </w:r>
      <w:r w:rsidR="00340C0F" w:rsidRPr="006A5492">
        <w:rPr>
          <w:rFonts w:ascii="Arial" w:hAnsi="Arial" w:cs="Arial"/>
          <w:sz w:val="24"/>
          <w:szCs w:val="24"/>
        </w:rPr>
        <w:t xml:space="preserve"> suplentes</w:t>
      </w:r>
      <w:r w:rsidR="00010B83" w:rsidRPr="006A5492">
        <w:rPr>
          <w:rFonts w:ascii="Arial" w:hAnsi="Arial" w:cs="Arial"/>
          <w:sz w:val="24"/>
          <w:szCs w:val="24"/>
        </w:rPr>
        <w:t>, sendo que 6 conselheiros</w:t>
      </w:r>
      <w:r w:rsidR="001F5221" w:rsidRPr="006A5492">
        <w:rPr>
          <w:rFonts w:ascii="Arial" w:hAnsi="Arial" w:cs="Arial"/>
          <w:sz w:val="24"/>
          <w:szCs w:val="24"/>
        </w:rPr>
        <w:t xml:space="preserve"> titulares</w:t>
      </w:r>
      <w:r w:rsidR="00010B83" w:rsidRPr="006A5492">
        <w:rPr>
          <w:rFonts w:ascii="Arial" w:hAnsi="Arial" w:cs="Arial"/>
          <w:sz w:val="24"/>
          <w:szCs w:val="24"/>
        </w:rPr>
        <w:t xml:space="preserve"> justificaram a ausência.</w:t>
      </w:r>
      <w:r w:rsidR="00340C0F" w:rsidRPr="006A5492">
        <w:rPr>
          <w:rFonts w:ascii="Arial" w:hAnsi="Arial" w:cs="Arial"/>
          <w:sz w:val="24"/>
          <w:szCs w:val="24"/>
        </w:rPr>
        <w:t xml:space="preserve"> </w:t>
      </w:r>
      <w:r w:rsidR="00010B83" w:rsidRPr="006A5492">
        <w:rPr>
          <w:rFonts w:ascii="Arial" w:hAnsi="Arial" w:cs="Arial"/>
          <w:sz w:val="24"/>
          <w:szCs w:val="24"/>
        </w:rPr>
        <w:t>I</w:t>
      </w:r>
      <w:r w:rsidRPr="006A5492">
        <w:rPr>
          <w:rFonts w:ascii="Arial" w:hAnsi="Arial" w:cs="Arial"/>
          <w:sz w:val="24"/>
          <w:szCs w:val="24"/>
        </w:rPr>
        <w:t>niciou</w:t>
      </w:r>
      <w:r w:rsidR="00E0451B" w:rsidRPr="006A5492">
        <w:rPr>
          <w:rFonts w:ascii="Arial" w:hAnsi="Arial" w:cs="Arial"/>
          <w:sz w:val="24"/>
          <w:szCs w:val="24"/>
        </w:rPr>
        <w:t>-se</w:t>
      </w:r>
      <w:r w:rsidR="000774D1" w:rsidRPr="006A5492">
        <w:rPr>
          <w:rFonts w:ascii="Arial" w:hAnsi="Arial" w:cs="Arial"/>
          <w:sz w:val="24"/>
          <w:szCs w:val="24"/>
        </w:rPr>
        <w:t xml:space="preserve"> </w:t>
      </w:r>
      <w:r w:rsidRPr="006A5492">
        <w:rPr>
          <w:rFonts w:ascii="Arial" w:hAnsi="Arial" w:cs="Arial"/>
          <w:sz w:val="24"/>
          <w:szCs w:val="24"/>
        </w:rPr>
        <w:t>a Reunião.</w:t>
      </w:r>
      <w:r w:rsidR="00340C0F" w:rsidRPr="006A5492">
        <w:rPr>
          <w:rFonts w:ascii="Arial" w:hAnsi="Arial" w:cs="Arial"/>
          <w:sz w:val="24"/>
          <w:szCs w:val="24"/>
        </w:rPr>
        <w:t xml:space="preserve"> </w:t>
      </w:r>
      <w:r w:rsidR="00340C0F" w:rsidRPr="006A5492">
        <w:rPr>
          <w:rFonts w:ascii="Arial" w:hAnsi="Arial" w:cs="Arial"/>
          <w:b/>
          <w:sz w:val="24"/>
          <w:szCs w:val="24"/>
        </w:rPr>
        <w:t>2. Aprovaç</w:t>
      </w:r>
      <w:r w:rsidR="00A61B70" w:rsidRPr="006A5492">
        <w:rPr>
          <w:rFonts w:ascii="Arial" w:hAnsi="Arial" w:cs="Arial"/>
          <w:b/>
          <w:sz w:val="24"/>
          <w:szCs w:val="24"/>
        </w:rPr>
        <w:t xml:space="preserve">ão da Ata da </w:t>
      </w:r>
      <w:r w:rsidR="00010B83" w:rsidRPr="006A5492">
        <w:rPr>
          <w:rFonts w:ascii="Arial" w:hAnsi="Arial" w:cs="Arial"/>
          <w:b/>
          <w:sz w:val="24"/>
          <w:szCs w:val="24"/>
        </w:rPr>
        <w:t>9</w:t>
      </w:r>
      <w:r w:rsidR="00A61B70" w:rsidRPr="006A5492">
        <w:rPr>
          <w:rFonts w:ascii="Arial" w:hAnsi="Arial" w:cs="Arial"/>
          <w:b/>
          <w:sz w:val="24"/>
          <w:szCs w:val="24"/>
        </w:rPr>
        <w:t>ª R</w:t>
      </w:r>
      <w:r w:rsidR="00340C0F" w:rsidRPr="006A5492">
        <w:rPr>
          <w:rFonts w:ascii="Arial" w:hAnsi="Arial" w:cs="Arial"/>
          <w:b/>
          <w:sz w:val="24"/>
          <w:szCs w:val="24"/>
        </w:rPr>
        <w:t xml:space="preserve">eunião </w:t>
      </w:r>
      <w:r w:rsidR="00A61B70" w:rsidRPr="006A5492">
        <w:rPr>
          <w:rFonts w:ascii="Arial" w:hAnsi="Arial" w:cs="Arial"/>
          <w:b/>
          <w:sz w:val="24"/>
          <w:szCs w:val="24"/>
        </w:rPr>
        <w:t xml:space="preserve">Plenária: </w:t>
      </w:r>
      <w:r w:rsidR="004B1C7A" w:rsidRPr="006A5492">
        <w:rPr>
          <w:rFonts w:ascii="Arial" w:hAnsi="Arial" w:cs="Arial"/>
          <w:sz w:val="24"/>
          <w:szCs w:val="24"/>
        </w:rPr>
        <w:t>A ata</w:t>
      </w:r>
      <w:r w:rsidR="00DD52F4" w:rsidRPr="006A5492">
        <w:rPr>
          <w:rFonts w:ascii="Arial" w:hAnsi="Arial" w:cs="Arial"/>
          <w:sz w:val="24"/>
          <w:szCs w:val="24"/>
        </w:rPr>
        <w:t>,</w:t>
      </w:r>
      <w:r w:rsidR="004B1C7A" w:rsidRPr="006A5492">
        <w:rPr>
          <w:rFonts w:ascii="Arial" w:hAnsi="Arial" w:cs="Arial"/>
          <w:sz w:val="24"/>
          <w:szCs w:val="24"/>
        </w:rPr>
        <w:t xml:space="preserve"> que foi encaminhada previamente aos Conselheiros</w:t>
      </w:r>
      <w:r w:rsidR="00DD52F4" w:rsidRPr="006A5492">
        <w:rPr>
          <w:rFonts w:ascii="Arial" w:hAnsi="Arial" w:cs="Arial"/>
          <w:sz w:val="24"/>
          <w:szCs w:val="24"/>
        </w:rPr>
        <w:t>,</w:t>
      </w:r>
      <w:r w:rsidR="004B1C7A" w:rsidRPr="006A5492">
        <w:rPr>
          <w:rFonts w:ascii="Arial" w:hAnsi="Arial" w:cs="Arial"/>
          <w:sz w:val="24"/>
          <w:szCs w:val="24"/>
        </w:rPr>
        <w:t xml:space="preserve"> foi</w:t>
      </w:r>
      <w:r w:rsidR="004B1C7A" w:rsidRPr="006A5492">
        <w:rPr>
          <w:rFonts w:ascii="Arial" w:hAnsi="Arial" w:cs="Arial"/>
          <w:b/>
          <w:sz w:val="24"/>
          <w:szCs w:val="24"/>
        </w:rPr>
        <w:t xml:space="preserve"> </w:t>
      </w:r>
      <w:r w:rsidR="00A61B70" w:rsidRPr="006A5492">
        <w:rPr>
          <w:rFonts w:ascii="Arial" w:hAnsi="Arial" w:cs="Arial"/>
          <w:sz w:val="24"/>
          <w:szCs w:val="24"/>
        </w:rPr>
        <w:t>aprovada.</w:t>
      </w:r>
      <w:r w:rsidR="003954C7" w:rsidRPr="006A5492">
        <w:rPr>
          <w:rFonts w:ascii="Arial" w:hAnsi="Arial" w:cs="Arial"/>
          <w:b/>
          <w:sz w:val="24"/>
          <w:szCs w:val="24"/>
        </w:rPr>
        <w:t xml:space="preserve"> </w:t>
      </w:r>
      <w:r w:rsidR="00A61B70" w:rsidRPr="006A5492">
        <w:rPr>
          <w:rFonts w:ascii="Arial" w:hAnsi="Arial" w:cs="Arial"/>
          <w:b/>
          <w:sz w:val="24"/>
          <w:szCs w:val="24"/>
        </w:rPr>
        <w:t>3</w:t>
      </w:r>
      <w:r w:rsidR="00101E64" w:rsidRPr="006A5492">
        <w:rPr>
          <w:rFonts w:ascii="Arial" w:hAnsi="Arial" w:cs="Arial"/>
          <w:b/>
          <w:sz w:val="24"/>
          <w:szCs w:val="24"/>
        </w:rPr>
        <w:t>.</w:t>
      </w:r>
      <w:r w:rsidR="00EC6C4B" w:rsidRPr="006A5492">
        <w:rPr>
          <w:rFonts w:ascii="Arial" w:hAnsi="Arial" w:cs="Arial"/>
          <w:b/>
          <w:sz w:val="24"/>
          <w:szCs w:val="24"/>
        </w:rPr>
        <w:t xml:space="preserve"> Homologação do texto final das deliberações sobre diárias, deslocamentos e gratificação de presenças</w:t>
      </w:r>
      <w:r w:rsidR="00101E64" w:rsidRPr="006A5492">
        <w:rPr>
          <w:rFonts w:ascii="Arial" w:hAnsi="Arial" w:cs="Arial"/>
          <w:b/>
          <w:sz w:val="24"/>
          <w:szCs w:val="24"/>
        </w:rPr>
        <w:t>:</w:t>
      </w:r>
      <w:r w:rsidR="00EC6C4B" w:rsidRPr="006A5492">
        <w:rPr>
          <w:rFonts w:ascii="Arial" w:hAnsi="Arial" w:cs="Arial"/>
          <w:b/>
          <w:sz w:val="24"/>
          <w:szCs w:val="24"/>
        </w:rPr>
        <w:t xml:space="preserve"> </w:t>
      </w:r>
      <w:r w:rsidR="002856CF" w:rsidRPr="006A5492">
        <w:rPr>
          <w:rFonts w:ascii="Arial" w:hAnsi="Arial" w:cs="Arial"/>
          <w:sz w:val="24"/>
          <w:szCs w:val="24"/>
        </w:rPr>
        <w:t xml:space="preserve">O vice-presidente, </w:t>
      </w:r>
      <w:r w:rsidR="00EC6C4B" w:rsidRPr="006A5492">
        <w:rPr>
          <w:rFonts w:ascii="Arial" w:hAnsi="Arial" w:cs="Arial"/>
          <w:sz w:val="24"/>
          <w:szCs w:val="24"/>
        </w:rPr>
        <w:t>a</w:t>
      </w:r>
      <w:r w:rsidR="002856CF" w:rsidRPr="006A5492">
        <w:rPr>
          <w:rFonts w:ascii="Arial" w:hAnsi="Arial" w:cs="Arial"/>
          <w:sz w:val="24"/>
          <w:szCs w:val="24"/>
        </w:rPr>
        <w:t>rquiteto</w:t>
      </w:r>
      <w:r w:rsidR="00EC6C4B" w:rsidRPr="006A5492">
        <w:rPr>
          <w:rFonts w:ascii="Arial" w:hAnsi="Arial" w:cs="Arial"/>
          <w:sz w:val="24"/>
          <w:szCs w:val="24"/>
        </w:rPr>
        <w:t xml:space="preserve"> </w:t>
      </w:r>
      <w:r w:rsidR="002856CF" w:rsidRPr="006A5492">
        <w:rPr>
          <w:rFonts w:ascii="Arial" w:hAnsi="Arial" w:cs="Arial"/>
          <w:sz w:val="24"/>
          <w:szCs w:val="24"/>
        </w:rPr>
        <w:t xml:space="preserve">Alberto Cabral, </w:t>
      </w:r>
      <w:r w:rsidR="00EC6C4B" w:rsidRPr="006A5492">
        <w:rPr>
          <w:rFonts w:ascii="Arial" w:hAnsi="Arial" w:cs="Arial"/>
          <w:sz w:val="24"/>
          <w:szCs w:val="24"/>
        </w:rPr>
        <w:t xml:space="preserve">procedeu </w:t>
      </w:r>
      <w:r w:rsidR="002856CF" w:rsidRPr="006A5492">
        <w:rPr>
          <w:rFonts w:ascii="Arial" w:hAnsi="Arial" w:cs="Arial"/>
          <w:sz w:val="24"/>
          <w:szCs w:val="24"/>
        </w:rPr>
        <w:t>à leitura dos textos das deliberações a</w:t>
      </w:r>
      <w:r w:rsidR="001F5221" w:rsidRPr="006A5492">
        <w:rPr>
          <w:rFonts w:ascii="Arial" w:hAnsi="Arial" w:cs="Arial"/>
          <w:sz w:val="24"/>
          <w:szCs w:val="24"/>
        </w:rPr>
        <w:t>o</w:t>
      </w:r>
      <w:r w:rsidR="002856CF" w:rsidRPr="006A5492">
        <w:rPr>
          <w:rFonts w:ascii="Arial" w:hAnsi="Arial" w:cs="Arial"/>
          <w:sz w:val="24"/>
          <w:szCs w:val="24"/>
        </w:rPr>
        <w:t>s quais foram analisad</w:t>
      </w:r>
      <w:r w:rsidR="00F62819" w:rsidRPr="006A5492">
        <w:rPr>
          <w:rFonts w:ascii="Arial" w:hAnsi="Arial" w:cs="Arial"/>
          <w:sz w:val="24"/>
          <w:szCs w:val="24"/>
        </w:rPr>
        <w:t>o</w:t>
      </w:r>
      <w:r w:rsidR="002856CF" w:rsidRPr="006A5492">
        <w:rPr>
          <w:rFonts w:ascii="Arial" w:hAnsi="Arial" w:cs="Arial"/>
          <w:sz w:val="24"/>
          <w:szCs w:val="24"/>
        </w:rPr>
        <w:t>s e debatid</w:t>
      </w:r>
      <w:r w:rsidR="00F62819" w:rsidRPr="006A5492">
        <w:rPr>
          <w:rFonts w:ascii="Arial" w:hAnsi="Arial" w:cs="Arial"/>
          <w:sz w:val="24"/>
          <w:szCs w:val="24"/>
        </w:rPr>
        <w:t>o</w:t>
      </w:r>
      <w:r w:rsidR="002856CF" w:rsidRPr="006A5492">
        <w:rPr>
          <w:rFonts w:ascii="Arial" w:hAnsi="Arial" w:cs="Arial"/>
          <w:sz w:val="24"/>
          <w:szCs w:val="24"/>
        </w:rPr>
        <w:t>s pelos presentes,</w:t>
      </w:r>
      <w:r w:rsidR="00042A11" w:rsidRPr="006A5492">
        <w:rPr>
          <w:rFonts w:ascii="Arial" w:hAnsi="Arial" w:cs="Arial"/>
          <w:sz w:val="24"/>
          <w:szCs w:val="24"/>
        </w:rPr>
        <w:t xml:space="preserve"> </w:t>
      </w:r>
      <w:r w:rsidR="00DE2320" w:rsidRPr="006A5492">
        <w:rPr>
          <w:rFonts w:ascii="Arial" w:hAnsi="Arial" w:cs="Arial"/>
          <w:sz w:val="24"/>
          <w:szCs w:val="24"/>
        </w:rPr>
        <w:t>após votação, rest</w:t>
      </w:r>
      <w:r w:rsidR="001F5221" w:rsidRPr="006A5492">
        <w:rPr>
          <w:rFonts w:ascii="Arial" w:hAnsi="Arial" w:cs="Arial"/>
          <w:sz w:val="24"/>
          <w:szCs w:val="24"/>
        </w:rPr>
        <w:t>ou</w:t>
      </w:r>
      <w:r w:rsidR="00DE2320" w:rsidRPr="006A5492">
        <w:rPr>
          <w:rFonts w:ascii="Arial" w:hAnsi="Arial" w:cs="Arial"/>
          <w:sz w:val="24"/>
          <w:szCs w:val="24"/>
        </w:rPr>
        <w:t xml:space="preserve"> o seguinte resultado: </w:t>
      </w:r>
      <w:r w:rsidR="00DE2320" w:rsidRPr="006A5492">
        <w:rPr>
          <w:rFonts w:ascii="Arial" w:hAnsi="Arial" w:cs="Arial"/>
          <w:b/>
          <w:sz w:val="24"/>
          <w:szCs w:val="24"/>
        </w:rPr>
        <w:t>a</w:t>
      </w:r>
      <w:r w:rsidR="00BF26B7" w:rsidRPr="006A5492">
        <w:rPr>
          <w:rFonts w:ascii="Arial" w:hAnsi="Arial" w:cs="Arial"/>
          <w:b/>
          <w:sz w:val="24"/>
          <w:szCs w:val="24"/>
        </w:rPr>
        <w:t>) Regime</w:t>
      </w:r>
      <w:r w:rsidR="00DE2320" w:rsidRPr="006A5492">
        <w:rPr>
          <w:rFonts w:ascii="Arial" w:hAnsi="Arial" w:cs="Arial"/>
          <w:b/>
          <w:sz w:val="24"/>
          <w:szCs w:val="24"/>
        </w:rPr>
        <w:t xml:space="preserve"> de Diárias</w:t>
      </w:r>
      <w:r w:rsidR="00DE2320" w:rsidRPr="006A5492">
        <w:rPr>
          <w:rFonts w:ascii="Arial" w:hAnsi="Arial" w:cs="Arial"/>
          <w:sz w:val="24"/>
          <w:szCs w:val="24"/>
        </w:rPr>
        <w:t>:</w:t>
      </w:r>
      <w:r w:rsidR="00A4130B" w:rsidRPr="006A5492">
        <w:rPr>
          <w:rFonts w:ascii="Arial" w:hAnsi="Arial" w:cs="Arial"/>
          <w:sz w:val="24"/>
          <w:szCs w:val="24"/>
        </w:rPr>
        <w:t xml:space="preserve"> Votos a favor: </w:t>
      </w:r>
      <w:r w:rsidR="006A5492" w:rsidRPr="006A5492">
        <w:rPr>
          <w:rFonts w:ascii="Arial" w:hAnsi="Arial" w:cs="Arial"/>
          <w:sz w:val="24"/>
          <w:szCs w:val="24"/>
        </w:rPr>
        <w:t xml:space="preserve">Alberto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Fedosow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 Cabral,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Alvino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Jara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, Carmem A. Hoffmann, Carlos Eduardo M.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Pedone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, Cristina Duarte Azevedo, Fausto Henrique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Steffen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, Fernando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Oltramari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, Joaquim Eduardo Vidal Haas, Luiz Antônio M. Verissimo, Marcelo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Petrucci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 Maia, Nirce Saffer Medvedovski, Núbia Margot Menezes Jardim, Osório Afonso Q. Jr. Voto contra: Ednezer R. Flores. Resultado final</w:t>
      </w:r>
      <w:r w:rsidR="00DE2320" w:rsidRPr="006A5492">
        <w:rPr>
          <w:rFonts w:ascii="Arial" w:hAnsi="Arial" w:cs="Arial"/>
          <w:sz w:val="24"/>
          <w:szCs w:val="24"/>
        </w:rPr>
        <w:t xml:space="preserve"> 13 votos a favor e 1 voto contra; </w:t>
      </w:r>
      <w:r w:rsidR="00DE2320" w:rsidRPr="006A5492">
        <w:rPr>
          <w:rFonts w:ascii="Arial" w:hAnsi="Arial" w:cs="Arial"/>
          <w:b/>
          <w:sz w:val="24"/>
          <w:szCs w:val="24"/>
        </w:rPr>
        <w:t>b) Indenização de Passagem de Ônibus</w:t>
      </w:r>
      <w:r w:rsidR="00DE2320" w:rsidRPr="006A5492">
        <w:rPr>
          <w:rFonts w:ascii="Arial" w:hAnsi="Arial" w:cs="Arial"/>
          <w:sz w:val="24"/>
          <w:szCs w:val="24"/>
        </w:rPr>
        <w:t>:</w:t>
      </w:r>
      <w:r w:rsidR="006A5492" w:rsidRPr="006A5492">
        <w:rPr>
          <w:rFonts w:ascii="Arial" w:hAnsi="Arial" w:cs="Arial"/>
          <w:sz w:val="24"/>
          <w:szCs w:val="24"/>
        </w:rPr>
        <w:t xml:space="preserve"> Votos a favor: Alberto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Fedosow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 Cabral,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Alvino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Jara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, Carmem A. Hoffmann, Carlos Eduardo M.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Pedone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, Cristina Duarte Azevedo, Fausto Henrique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Steffen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, Fernando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Oltramari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, Joaquim Eduardo Vidal Haas, Luiz Antônio M. Verissimo, Marcelo </w:t>
      </w:r>
      <w:proofErr w:type="spellStart"/>
      <w:r w:rsidR="006A5492" w:rsidRPr="006A5492">
        <w:rPr>
          <w:rFonts w:ascii="Arial" w:hAnsi="Arial" w:cs="Arial"/>
          <w:sz w:val="24"/>
          <w:szCs w:val="24"/>
        </w:rPr>
        <w:t>Petrucci</w:t>
      </w:r>
      <w:proofErr w:type="spellEnd"/>
      <w:r w:rsidR="006A5492" w:rsidRPr="006A5492">
        <w:rPr>
          <w:rFonts w:ascii="Arial" w:hAnsi="Arial" w:cs="Arial"/>
          <w:sz w:val="24"/>
          <w:szCs w:val="24"/>
        </w:rPr>
        <w:t xml:space="preserve"> Maia, Nirce Saffer Medvedovski, Núbia Margot Menezes Jardim, Osório Afonso Q. Jr e Ednezer R. Flores. Resultado final:</w:t>
      </w:r>
      <w:r w:rsidR="00DE2320" w:rsidRPr="006A5492">
        <w:rPr>
          <w:rFonts w:ascii="Arial" w:hAnsi="Arial" w:cs="Arial"/>
          <w:sz w:val="24"/>
          <w:szCs w:val="24"/>
        </w:rPr>
        <w:t xml:space="preserve"> 14 votos a favor e 0 contra; </w:t>
      </w:r>
      <w:r w:rsidR="00DE2320" w:rsidRPr="006A5492">
        <w:rPr>
          <w:rFonts w:ascii="Arial" w:hAnsi="Arial" w:cs="Arial"/>
          <w:b/>
          <w:sz w:val="24"/>
          <w:szCs w:val="24"/>
        </w:rPr>
        <w:t>c) Gratificação de Presença</w:t>
      </w:r>
      <w:r w:rsidR="00DE2320" w:rsidRPr="006A5492">
        <w:rPr>
          <w:rFonts w:ascii="Arial" w:hAnsi="Arial" w:cs="Arial"/>
          <w:sz w:val="24"/>
          <w:szCs w:val="24"/>
        </w:rPr>
        <w:t xml:space="preserve">: </w:t>
      </w:r>
      <w:r w:rsidR="00D16969">
        <w:rPr>
          <w:rFonts w:ascii="Arial" w:hAnsi="Arial" w:cs="Arial"/>
          <w:sz w:val="24"/>
          <w:szCs w:val="24"/>
        </w:rPr>
        <w:t xml:space="preserve">Votos a favor: Alberto </w:t>
      </w:r>
      <w:proofErr w:type="spellStart"/>
      <w:r w:rsidR="00D16969">
        <w:rPr>
          <w:rFonts w:ascii="Arial" w:hAnsi="Arial" w:cs="Arial"/>
          <w:sz w:val="24"/>
          <w:szCs w:val="24"/>
        </w:rPr>
        <w:t>Fedosow</w:t>
      </w:r>
      <w:proofErr w:type="spellEnd"/>
      <w:r w:rsidR="00D16969">
        <w:rPr>
          <w:rFonts w:ascii="Arial" w:hAnsi="Arial" w:cs="Arial"/>
          <w:sz w:val="24"/>
          <w:szCs w:val="24"/>
        </w:rPr>
        <w:t xml:space="preserve"> Cabral, </w:t>
      </w:r>
      <w:proofErr w:type="spellStart"/>
      <w:r w:rsidR="00D16969">
        <w:rPr>
          <w:rFonts w:ascii="Arial" w:hAnsi="Arial" w:cs="Arial"/>
          <w:sz w:val="24"/>
          <w:szCs w:val="24"/>
        </w:rPr>
        <w:t>Alvino</w:t>
      </w:r>
      <w:proofErr w:type="spellEnd"/>
      <w:r w:rsidR="00D169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969">
        <w:rPr>
          <w:rFonts w:ascii="Arial" w:hAnsi="Arial" w:cs="Arial"/>
          <w:sz w:val="24"/>
          <w:szCs w:val="24"/>
        </w:rPr>
        <w:t>Jara</w:t>
      </w:r>
      <w:proofErr w:type="spellEnd"/>
      <w:r w:rsidR="00D16969">
        <w:rPr>
          <w:rFonts w:ascii="Arial" w:hAnsi="Arial" w:cs="Arial"/>
          <w:sz w:val="24"/>
          <w:szCs w:val="24"/>
        </w:rPr>
        <w:t xml:space="preserve">, Carmem A. Hoffmann, Carlos Eduardo M. </w:t>
      </w:r>
      <w:proofErr w:type="spellStart"/>
      <w:r w:rsidR="00D16969">
        <w:rPr>
          <w:rFonts w:ascii="Arial" w:hAnsi="Arial" w:cs="Arial"/>
          <w:sz w:val="24"/>
          <w:szCs w:val="24"/>
        </w:rPr>
        <w:t>Pedone</w:t>
      </w:r>
      <w:proofErr w:type="spellEnd"/>
      <w:r w:rsidR="00D16969">
        <w:rPr>
          <w:rFonts w:ascii="Arial" w:hAnsi="Arial" w:cs="Arial"/>
          <w:sz w:val="24"/>
          <w:szCs w:val="24"/>
        </w:rPr>
        <w:t xml:space="preserve">, Cristina Duarte Azevedo, Fausto Henrique </w:t>
      </w:r>
      <w:proofErr w:type="spellStart"/>
      <w:r w:rsidR="00D16969">
        <w:rPr>
          <w:rFonts w:ascii="Arial" w:hAnsi="Arial" w:cs="Arial"/>
          <w:sz w:val="24"/>
          <w:szCs w:val="24"/>
        </w:rPr>
        <w:t>Steffen</w:t>
      </w:r>
      <w:proofErr w:type="spellEnd"/>
      <w:r w:rsidR="00D16969">
        <w:rPr>
          <w:rFonts w:ascii="Arial" w:hAnsi="Arial" w:cs="Arial"/>
          <w:sz w:val="24"/>
          <w:szCs w:val="24"/>
        </w:rPr>
        <w:t xml:space="preserve">, Fernando </w:t>
      </w:r>
      <w:proofErr w:type="spellStart"/>
      <w:r w:rsidR="00D16969">
        <w:rPr>
          <w:rFonts w:ascii="Arial" w:hAnsi="Arial" w:cs="Arial"/>
          <w:sz w:val="24"/>
          <w:szCs w:val="24"/>
        </w:rPr>
        <w:t>Oltramari</w:t>
      </w:r>
      <w:proofErr w:type="spellEnd"/>
      <w:r w:rsidR="00D16969">
        <w:rPr>
          <w:rFonts w:ascii="Arial" w:hAnsi="Arial" w:cs="Arial"/>
          <w:sz w:val="24"/>
          <w:szCs w:val="24"/>
        </w:rPr>
        <w:t xml:space="preserve">, Joaquim Eduardo Vidal Haas, Luiz Antônio M. Veríssimo e Osório Afonso Q. Jr. Votos contra: Marcelo </w:t>
      </w:r>
      <w:proofErr w:type="spellStart"/>
      <w:r w:rsidR="00D16969">
        <w:rPr>
          <w:rFonts w:ascii="Arial" w:hAnsi="Arial" w:cs="Arial"/>
          <w:sz w:val="24"/>
          <w:szCs w:val="24"/>
        </w:rPr>
        <w:t>Petrucci</w:t>
      </w:r>
      <w:proofErr w:type="spellEnd"/>
      <w:r w:rsidR="00D16969">
        <w:rPr>
          <w:rFonts w:ascii="Arial" w:hAnsi="Arial" w:cs="Arial"/>
          <w:sz w:val="24"/>
          <w:szCs w:val="24"/>
        </w:rPr>
        <w:t xml:space="preserve"> Maia, Nirce Saffer Medvedovski, Núbia Margot Menezes Jardim e Ednezer R. Flores. Resultado final de </w:t>
      </w:r>
      <w:r w:rsidR="00DE2320" w:rsidRPr="006A5492">
        <w:rPr>
          <w:rFonts w:ascii="Arial" w:hAnsi="Arial" w:cs="Arial"/>
          <w:sz w:val="24"/>
          <w:szCs w:val="24"/>
        </w:rPr>
        <w:t>10 votos a favor e 4 votos contra</w:t>
      </w:r>
      <w:r w:rsidR="00E145B1">
        <w:rPr>
          <w:rFonts w:ascii="Arial" w:hAnsi="Arial" w:cs="Arial"/>
          <w:sz w:val="24"/>
          <w:szCs w:val="24"/>
        </w:rPr>
        <w:t xml:space="preserve">. Declaração de voto da conselheira Núbia Margot Menezes Jardim: não concorda com o valor da gratificação de presença e </w:t>
      </w:r>
      <w:r w:rsidR="00E145B1">
        <w:rPr>
          <w:rFonts w:ascii="Arial" w:hAnsi="Arial" w:cs="Arial"/>
          <w:sz w:val="24"/>
          <w:szCs w:val="24"/>
        </w:rPr>
        <w:lastRenderedPageBreak/>
        <w:t>solicita que este fato conste em ata</w:t>
      </w:r>
      <w:r w:rsidR="00DE2320" w:rsidRPr="006A5492">
        <w:rPr>
          <w:rFonts w:ascii="Arial" w:hAnsi="Arial" w:cs="Arial"/>
          <w:sz w:val="24"/>
          <w:szCs w:val="24"/>
        </w:rPr>
        <w:t>;</w:t>
      </w:r>
      <w:r w:rsidR="00F62819" w:rsidRPr="006A5492">
        <w:rPr>
          <w:rFonts w:ascii="Arial" w:hAnsi="Arial" w:cs="Arial"/>
          <w:b/>
          <w:sz w:val="24"/>
          <w:szCs w:val="24"/>
        </w:rPr>
        <w:t xml:space="preserve"> </w:t>
      </w:r>
      <w:r w:rsidR="00A61B70" w:rsidRPr="006A5492">
        <w:rPr>
          <w:rFonts w:ascii="Arial" w:hAnsi="Arial" w:cs="Arial"/>
          <w:b/>
          <w:sz w:val="24"/>
          <w:szCs w:val="24"/>
        </w:rPr>
        <w:t>4.</w:t>
      </w:r>
      <w:r w:rsidR="00F62819" w:rsidRPr="006A5492">
        <w:rPr>
          <w:rFonts w:ascii="Arial" w:hAnsi="Arial" w:cs="Arial"/>
          <w:b/>
          <w:sz w:val="24"/>
          <w:szCs w:val="24"/>
        </w:rPr>
        <w:t xml:space="preserve"> Informes da Assessoria Jurídica do CAU/RS</w:t>
      </w:r>
      <w:r w:rsidR="00A61B70" w:rsidRPr="006A5492">
        <w:rPr>
          <w:rFonts w:ascii="Arial" w:hAnsi="Arial" w:cs="Arial"/>
          <w:b/>
          <w:sz w:val="24"/>
          <w:szCs w:val="24"/>
        </w:rPr>
        <w:t>:</w:t>
      </w:r>
      <w:r w:rsidR="00A61B70" w:rsidRPr="006A5492">
        <w:rPr>
          <w:rFonts w:ascii="Arial" w:hAnsi="Arial" w:cs="Arial"/>
          <w:sz w:val="24"/>
          <w:szCs w:val="24"/>
        </w:rPr>
        <w:t xml:space="preserve"> O Presidente Roberto Py</w:t>
      </w:r>
      <w:r w:rsidR="00C17C4C" w:rsidRPr="006A5492">
        <w:rPr>
          <w:rFonts w:ascii="Arial" w:hAnsi="Arial" w:cs="Arial"/>
          <w:sz w:val="24"/>
          <w:szCs w:val="24"/>
        </w:rPr>
        <w:t xml:space="preserve"> informou </w:t>
      </w:r>
      <w:r w:rsidR="00F62819" w:rsidRPr="006A5492">
        <w:rPr>
          <w:rFonts w:ascii="Arial" w:hAnsi="Arial" w:cs="Arial"/>
          <w:sz w:val="24"/>
          <w:szCs w:val="24"/>
        </w:rPr>
        <w:t>sobre o processo contra o CREA, o qual não tomou ciência da contestação, pois, segundo o advogado César Augusto Pinto Ribeiro, o prazo cartorial é de 15 dias</w:t>
      </w:r>
      <w:r w:rsidR="00C3404C" w:rsidRPr="006A5492">
        <w:rPr>
          <w:rFonts w:ascii="Arial" w:hAnsi="Arial" w:cs="Arial"/>
          <w:sz w:val="24"/>
          <w:szCs w:val="24"/>
        </w:rPr>
        <w:t xml:space="preserve"> corridos. </w:t>
      </w:r>
      <w:r w:rsidR="00A4130B" w:rsidRPr="006A5492">
        <w:rPr>
          <w:rFonts w:ascii="Arial" w:hAnsi="Arial" w:cs="Arial"/>
          <w:sz w:val="24"/>
          <w:szCs w:val="24"/>
        </w:rPr>
        <w:t xml:space="preserve">O advogado César também </w:t>
      </w:r>
      <w:r w:rsidR="00C3404C" w:rsidRPr="006A5492">
        <w:rPr>
          <w:rFonts w:ascii="Arial" w:hAnsi="Arial" w:cs="Arial"/>
          <w:sz w:val="24"/>
          <w:szCs w:val="24"/>
        </w:rPr>
        <w:t xml:space="preserve">noticiou que as certidões </w:t>
      </w:r>
      <w:r w:rsidR="00BF26B7" w:rsidRPr="006A5492">
        <w:rPr>
          <w:rFonts w:ascii="Arial" w:hAnsi="Arial" w:cs="Arial"/>
          <w:sz w:val="24"/>
          <w:szCs w:val="24"/>
        </w:rPr>
        <w:t>realizadas pelo CREA somente são emitidas caso o arquiteto acione o Conselho Regional de Engenharia e Agronomia judicialmente.</w:t>
      </w:r>
      <w:r w:rsidR="00062556" w:rsidRPr="006A5492">
        <w:rPr>
          <w:rFonts w:ascii="Arial" w:hAnsi="Arial" w:cs="Arial"/>
          <w:sz w:val="24"/>
          <w:szCs w:val="24"/>
        </w:rPr>
        <w:t xml:space="preserve"> Repasse de verba CREA/BR ao CAU/BR, a discussão encontra-se em aberto, pois o CAU/BR ainda não teve ciência da ação judicial.</w:t>
      </w:r>
      <w:r w:rsidR="00062556" w:rsidRPr="006A5492">
        <w:rPr>
          <w:rFonts w:ascii="Arial" w:hAnsi="Arial" w:cs="Arial"/>
          <w:b/>
          <w:sz w:val="24"/>
          <w:szCs w:val="24"/>
        </w:rPr>
        <w:t xml:space="preserve"> </w:t>
      </w:r>
      <w:r w:rsidR="000F529A" w:rsidRPr="006A5492">
        <w:rPr>
          <w:rFonts w:ascii="Arial" w:hAnsi="Arial" w:cs="Arial"/>
          <w:b/>
          <w:sz w:val="24"/>
          <w:szCs w:val="24"/>
        </w:rPr>
        <w:t xml:space="preserve">5. </w:t>
      </w:r>
      <w:r w:rsidR="00062556" w:rsidRPr="006A5492">
        <w:rPr>
          <w:rFonts w:ascii="Arial" w:hAnsi="Arial" w:cs="Arial"/>
          <w:b/>
          <w:sz w:val="24"/>
          <w:szCs w:val="24"/>
        </w:rPr>
        <w:t>Comissão de Atos Administrativos – relato do trabalho realizado relativo às contratações dos funcionários do CAU/RS</w:t>
      </w:r>
      <w:r w:rsidR="00B03E0F" w:rsidRPr="006A5492">
        <w:rPr>
          <w:rFonts w:ascii="Arial" w:hAnsi="Arial" w:cs="Arial"/>
          <w:b/>
          <w:sz w:val="24"/>
          <w:szCs w:val="24"/>
        </w:rPr>
        <w:t>:</w:t>
      </w:r>
      <w:r w:rsidR="00B03E0F" w:rsidRPr="006A5492">
        <w:rPr>
          <w:rFonts w:ascii="Arial" w:hAnsi="Arial" w:cs="Arial"/>
          <w:sz w:val="24"/>
          <w:szCs w:val="24"/>
        </w:rPr>
        <w:t xml:space="preserve"> </w:t>
      </w:r>
      <w:r w:rsidR="00062556" w:rsidRPr="006A5492">
        <w:rPr>
          <w:rFonts w:ascii="Arial" w:hAnsi="Arial" w:cs="Arial"/>
          <w:sz w:val="24"/>
          <w:szCs w:val="24"/>
        </w:rPr>
        <w:t>O Presidente Roberto Py pediu a palavra para ressaltar o trabalho realizado pelos conselheiros Carlos Alberto Sant’Ana, Cristina Duarte Azevedo e também pelo Vice-Presidente, Alberto Cabral</w:t>
      </w:r>
      <w:r w:rsidR="00416E3A">
        <w:rPr>
          <w:rFonts w:ascii="Arial" w:hAnsi="Arial" w:cs="Arial"/>
          <w:sz w:val="24"/>
          <w:szCs w:val="24"/>
        </w:rPr>
        <w:t>,</w:t>
      </w:r>
      <w:r w:rsidR="00062556" w:rsidRPr="006A5492">
        <w:rPr>
          <w:rFonts w:ascii="Arial" w:hAnsi="Arial" w:cs="Arial"/>
          <w:sz w:val="24"/>
          <w:szCs w:val="24"/>
        </w:rPr>
        <w:t xml:space="preserve"> para selecionar, entrevistar e avaliar os candidatos, </w:t>
      </w:r>
      <w:r w:rsidR="00125456" w:rsidRPr="006A5492">
        <w:rPr>
          <w:rFonts w:ascii="Arial" w:hAnsi="Arial" w:cs="Arial"/>
          <w:sz w:val="24"/>
          <w:szCs w:val="24"/>
        </w:rPr>
        <w:t>tarefa a</w:t>
      </w:r>
      <w:r w:rsidR="00062556" w:rsidRPr="006A5492">
        <w:rPr>
          <w:rFonts w:ascii="Arial" w:hAnsi="Arial" w:cs="Arial"/>
          <w:sz w:val="24"/>
          <w:szCs w:val="24"/>
        </w:rPr>
        <w:t xml:space="preserve"> qual foi feit</w:t>
      </w:r>
      <w:r w:rsidR="00125456" w:rsidRPr="006A5492">
        <w:rPr>
          <w:rFonts w:ascii="Arial" w:hAnsi="Arial" w:cs="Arial"/>
          <w:sz w:val="24"/>
          <w:szCs w:val="24"/>
        </w:rPr>
        <w:t>a</w:t>
      </w:r>
      <w:r w:rsidR="00062556" w:rsidRPr="006A5492">
        <w:rPr>
          <w:rFonts w:ascii="Arial" w:hAnsi="Arial" w:cs="Arial"/>
          <w:sz w:val="24"/>
          <w:szCs w:val="24"/>
        </w:rPr>
        <w:t xml:space="preserve"> com </w:t>
      </w:r>
      <w:r w:rsidR="00125456" w:rsidRPr="006A5492">
        <w:rPr>
          <w:rFonts w:ascii="Arial" w:hAnsi="Arial" w:cs="Arial"/>
          <w:sz w:val="24"/>
          <w:szCs w:val="24"/>
        </w:rPr>
        <w:t xml:space="preserve">afinco e dedicação. A conselheira Cristina Duarte Azevedo relatou a reunião realizada com a Fundação </w:t>
      </w:r>
      <w:r w:rsidR="00125456" w:rsidRPr="006A5492">
        <w:rPr>
          <w:rFonts w:ascii="Arial" w:eastAsia="Calibri" w:hAnsi="Arial" w:cs="Arial"/>
          <w:sz w:val="24"/>
          <w:szCs w:val="24"/>
        </w:rPr>
        <w:t>para o Desenvolvimento de Recursos Humanos – FDRH,</w:t>
      </w:r>
      <w:r w:rsidR="002016C3" w:rsidRPr="006A5492">
        <w:rPr>
          <w:rFonts w:ascii="Arial" w:eastAsia="Calibri" w:hAnsi="Arial" w:cs="Arial"/>
          <w:sz w:val="24"/>
          <w:szCs w:val="24"/>
        </w:rPr>
        <w:t xml:space="preserve"> o qual ficou acordado que será elaborado </w:t>
      </w:r>
      <w:r w:rsidR="002016C3" w:rsidRPr="006A5492">
        <w:rPr>
          <w:rFonts w:ascii="Arial" w:hAnsi="Arial" w:cs="Arial"/>
          <w:sz w:val="24"/>
          <w:szCs w:val="24"/>
        </w:rPr>
        <w:t>o plano de ação para o Conselho de Arquitetura e Urbanismo do Rio Grande do Sul que será composto de três partes: primeiramente será feito um levantamento do que é o CAU/RS, a confecção do organograma e planejamento estratégico, contendo visão, missão e valores; no segundo momento do plano será elaborado o plano de cargos, atribuições e salários; no terceiro momento haverá o concurso público para preenchimento de vagas a serem publicadas em edital. Dentro de alguns dias será apresentado o orçamento para avaliação.</w:t>
      </w:r>
      <w:r w:rsidR="009B0798" w:rsidRPr="006A5492">
        <w:rPr>
          <w:rFonts w:ascii="Arial" w:hAnsi="Arial" w:cs="Arial"/>
          <w:sz w:val="24"/>
          <w:szCs w:val="24"/>
        </w:rPr>
        <w:t xml:space="preserve"> </w:t>
      </w:r>
      <w:r w:rsidR="00C94957" w:rsidRPr="006A5492">
        <w:rPr>
          <w:rFonts w:ascii="Arial" w:hAnsi="Arial" w:cs="Arial"/>
          <w:b/>
          <w:sz w:val="24"/>
          <w:szCs w:val="24"/>
        </w:rPr>
        <w:t>6.</w:t>
      </w:r>
      <w:r w:rsidR="009B0798" w:rsidRPr="006A5492">
        <w:rPr>
          <w:rFonts w:ascii="Arial" w:hAnsi="Arial" w:cs="Arial"/>
          <w:b/>
          <w:sz w:val="24"/>
          <w:szCs w:val="24"/>
        </w:rPr>
        <w:t xml:space="preserve"> Relato do andamento dos trabalhos das demais Comissões e </w:t>
      </w:r>
      <w:proofErr w:type="spellStart"/>
      <w:r w:rsidR="009B0798" w:rsidRPr="006A5492">
        <w:rPr>
          <w:rFonts w:ascii="Arial" w:hAnsi="Arial" w:cs="Arial"/>
          <w:b/>
          <w:sz w:val="24"/>
          <w:szCs w:val="24"/>
        </w:rPr>
        <w:t>GTs</w:t>
      </w:r>
      <w:proofErr w:type="spellEnd"/>
      <w:r w:rsidR="00C94957" w:rsidRPr="006A5492">
        <w:rPr>
          <w:rFonts w:ascii="Arial" w:hAnsi="Arial" w:cs="Arial"/>
          <w:b/>
          <w:sz w:val="24"/>
          <w:szCs w:val="24"/>
        </w:rPr>
        <w:t>:</w:t>
      </w:r>
      <w:r w:rsidR="00C94957" w:rsidRPr="006A5492">
        <w:rPr>
          <w:rFonts w:ascii="Arial" w:hAnsi="Arial" w:cs="Arial"/>
          <w:sz w:val="24"/>
          <w:szCs w:val="24"/>
        </w:rPr>
        <w:t xml:space="preserve"> </w:t>
      </w:r>
      <w:r w:rsidR="00391913" w:rsidRPr="006A5492">
        <w:rPr>
          <w:rFonts w:ascii="Arial" w:hAnsi="Arial" w:cs="Arial"/>
          <w:b/>
          <w:sz w:val="24"/>
          <w:szCs w:val="24"/>
        </w:rPr>
        <w:t xml:space="preserve">6.1 - </w:t>
      </w:r>
      <w:r w:rsidR="009B0798" w:rsidRPr="006A5492">
        <w:rPr>
          <w:rFonts w:ascii="Arial" w:hAnsi="Arial" w:cs="Arial"/>
          <w:b/>
          <w:sz w:val="24"/>
          <w:szCs w:val="24"/>
        </w:rPr>
        <w:t xml:space="preserve">Comissão de Exercício Profissional: </w:t>
      </w:r>
      <w:r w:rsidR="009B0798" w:rsidRPr="006A5492">
        <w:rPr>
          <w:rFonts w:ascii="Arial" w:hAnsi="Arial" w:cs="Arial"/>
          <w:sz w:val="24"/>
          <w:szCs w:val="24"/>
        </w:rPr>
        <w:t xml:space="preserve">O coordenador da comissão, Carlos Eduardo Mesquita </w:t>
      </w:r>
      <w:proofErr w:type="spellStart"/>
      <w:r w:rsidR="009B0798" w:rsidRPr="006A5492">
        <w:rPr>
          <w:rFonts w:ascii="Arial" w:hAnsi="Arial" w:cs="Arial"/>
          <w:sz w:val="24"/>
          <w:szCs w:val="24"/>
        </w:rPr>
        <w:t>Pedone</w:t>
      </w:r>
      <w:proofErr w:type="spellEnd"/>
      <w:r w:rsidR="00AD4CF6" w:rsidRPr="006A5492">
        <w:rPr>
          <w:rFonts w:ascii="Arial" w:hAnsi="Arial" w:cs="Arial"/>
          <w:sz w:val="24"/>
          <w:szCs w:val="24"/>
        </w:rPr>
        <w:t xml:space="preserve">, </w:t>
      </w:r>
      <w:r w:rsidR="00803370" w:rsidRPr="006A5492">
        <w:rPr>
          <w:rFonts w:ascii="Arial" w:hAnsi="Arial" w:cs="Arial"/>
          <w:sz w:val="24"/>
          <w:szCs w:val="24"/>
        </w:rPr>
        <w:t xml:space="preserve">explicitou os tópicos da reunião realizada e ficou deliberado que será solicitado um grau </w:t>
      </w:r>
      <w:r w:rsidR="00D77DB1">
        <w:rPr>
          <w:rFonts w:ascii="Arial" w:hAnsi="Arial" w:cs="Arial"/>
          <w:sz w:val="24"/>
          <w:szCs w:val="24"/>
        </w:rPr>
        <w:t xml:space="preserve">de acesso </w:t>
      </w:r>
      <w:r w:rsidR="00803370" w:rsidRPr="006A5492">
        <w:rPr>
          <w:rFonts w:ascii="Arial" w:hAnsi="Arial" w:cs="Arial"/>
          <w:sz w:val="24"/>
          <w:szCs w:val="24"/>
        </w:rPr>
        <w:t>ao coordenador no SICCAU, para que possa</w:t>
      </w:r>
      <w:r w:rsidR="00EF52F9">
        <w:rPr>
          <w:rFonts w:ascii="Arial" w:hAnsi="Arial" w:cs="Arial"/>
          <w:sz w:val="24"/>
          <w:szCs w:val="24"/>
        </w:rPr>
        <w:t xml:space="preserve"> </w:t>
      </w:r>
      <w:r w:rsidR="00EF52F9" w:rsidRPr="00EF52F9">
        <w:rPr>
          <w:rFonts w:ascii="Arial" w:hAnsi="Arial" w:cs="Arial"/>
          <w:color w:val="333333"/>
          <w:sz w:val="24"/>
          <w:szCs w:val="24"/>
        </w:rPr>
        <w:t>monitorar e emitir relatórios</w:t>
      </w:r>
      <w:r w:rsidR="00803370" w:rsidRPr="006A5492">
        <w:rPr>
          <w:rFonts w:ascii="Arial" w:hAnsi="Arial" w:cs="Arial"/>
          <w:sz w:val="24"/>
          <w:szCs w:val="24"/>
        </w:rPr>
        <w:t>.</w:t>
      </w:r>
      <w:r w:rsidR="003767E5">
        <w:rPr>
          <w:rFonts w:ascii="Arial" w:hAnsi="Arial" w:cs="Arial"/>
          <w:sz w:val="24"/>
          <w:szCs w:val="24"/>
        </w:rPr>
        <w:t xml:space="preserve"> </w:t>
      </w:r>
      <w:r w:rsidR="006E365B" w:rsidRPr="006A5492">
        <w:rPr>
          <w:rFonts w:ascii="Arial" w:hAnsi="Arial" w:cs="Arial"/>
          <w:sz w:val="24"/>
          <w:szCs w:val="24"/>
        </w:rPr>
        <w:t xml:space="preserve">Será encaminhado um memorando interno para a Comissão de Ensino para relato quanto à organização da comissão sobre os formandos de 2012/2 e </w:t>
      </w:r>
      <w:r w:rsidR="00C966EE" w:rsidRPr="006A5492">
        <w:rPr>
          <w:rFonts w:ascii="Arial" w:hAnsi="Arial" w:cs="Arial"/>
          <w:sz w:val="24"/>
          <w:szCs w:val="24"/>
        </w:rPr>
        <w:t xml:space="preserve">envio de carta com informações pertinentes ao SICCAU. Foi analisada a resolução nº 22/2012 – CAU/BR, que versa sobre fiscalização e foram levantados cinco itens: </w:t>
      </w:r>
      <w:r w:rsidR="00C966EE" w:rsidRPr="000F529A">
        <w:rPr>
          <w:rFonts w:ascii="Arial" w:hAnsi="Arial" w:cs="Arial"/>
          <w:b/>
          <w:sz w:val="24"/>
          <w:szCs w:val="24"/>
        </w:rPr>
        <w:t>a)</w:t>
      </w:r>
      <w:r w:rsidR="00C966EE" w:rsidRPr="006A5492">
        <w:rPr>
          <w:rFonts w:ascii="Arial" w:hAnsi="Arial" w:cs="Arial"/>
          <w:sz w:val="24"/>
          <w:szCs w:val="24"/>
        </w:rPr>
        <w:t xml:space="preserve"> definir o perfil do fiscal para fins de contratação; </w:t>
      </w:r>
      <w:r w:rsidR="00C966EE" w:rsidRPr="000F529A">
        <w:rPr>
          <w:rFonts w:ascii="Arial" w:hAnsi="Arial" w:cs="Arial"/>
          <w:b/>
          <w:sz w:val="24"/>
          <w:szCs w:val="24"/>
        </w:rPr>
        <w:t>b)</w:t>
      </w:r>
      <w:r w:rsidR="00C966EE" w:rsidRPr="006A5492">
        <w:rPr>
          <w:rFonts w:ascii="Arial" w:hAnsi="Arial" w:cs="Arial"/>
          <w:sz w:val="24"/>
          <w:szCs w:val="24"/>
        </w:rPr>
        <w:t xml:space="preserve"> realizar o manual de fiscalização; </w:t>
      </w:r>
      <w:r w:rsidR="00C966EE" w:rsidRPr="000F529A">
        <w:rPr>
          <w:rFonts w:ascii="Arial" w:hAnsi="Arial" w:cs="Arial"/>
          <w:b/>
          <w:sz w:val="24"/>
          <w:szCs w:val="24"/>
        </w:rPr>
        <w:t>c)</w:t>
      </w:r>
      <w:r w:rsidR="00C966EE" w:rsidRPr="006A5492">
        <w:rPr>
          <w:rFonts w:ascii="Arial" w:hAnsi="Arial" w:cs="Arial"/>
          <w:sz w:val="24"/>
          <w:szCs w:val="24"/>
        </w:rPr>
        <w:t xml:space="preserve"> efetuar o programa de fiscalização preventiva para fins didáticos; </w:t>
      </w:r>
      <w:r w:rsidR="00C966EE" w:rsidRPr="000F529A">
        <w:rPr>
          <w:rFonts w:ascii="Arial" w:hAnsi="Arial" w:cs="Arial"/>
          <w:b/>
          <w:sz w:val="24"/>
          <w:szCs w:val="24"/>
        </w:rPr>
        <w:t>d)</w:t>
      </w:r>
      <w:r w:rsidR="00C966EE" w:rsidRPr="006A5492">
        <w:rPr>
          <w:rFonts w:ascii="Arial" w:hAnsi="Arial" w:cs="Arial"/>
          <w:sz w:val="24"/>
          <w:szCs w:val="24"/>
        </w:rPr>
        <w:t xml:space="preserve"> detalhar os órgãos passíveis de convênio;</w:t>
      </w:r>
      <w:r w:rsidR="004D5AD7">
        <w:rPr>
          <w:rFonts w:ascii="Arial" w:hAnsi="Arial" w:cs="Arial"/>
          <w:sz w:val="24"/>
          <w:szCs w:val="24"/>
        </w:rPr>
        <w:t xml:space="preserve"> </w:t>
      </w:r>
      <w:r w:rsidR="00C966EE" w:rsidRPr="000F529A">
        <w:rPr>
          <w:rFonts w:ascii="Arial" w:hAnsi="Arial" w:cs="Arial"/>
          <w:b/>
          <w:sz w:val="24"/>
          <w:szCs w:val="24"/>
        </w:rPr>
        <w:t>e)</w:t>
      </w:r>
      <w:r w:rsidR="00C966EE" w:rsidRPr="006A5492">
        <w:rPr>
          <w:rFonts w:ascii="Arial" w:hAnsi="Arial" w:cs="Arial"/>
          <w:sz w:val="24"/>
          <w:szCs w:val="24"/>
        </w:rPr>
        <w:t xml:space="preserve"> leitura sistemática dos outros membros da comissão para fins de complementaç</w:t>
      </w:r>
      <w:r w:rsidR="00164E4C" w:rsidRPr="006A5492">
        <w:rPr>
          <w:rFonts w:ascii="Arial" w:hAnsi="Arial" w:cs="Arial"/>
          <w:sz w:val="24"/>
          <w:szCs w:val="24"/>
        </w:rPr>
        <w:t>ão da listagem. A conselheira Nirce Saffer Medvedovski abriu um adendo e relatou que para o cargo de fiscal será necessária qualificação prévia e conhecimentos sólidos, e até mesmo assessorias especializadas. O conselheiro Ednezer Rodrigues Flores deu a sugestão de buscar parcerias com as faculdades do Rio Grande do Sul para que se possa conhecer o que as instituições tem a oferecer em termos de estudos sobre fiscalização.</w:t>
      </w:r>
      <w:r w:rsidR="00391913" w:rsidRPr="006A5492">
        <w:rPr>
          <w:rFonts w:ascii="Arial" w:hAnsi="Arial" w:cs="Arial"/>
          <w:sz w:val="24"/>
          <w:szCs w:val="24"/>
        </w:rPr>
        <w:t xml:space="preserve"> </w:t>
      </w:r>
      <w:r w:rsidR="00391913" w:rsidRPr="006A5492">
        <w:rPr>
          <w:rFonts w:ascii="Arial" w:hAnsi="Arial" w:cs="Arial"/>
          <w:b/>
          <w:sz w:val="24"/>
          <w:szCs w:val="24"/>
        </w:rPr>
        <w:t>6.2 – GT de Regimento Interno</w:t>
      </w:r>
      <w:r w:rsidR="00391913" w:rsidRPr="006A5492">
        <w:rPr>
          <w:rFonts w:ascii="Arial" w:hAnsi="Arial" w:cs="Arial"/>
          <w:sz w:val="24"/>
          <w:szCs w:val="24"/>
        </w:rPr>
        <w:t xml:space="preserve">: o conselheiro Marcelo Maia relatou que o regimento foi dividido </w:t>
      </w:r>
      <w:r w:rsidR="004D5AD7">
        <w:rPr>
          <w:rFonts w:ascii="Arial" w:hAnsi="Arial" w:cs="Arial"/>
          <w:sz w:val="24"/>
          <w:szCs w:val="24"/>
        </w:rPr>
        <w:t>entre</w:t>
      </w:r>
      <w:r w:rsidR="00391913" w:rsidRPr="006A5492">
        <w:rPr>
          <w:rFonts w:ascii="Arial" w:hAnsi="Arial" w:cs="Arial"/>
          <w:sz w:val="24"/>
          <w:szCs w:val="24"/>
        </w:rPr>
        <w:t xml:space="preserve"> um trio e duas duplas para que fosse feita a leitura crítica e posterior sugestões para minuta do regimento. O regimento geral do CAU/BR ainda não foi votado e ser</w:t>
      </w:r>
      <w:r w:rsidR="0012150E" w:rsidRPr="006A5492">
        <w:rPr>
          <w:rFonts w:ascii="Arial" w:hAnsi="Arial" w:cs="Arial"/>
          <w:sz w:val="24"/>
          <w:szCs w:val="24"/>
        </w:rPr>
        <w:t>ão sugeridas as propostas dos conselheiros do GT</w:t>
      </w:r>
      <w:r w:rsidR="00391913" w:rsidRPr="006A5492">
        <w:rPr>
          <w:rFonts w:ascii="Arial" w:hAnsi="Arial" w:cs="Arial"/>
          <w:sz w:val="24"/>
          <w:szCs w:val="24"/>
        </w:rPr>
        <w:t>.</w:t>
      </w:r>
      <w:r w:rsidR="0012150E" w:rsidRPr="006A5492">
        <w:rPr>
          <w:rFonts w:ascii="Arial" w:hAnsi="Arial" w:cs="Arial"/>
          <w:sz w:val="24"/>
          <w:szCs w:val="24"/>
        </w:rPr>
        <w:t xml:space="preserve"> </w:t>
      </w:r>
      <w:r w:rsidR="0012150E" w:rsidRPr="006A5492">
        <w:rPr>
          <w:rFonts w:ascii="Arial" w:hAnsi="Arial" w:cs="Arial"/>
          <w:b/>
          <w:sz w:val="24"/>
          <w:szCs w:val="24"/>
        </w:rPr>
        <w:t>6.3 – Comissão de Ensino e Formação</w:t>
      </w:r>
      <w:r w:rsidR="0012150E" w:rsidRPr="006A5492">
        <w:rPr>
          <w:rFonts w:ascii="Arial" w:hAnsi="Arial" w:cs="Arial"/>
          <w:sz w:val="24"/>
          <w:szCs w:val="24"/>
        </w:rPr>
        <w:t>: a coordenadora da comissão, Nirce Saffer</w:t>
      </w:r>
      <w:r w:rsidR="003659D7" w:rsidRPr="006A5492">
        <w:rPr>
          <w:rFonts w:ascii="Arial" w:hAnsi="Arial" w:cs="Arial"/>
          <w:sz w:val="24"/>
          <w:szCs w:val="24"/>
        </w:rPr>
        <w:t xml:space="preserve"> Medvedovski, mostrou preocupação em relação aos registros atrasados dos últimos formandos, sendo que nos meses seguintes </w:t>
      </w:r>
      <w:r w:rsidR="003659D7" w:rsidRPr="006A5492">
        <w:rPr>
          <w:rFonts w:ascii="Arial" w:hAnsi="Arial" w:cs="Arial"/>
          <w:sz w:val="24"/>
          <w:szCs w:val="24"/>
        </w:rPr>
        <w:lastRenderedPageBreak/>
        <w:t>haverá nova leva de solicitações com as formaturas de 2012/2</w:t>
      </w:r>
      <w:r w:rsidR="006C08A3" w:rsidRPr="006A5492">
        <w:rPr>
          <w:rFonts w:ascii="Arial" w:hAnsi="Arial" w:cs="Arial"/>
          <w:sz w:val="24"/>
          <w:szCs w:val="24"/>
        </w:rPr>
        <w:t xml:space="preserve">. Para tanto, a conselheira pediu auxílio, se possível, da assessoria jurídica do CAU/RS para acompanhamento, viabilização e gerência dos impasses. </w:t>
      </w:r>
      <w:r w:rsidR="006C08A3" w:rsidRPr="006A5492">
        <w:rPr>
          <w:rFonts w:ascii="Arial" w:hAnsi="Arial" w:cs="Arial"/>
          <w:b/>
          <w:sz w:val="24"/>
          <w:szCs w:val="24"/>
        </w:rPr>
        <w:t>7. Agenda das reuniões do mês de junho</w:t>
      </w:r>
      <w:r w:rsidR="006C08A3" w:rsidRPr="006A5492">
        <w:rPr>
          <w:rFonts w:ascii="Arial" w:hAnsi="Arial" w:cs="Arial"/>
          <w:sz w:val="24"/>
          <w:szCs w:val="24"/>
        </w:rPr>
        <w:t xml:space="preserve"> – as próximas plenárias acontecerão nos dias 15 e 29 de junho de 2012.</w:t>
      </w:r>
      <w:r w:rsidR="00EB2ABB" w:rsidRPr="006A5492">
        <w:rPr>
          <w:rFonts w:ascii="Arial" w:hAnsi="Arial" w:cs="Arial"/>
          <w:sz w:val="24"/>
          <w:szCs w:val="24"/>
        </w:rPr>
        <w:t xml:space="preserve"> </w:t>
      </w:r>
      <w:r w:rsidR="00EB2ABB" w:rsidRPr="006A5492">
        <w:rPr>
          <w:rFonts w:ascii="Arial" w:hAnsi="Arial" w:cs="Arial"/>
          <w:b/>
          <w:sz w:val="24"/>
          <w:szCs w:val="24"/>
        </w:rPr>
        <w:t xml:space="preserve">8. </w:t>
      </w:r>
      <w:r w:rsidR="008D78A6">
        <w:rPr>
          <w:rFonts w:ascii="Arial" w:hAnsi="Arial" w:cs="Arial"/>
          <w:b/>
          <w:sz w:val="24"/>
          <w:szCs w:val="24"/>
        </w:rPr>
        <w:t xml:space="preserve">Aprovação de representantes na CONSEPLAN: </w:t>
      </w:r>
      <w:r w:rsidR="008D78A6">
        <w:rPr>
          <w:rFonts w:ascii="Arial" w:hAnsi="Arial" w:cs="Arial"/>
          <w:sz w:val="24"/>
          <w:szCs w:val="24"/>
        </w:rPr>
        <w:t xml:space="preserve">Os </w:t>
      </w:r>
      <w:r w:rsidR="008D78A6" w:rsidRPr="008D78A6">
        <w:rPr>
          <w:rFonts w:ascii="Arial" w:hAnsi="Arial" w:cs="Arial"/>
          <w:sz w:val="24"/>
          <w:szCs w:val="24"/>
        </w:rPr>
        <w:t>a</w:t>
      </w:r>
      <w:r w:rsidR="00616A0A">
        <w:rPr>
          <w:rFonts w:ascii="Arial" w:hAnsi="Arial" w:cs="Arial"/>
          <w:sz w:val="24"/>
          <w:szCs w:val="24"/>
        </w:rPr>
        <w:t xml:space="preserve">rquitetos João Alberto </w:t>
      </w:r>
      <w:proofErr w:type="spellStart"/>
      <w:r w:rsidR="00616A0A">
        <w:rPr>
          <w:rFonts w:ascii="Arial" w:hAnsi="Arial" w:cs="Arial"/>
          <w:sz w:val="24"/>
          <w:szCs w:val="24"/>
        </w:rPr>
        <w:t>Marchioro</w:t>
      </w:r>
      <w:proofErr w:type="spellEnd"/>
      <w:r w:rsidR="00616A0A">
        <w:rPr>
          <w:rFonts w:ascii="Arial" w:hAnsi="Arial" w:cs="Arial"/>
          <w:sz w:val="24"/>
          <w:szCs w:val="24"/>
        </w:rPr>
        <w:t xml:space="preserve"> e Paulo </w:t>
      </w:r>
      <w:proofErr w:type="spellStart"/>
      <w:r w:rsidR="00616A0A">
        <w:rPr>
          <w:rFonts w:ascii="Arial" w:hAnsi="Arial" w:cs="Arial"/>
          <w:sz w:val="24"/>
          <w:szCs w:val="24"/>
        </w:rPr>
        <w:t>Iroquez</w:t>
      </w:r>
      <w:proofErr w:type="spellEnd"/>
      <w:r w:rsidR="00616A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6A0A">
        <w:rPr>
          <w:rFonts w:ascii="Arial" w:hAnsi="Arial" w:cs="Arial"/>
          <w:sz w:val="24"/>
          <w:szCs w:val="24"/>
        </w:rPr>
        <w:t>Bertussi</w:t>
      </w:r>
      <w:proofErr w:type="spellEnd"/>
      <w:r w:rsidR="00616A0A">
        <w:rPr>
          <w:rFonts w:ascii="Arial" w:hAnsi="Arial" w:cs="Arial"/>
          <w:sz w:val="24"/>
          <w:szCs w:val="24"/>
        </w:rPr>
        <w:t xml:space="preserve"> para serem representantes do CAU junto ao Conselho do Plano Diretor de Caxias do Sul – CONSEPLAN, para encaminhar ao Prefeito do município para fazer a Lei que nomeia os colegas para o referido cargo.</w:t>
      </w:r>
      <w:r w:rsidR="00616A0A">
        <w:rPr>
          <w:rFonts w:ascii="Arial" w:hAnsi="Arial" w:cs="Arial"/>
          <w:color w:val="333333"/>
          <w:sz w:val="24"/>
          <w:szCs w:val="24"/>
        </w:rPr>
        <w:t> </w:t>
      </w:r>
      <w:bookmarkStart w:id="0" w:name="_GoBack"/>
      <w:bookmarkEnd w:id="0"/>
      <w:r w:rsidR="00CB1501">
        <w:rPr>
          <w:rFonts w:ascii="Arial" w:hAnsi="Arial" w:cs="Arial"/>
          <w:b/>
          <w:sz w:val="24"/>
          <w:szCs w:val="24"/>
        </w:rPr>
        <w:t xml:space="preserve">9. </w:t>
      </w:r>
      <w:r w:rsidR="00EB2ABB" w:rsidRPr="006A5492">
        <w:rPr>
          <w:rFonts w:ascii="Arial" w:hAnsi="Arial" w:cs="Arial"/>
          <w:b/>
          <w:sz w:val="24"/>
          <w:szCs w:val="24"/>
        </w:rPr>
        <w:t>Encerramento da reunião</w:t>
      </w:r>
      <w:r w:rsidR="00EB2ABB" w:rsidRPr="006A5492">
        <w:rPr>
          <w:rFonts w:ascii="Arial" w:hAnsi="Arial" w:cs="Arial"/>
          <w:sz w:val="24"/>
          <w:szCs w:val="24"/>
        </w:rPr>
        <w:t>: às 17h10min. Nada mais havendo a relatar, eu, Roberta Valença, Secretária Executiva do CAU/RS, lavrei a presente ata que será rubricada por mim em todas as suas páginas e, ao final, assinada por mim e pelo Presidente do CAU/RS, Roberto Py Gomes da Silveira, para ser apreciada e aprovada na próxima reunião, para que produza os devidos efeitos legais.</w:t>
      </w:r>
    </w:p>
    <w:p w:rsidR="009B0798" w:rsidRPr="006A5492" w:rsidRDefault="009B0798" w:rsidP="006A5492">
      <w:pPr>
        <w:jc w:val="both"/>
        <w:rPr>
          <w:rFonts w:ascii="Arial" w:hAnsi="Arial" w:cs="Arial"/>
          <w:sz w:val="24"/>
          <w:szCs w:val="24"/>
        </w:rPr>
      </w:pPr>
    </w:p>
    <w:p w:rsidR="009B0798" w:rsidRPr="006A5492" w:rsidRDefault="009B0798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  <w:r w:rsidRPr="006A5492">
        <w:rPr>
          <w:rFonts w:ascii="Arial" w:hAnsi="Arial" w:cs="Arial"/>
          <w:sz w:val="24"/>
          <w:szCs w:val="24"/>
        </w:rPr>
        <w:t xml:space="preserve">Ata aprovada na Sessão Plenária </w:t>
      </w:r>
      <w:r w:rsidR="00761B18" w:rsidRPr="006A5492">
        <w:rPr>
          <w:rFonts w:ascii="Arial" w:hAnsi="Arial" w:cs="Arial"/>
          <w:sz w:val="24"/>
          <w:szCs w:val="24"/>
        </w:rPr>
        <w:t>nº 12</w:t>
      </w:r>
      <w:r w:rsidR="006C08A3" w:rsidRPr="006A5492">
        <w:rPr>
          <w:rFonts w:ascii="Arial" w:hAnsi="Arial" w:cs="Arial"/>
          <w:sz w:val="24"/>
          <w:szCs w:val="24"/>
        </w:rPr>
        <w:t xml:space="preserve"> </w:t>
      </w:r>
      <w:r w:rsidRPr="006A5492">
        <w:rPr>
          <w:rFonts w:ascii="Arial" w:hAnsi="Arial" w:cs="Arial"/>
          <w:sz w:val="24"/>
          <w:szCs w:val="24"/>
        </w:rPr>
        <w:t xml:space="preserve">realizada em </w:t>
      </w:r>
      <w:r w:rsidR="00761B18" w:rsidRPr="006A5492">
        <w:rPr>
          <w:rFonts w:ascii="Arial" w:hAnsi="Arial" w:cs="Arial"/>
          <w:sz w:val="24"/>
          <w:szCs w:val="24"/>
        </w:rPr>
        <w:t>15</w:t>
      </w:r>
      <w:r w:rsidR="00712DDE" w:rsidRPr="006A5492">
        <w:rPr>
          <w:rFonts w:ascii="Arial" w:hAnsi="Arial" w:cs="Arial"/>
          <w:sz w:val="24"/>
          <w:szCs w:val="24"/>
        </w:rPr>
        <w:t xml:space="preserve"> </w:t>
      </w:r>
      <w:r w:rsidRPr="006A5492">
        <w:rPr>
          <w:rFonts w:ascii="Arial" w:hAnsi="Arial" w:cs="Arial"/>
          <w:sz w:val="24"/>
          <w:szCs w:val="24"/>
        </w:rPr>
        <w:t xml:space="preserve">de </w:t>
      </w:r>
      <w:r w:rsidR="006C08A3" w:rsidRPr="006A5492">
        <w:rPr>
          <w:rFonts w:ascii="Arial" w:hAnsi="Arial" w:cs="Arial"/>
          <w:sz w:val="24"/>
          <w:szCs w:val="24"/>
        </w:rPr>
        <w:t>junho</w:t>
      </w:r>
      <w:r w:rsidRPr="006A5492">
        <w:rPr>
          <w:rFonts w:ascii="Arial" w:hAnsi="Arial" w:cs="Arial"/>
          <w:sz w:val="24"/>
          <w:szCs w:val="24"/>
        </w:rPr>
        <w:t xml:space="preserve"> de 2012.</w:t>
      </w: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220DD1" w:rsidRPr="006A5492" w:rsidRDefault="00220DD1" w:rsidP="006A549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220DD1" w:rsidRPr="006A5492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3720D7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6C08A3" w:rsidRPr="003720D7">
              <w:rPr>
                <w:rFonts w:ascii="Arial" w:hAnsi="Arial" w:cs="Arial"/>
                <w:sz w:val="24"/>
                <w:szCs w:val="24"/>
              </w:rPr>
              <w:t>Roberta Valença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220DD1" w:rsidP="0037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Roberto Py Gomes da Silveira</w:t>
            </w:r>
          </w:p>
        </w:tc>
      </w:tr>
      <w:tr w:rsidR="00220DD1" w:rsidRPr="006A5492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6C08A3" w:rsidP="006A54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Secretária Executiva</w:t>
            </w:r>
            <w:r w:rsidR="00220DD1" w:rsidRPr="003720D7">
              <w:rPr>
                <w:rFonts w:ascii="Arial" w:hAnsi="Arial" w:cs="Arial"/>
                <w:sz w:val="24"/>
                <w:szCs w:val="24"/>
              </w:rPr>
              <w:t xml:space="preserve"> do CAU/RS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3720D7" w:rsidP="0037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20DD1" w:rsidRPr="003720D7">
              <w:rPr>
                <w:rFonts w:ascii="Arial" w:hAnsi="Arial" w:cs="Arial"/>
                <w:sz w:val="24"/>
                <w:szCs w:val="24"/>
              </w:rPr>
              <w:t>Presidente do CAU/RS</w:t>
            </w:r>
          </w:p>
        </w:tc>
      </w:tr>
    </w:tbl>
    <w:p w:rsidR="000505D7" w:rsidRPr="006A5492" w:rsidRDefault="00220DD1" w:rsidP="006A5492">
      <w:pPr>
        <w:jc w:val="both"/>
        <w:rPr>
          <w:rFonts w:ascii="Arial" w:hAnsi="Arial" w:cs="Arial"/>
        </w:rPr>
      </w:pPr>
      <w:r w:rsidRPr="006A5492">
        <w:rPr>
          <w:rFonts w:ascii="Arial" w:hAnsi="Arial" w:cs="Arial"/>
        </w:rPr>
        <w:t xml:space="preserve">                                                                                                 </w:t>
      </w:r>
    </w:p>
    <w:sectPr w:rsidR="000505D7" w:rsidRPr="006A5492" w:rsidSect="00CA1A3E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567" w:bottom="1701" w:left="1418" w:header="284" w:footer="567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231" w:rsidRDefault="00BF0231" w:rsidP="0017671C">
      <w:r>
        <w:separator/>
      </w:r>
    </w:p>
  </w:endnote>
  <w:endnote w:type="continuationSeparator" w:id="0">
    <w:p w:rsidR="00BF0231" w:rsidRDefault="00BF0231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94820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94820">
      <w:rPr>
        <w:rFonts w:ascii="Arial Narrow" w:hAnsi="Arial Narrow"/>
        <w:sz w:val="18"/>
        <w:szCs w:val="18"/>
      </w:rPr>
      <w:fldChar w:fldCharType="separate"/>
    </w:r>
    <w:r w:rsidR="00CB1501">
      <w:rPr>
        <w:rFonts w:ascii="Arial Narrow" w:hAnsi="Arial Narrow"/>
        <w:noProof/>
        <w:sz w:val="18"/>
        <w:szCs w:val="18"/>
      </w:rPr>
      <w:t>4</w:t>
    </w:r>
    <w:r w:rsidR="00C94820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231" w:rsidRDefault="00BF0231" w:rsidP="0017671C">
      <w:r>
        <w:separator/>
      </w:r>
    </w:p>
  </w:footnote>
  <w:footnote w:type="continuationSeparator" w:id="0">
    <w:p w:rsidR="00BF0231" w:rsidRDefault="00BF0231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10D2F5C" wp14:editId="41DE924C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2675AC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>11</w:t>
    </w:r>
    <w:r w:rsidR="009073B5">
      <w:rPr>
        <w:rFonts w:ascii="Arial Narrow" w:hAnsi="Arial Narrow"/>
        <w:smallCaps/>
        <w:sz w:val="24"/>
        <w:szCs w:val="24"/>
      </w:rPr>
      <w:t xml:space="preserve">ª REUNIÃO PLENÁRIA DO CONSELHO DE ARQUITETURA E URBANISMO DO RIO GRANDE DO SUL </w:t>
    </w:r>
  </w:p>
  <w:p w:rsidR="009073B5" w:rsidRPr="005B0447" w:rsidRDefault="009073B5" w:rsidP="00926F8F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CAU / RS </w:t>
    </w:r>
  </w:p>
  <w:p w:rsidR="009073B5" w:rsidRDefault="009073B5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0B83"/>
    <w:rsid w:val="00011025"/>
    <w:rsid w:val="00025804"/>
    <w:rsid w:val="000268A0"/>
    <w:rsid w:val="00042A11"/>
    <w:rsid w:val="000444D5"/>
    <w:rsid w:val="00046E41"/>
    <w:rsid w:val="000505D7"/>
    <w:rsid w:val="00054849"/>
    <w:rsid w:val="00062556"/>
    <w:rsid w:val="00066CE5"/>
    <w:rsid w:val="000757F8"/>
    <w:rsid w:val="000774D1"/>
    <w:rsid w:val="0008356A"/>
    <w:rsid w:val="0008692D"/>
    <w:rsid w:val="00091797"/>
    <w:rsid w:val="00093EF1"/>
    <w:rsid w:val="000A208E"/>
    <w:rsid w:val="000A27DB"/>
    <w:rsid w:val="000A6216"/>
    <w:rsid w:val="000B06ED"/>
    <w:rsid w:val="000B08E0"/>
    <w:rsid w:val="000B25EE"/>
    <w:rsid w:val="000C0458"/>
    <w:rsid w:val="000C1346"/>
    <w:rsid w:val="000C2219"/>
    <w:rsid w:val="000D3B45"/>
    <w:rsid w:val="000D727A"/>
    <w:rsid w:val="000E1F27"/>
    <w:rsid w:val="000E48AE"/>
    <w:rsid w:val="000E75FF"/>
    <w:rsid w:val="000E7827"/>
    <w:rsid w:val="000F529A"/>
    <w:rsid w:val="00101E64"/>
    <w:rsid w:val="00105A0A"/>
    <w:rsid w:val="0011280B"/>
    <w:rsid w:val="001203D5"/>
    <w:rsid w:val="0012150E"/>
    <w:rsid w:val="00125456"/>
    <w:rsid w:val="00130E0C"/>
    <w:rsid w:val="0013649E"/>
    <w:rsid w:val="001379FB"/>
    <w:rsid w:val="00142D44"/>
    <w:rsid w:val="00154461"/>
    <w:rsid w:val="00157DBA"/>
    <w:rsid w:val="00160E81"/>
    <w:rsid w:val="001620F4"/>
    <w:rsid w:val="00164CB9"/>
    <w:rsid w:val="00164E4C"/>
    <w:rsid w:val="001730F8"/>
    <w:rsid w:val="0017429E"/>
    <w:rsid w:val="00175C48"/>
    <w:rsid w:val="0017671C"/>
    <w:rsid w:val="00180920"/>
    <w:rsid w:val="00194920"/>
    <w:rsid w:val="001964B9"/>
    <w:rsid w:val="001A385C"/>
    <w:rsid w:val="001A39EA"/>
    <w:rsid w:val="001B189F"/>
    <w:rsid w:val="001B4D86"/>
    <w:rsid w:val="001B5BDB"/>
    <w:rsid w:val="001B7653"/>
    <w:rsid w:val="001B76A6"/>
    <w:rsid w:val="001C4AC6"/>
    <w:rsid w:val="001C59A2"/>
    <w:rsid w:val="001D47C8"/>
    <w:rsid w:val="001D5885"/>
    <w:rsid w:val="001D6D14"/>
    <w:rsid w:val="001E49AE"/>
    <w:rsid w:val="001E7D11"/>
    <w:rsid w:val="001E7FCC"/>
    <w:rsid w:val="001F24C0"/>
    <w:rsid w:val="001F3036"/>
    <w:rsid w:val="001F3D5A"/>
    <w:rsid w:val="001F5221"/>
    <w:rsid w:val="001F69D0"/>
    <w:rsid w:val="001F723F"/>
    <w:rsid w:val="00200E30"/>
    <w:rsid w:val="00200EA6"/>
    <w:rsid w:val="002016C3"/>
    <w:rsid w:val="002026A0"/>
    <w:rsid w:val="00203C5E"/>
    <w:rsid w:val="00205C22"/>
    <w:rsid w:val="002077C6"/>
    <w:rsid w:val="00220DD1"/>
    <w:rsid w:val="002213A1"/>
    <w:rsid w:val="002315A6"/>
    <w:rsid w:val="002324BC"/>
    <w:rsid w:val="00233758"/>
    <w:rsid w:val="00235B53"/>
    <w:rsid w:val="00241134"/>
    <w:rsid w:val="002479CA"/>
    <w:rsid w:val="00251C0F"/>
    <w:rsid w:val="00254A97"/>
    <w:rsid w:val="00262438"/>
    <w:rsid w:val="002657DB"/>
    <w:rsid w:val="00266C02"/>
    <w:rsid w:val="002675AC"/>
    <w:rsid w:val="0027296D"/>
    <w:rsid w:val="00283578"/>
    <w:rsid w:val="002856CF"/>
    <w:rsid w:val="00291BE2"/>
    <w:rsid w:val="00293FE7"/>
    <w:rsid w:val="002A5EFC"/>
    <w:rsid w:val="002B0A88"/>
    <w:rsid w:val="002B1E63"/>
    <w:rsid w:val="002B26CA"/>
    <w:rsid w:val="002B563A"/>
    <w:rsid w:val="002B7F55"/>
    <w:rsid w:val="002C1B09"/>
    <w:rsid w:val="002D2DBB"/>
    <w:rsid w:val="002D2E8D"/>
    <w:rsid w:val="002D34DD"/>
    <w:rsid w:val="002D7499"/>
    <w:rsid w:val="002E1AC6"/>
    <w:rsid w:val="002F7EDD"/>
    <w:rsid w:val="003031F7"/>
    <w:rsid w:val="00304DB8"/>
    <w:rsid w:val="00333CB6"/>
    <w:rsid w:val="00335704"/>
    <w:rsid w:val="00340C0F"/>
    <w:rsid w:val="00345AF7"/>
    <w:rsid w:val="00347348"/>
    <w:rsid w:val="00347B6E"/>
    <w:rsid w:val="00352E86"/>
    <w:rsid w:val="00361775"/>
    <w:rsid w:val="003655A1"/>
    <w:rsid w:val="003659D7"/>
    <w:rsid w:val="003720D7"/>
    <w:rsid w:val="0037377B"/>
    <w:rsid w:val="003767E5"/>
    <w:rsid w:val="00385012"/>
    <w:rsid w:val="00390E33"/>
    <w:rsid w:val="00391913"/>
    <w:rsid w:val="00394B29"/>
    <w:rsid w:val="003954C7"/>
    <w:rsid w:val="003A04E2"/>
    <w:rsid w:val="003A06AB"/>
    <w:rsid w:val="003B06FB"/>
    <w:rsid w:val="003B3603"/>
    <w:rsid w:val="003B7CF8"/>
    <w:rsid w:val="003C1177"/>
    <w:rsid w:val="003C4980"/>
    <w:rsid w:val="003C63F6"/>
    <w:rsid w:val="003E38D2"/>
    <w:rsid w:val="003E638A"/>
    <w:rsid w:val="003E77BB"/>
    <w:rsid w:val="003E7A30"/>
    <w:rsid w:val="003F4D50"/>
    <w:rsid w:val="003F7C29"/>
    <w:rsid w:val="00400A24"/>
    <w:rsid w:val="00402983"/>
    <w:rsid w:val="00407A2C"/>
    <w:rsid w:val="00407A3F"/>
    <w:rsid w:val="00407D6B"/>
    <w:rsid w:val="00416E3A"/>
    <w:rsid w:val="004258B0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72FD"/>
    <w:rsid w:val="00470559"/>
    <w:rsid w:val="004713D2"/>
    <w:rsid w:val="00485229"/>
    <w:rsid w:val="00485F0E"/>
    <w:rsid w:val="004875E8"/>
    <w:rsid w:val="00492ED3"/>
    <w:rsid w:val="00497912"/>
    <w:rsid w:val="004A01E2"/>
    <w:rsid w:val="004B0361"/>
    <w:rsid w:val="004B07EC"/>
    <w:rsid w:val="004B1C7A"/>
    <w:rsid w:val="004B31EE"/>
    <w:rsid w:val="004B4565"/>
    <w:rsid w:val="004C3D7E"/>
    <w:rsid w:val="004D5AD7"/>
    <w:rsid w:val="004D6A6A"/>
    <w:rsid w:val="004D7C77"/>
    <w:rsid w:val="004E343A"/>
    <w:rsid w:val="004E455B"/>
    <w:rsid w:val="004F0FB2"/>
    <w:rsid w:val="004F101E"/>
    <w:rsid w:val="004F370B"/>
    <w:rsid w:val="00501A89"/>
    <w:rsid w:val="00504848"/>
    <w:rsid w:val="005175FE"/>
    <w:rsid w:val="0052459F"/>
    <w:rsid w:val="005279EA"/>
    <w:rsid w:val="005300DD"/>
    <w:rsid w:val="005317A7"/>
    <w:rsid w:val="00535350"/>
    <w:rsid w:val="005369ED"/>
    <w:rsid w:val="005443D8"/>
    <w:rsid w:val="00563E60"/>
    <w:rsid w:val="0056465D"/>
    <w:rsid w:val="005709AB"/>
    <w:rsid w:val="0057498B"/>
    <w:rsid w:val="00577367"/>
    <w:rsid w:val="00581154"/>
    <w:rsid w:val="00584E2C"/>
    <w:rsid w:val="0058669F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6D6A"/>
    <w:rsid w:val="005F7ED1"/>
    <w:rsid w:val="00600409"/>
    <w:rsid w:val="00603514"/>
    <w:rsid w:val="00610C17"/>
    <w:rsid w:val="00616878"/>
    <w:rsid w:val="00616A0A"/>
    <w:rsid w:val="0061746F"/>
    <w:rsid w:val="006321E6"/>
    <w:rsid w:val="006326FA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A38C8"/>
    <w:rsid w:val="006A5492"/>
    <w:rsid w:val="006C08A3"/>
    <w:rsid w:val="006C2A83"/>
    <w:rsid w:val="006C7338"/>
    <w:rsid w:val="006D0085"/>
    <w:rsid w:val="006E365B"/>
    <w:rsid w:val="006E49C6"/>
    <w:rsid w:val="006E7868"/>
    <w:rsid w:val="006E7B58"/>
    <w:rsid w:val="006F3DD6"/>
    <w:rsid w:val="007008BD"/>
    <w:rsid w:val="00703EAA"/>
    <w:rsid w:val="00706F8D"/>
    <w:rsid w:val="00712DDE"/>
    <w:rsid w:val="00724D62"/>
    <w:rsid w:val="00726053"/>
    <w:rsid w:val="007504CE"/>
    <w:rsid w:val="007522E2"/>
    <w:rsid w:val="00761B18"/>
    <w:rsid w:val="00762B92"/>
    <w:rsid w:val="00766B90"/>
    <w:rsid w:val="00777877"/>
    <w:rsid w:val="00780248"/>
    <w:rsid w:val="007908D5"/>
    <w:rsid w:val="0079205A"/>
    <w:rsid w:val="00792062"/>
    <w:rsid w:val="0079472F"/>
    <w:rsid w:val="007A66A7"/>
    <w:rsid w:val="007A7FC7"/>
    <w:rsid w:val="007B36F9"/>
    <w:rsid w:val="007B7BA7"/>
    <w:rsid w:val="007C0156"/>
    <w:rsid w:val="007C08B0"/>
    <w:rsid w:val="007C1C6F"/>
    <w:rsid w:val="007C3BD8"/>
    <w:rsid w:val="007D17E5"/>
    <w:rsid w:val="007E605E"/>
    <w:rsid w:val="007E641F"/>
    <w:rsid w:val="007F0F22"/>
    <w:rsid w:val="007F2412"/>
    <w:rsid w:val="007F2BC8"/>
    <w:rsid w:val="007F6D17"/>
    <w:rsid w:val="00801C88"/>
    <w:rsid w:val="00803370"/>
    <w:rsid w:val="00807A9F"/>
    <w:rsid w:val="00807AA8"/>
    <w:rsid w:val="0081643E"/>
    <w:rsid w:val="008167BF"/>
    <w:rsid w:val="00826343"/>
    <w:rsid w:val="00832A6D"/>
    <w:rsid w:val="00834465"/>
    <w:rsid w:val="0085134D"/>
    <w:rsid w:val="00852167"/>
    <w:rsid w:val="0085262C"/>
    <w:rsid w:val="0085330D"/>
    <w:rsid w:val="00862A95"/>
    <w:rsid w:val="00862C9C"/>
    <w:rsid w:val="008637C6"/>
    <w:rsid w:val="00866364"/>
    <w:rsid w:val="00875310"/>
    <w:rsid w:val="00885FE5"/>
    <w:rsid w:val="0089249B"/>
    <w:rsid w:val="008A25D3"/>
    <w:rsid w:val="008A79F0"/>
    <w:rsid w:val="008B42D1"/>
    <w:rsid w:val="008B5EF1"/>
    <w:rsid w:val="008B78AC"/>
    <w:rsid w:val="008C43AE"/>
    <w:rsid w:val="008C5C4B"/>
    <w:rsid w:val="008D64D9"/>
    <w:rsid w:val="008D78A6"/>
    <w:rsid w:val="009073B5"/>
    <w:rsid w:val="00907680"/>
    <w:rsid w:val="009100EB"/>
    <w:rsid w:val="00915245"/>
    <w:rsid w:val="00922E36"/>
    <w:rsid w:val="00923584"/>
    <w:rsid w:val="009255CB"/>
    <w:rsid w:val="00926A90"/>
    <w:rsid w:val="00926B72"/>
    <w:rsid w:val="00926F8F"/>
    <w:rsid w:val="00937067"/>
    <w:rsid w:val="00941A8C"/>
    <w:rsid w:val="00944034"/>
    <w:rsid w:val="00944FE9"/>
    <w:rsid w:val="009458EA"/>
    <w:rsid w:val="00952117"/>
    <w:rsid w:val="00963743"/>
    <w:rsid w:val="00963848"/>
    <w:rsid w:val="00972410"/>
    <w:rsid w:val="009761BB"/>
    <w:rsid w:val="00982657"/>
    <w:rsid w:val="00983A0C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524C"/>
    <w:rsid w:val="009A7A19"/>
    <w:rsid w:val="009B0798"/>
    <w:rsid w:val="009B4CB7"/>
    <w:rsid w:val="009C039A"/>
    <w:rsid w:val="009D0F52"/>
    <w:rsid w:val="009D3947"/>
    <w:rsid w:val="009D7E2C"/>
    <w:rsid w:val="009E7CDA"/>
    <w:rsid w:val="00A036E9"/>
    <w:rsid w:val="00A067D5"/>
    <w:rsid w:val="00A1115C"/>
    <w:rsid w:val="00A15C7F"/>
    <w:rsid w:val="00A4130B"/>
    <w:rsid w:val="00A4689E"/>
    <w:rsid w:val="00A50331"/>
    <w:rsid w:val="00A544BC"/>
    <w:rsid w:val="00A61B70"/>
    <w:rsid w:val="00A61B94"/>
    <w:rsid w:val="00A62808"/>
    <w:rsid w:val="00A63666"/>
    <w:rsid w:val="00A637A4"/>
    <w:rsid w:val="00A661A5"/>
    <w:rsid w:val="00A6696E"/>
    <w:rsid w:val="00A7250A"/>
    <w:rsid w:val="00A8023C"/>
    <w:rsid w:val="00A87667"/>
    <w:rsid w:val="00A93A07"/>
    <w:rsid w:val="00A95074"/>
    <w:rsid w:val="00AA02FF"/>
    <w:rsid w:val="00AA40D2"/>
    <w:rsid w:val="00AA4BDC"/>
    <w:rsid w:val="00AA69C8"/>
    <w:rsid w:val="00AB29FD"/>
    <w:rsid w:val="00AC42A8"/>
    <w:rsid w:val="00AC4ED7"/>
    <w:rsid w:val="00AC716E"/>
    <w:rsid w:val="00AD4CF6"/>
    <w:rsid w:val="00AD5D10"/>
    <w:rsid w:val="00AE21C5"/>
    <w:rsid w:val="00AE5147"/>
    <w:rsid w:val="00AE647D"/>
    <w:rsid w:val="00AE7949"/>
    <w:rsid w:val="00AF086E"/>
    <w:rsid w:val="00AF0BEE"/>
    <w:rsid w:val="00AF2C45"/>
    <w:rsid w:val="00AF375F"/>
    <w:rsid w:val="00AF4636"/>
    <w:rsid w:val="00AF48CA"/>
    <w:rsid w:val="00AF6A60"/>
    <w:rsid w:val="00B00E13"/>
    <w:rsid w:val="00B03E0F"/>
    <w:rsid w:val="00B106FF"/>
    <w:rsid w:val="00B12A2E"/>
    <w:rsid w:val="00B25E3C"/>
    <w:rsid w:val="00B2747C"/>
    <w:rsid w:val="00B34BD4"/>
    <w:rsid w:val="00B472D4"/>
    <w:rsid w:val="00B5066D"/>
    <w:rsid w:val="00B53257"/>
    <w:rsid w:val="00B5411A"/>
    <w:rsid w:val="00B62160"/>
    <w:rsid w:val="00B67309"/>
    <w:rsid w:val="00B72C3F"/>
    <w:rsid w:val="00B739D5"/>
    <w:rsid w:val="00B80208"/>
    <w:rsid w:val="00B80932"/>
    <w:rsid w:val="00B8404F"/>
    <w:rsid w:val="00B85AB6"/>
    <w:rsid w:val="00B979A1"/>
    <w:rsid w:val="00BA4247"/>
    <w:rsid w:val="00BA4439"/>
    <w:rsid w:val="00BA7F79"/>
    <w:rsid w:val="00BB021D"/>
    <w:rsid w:val="00BC2552"/>
    <w:rsid w:val="00BC7CC4"/>
    <w:rsid w:val="00BD1EB5"/>
    <w:rsid w:val="00BD1EED"/>
    <w:rsid w:val="00BD4B63"/>
    <w:rsid w:val="00BD6223"/>
    <w:rsid w:val="00BE2BEC"/>
    <w:rsid w:val="00BE45DF"/>
    <w:rsid w:val="00BF0231"/>
    <w:rsid w:val="00BF15D3"/>
    <w:rsid w:val="00BF25D4"/>
    <w:rsid w:val="00BF26B7"/>
    <w:rsid w:val="00BF62A2"/>
    <w:rsid w:val="00BF6FC4"/>
    <w:rsid w:val="00C040ED"/>
    <w:rsid w:val="00C04B1C"/>
    <w:rsid w:val="00C06BC4"/>
    <w:rsid w:val="00C149D0"/>
    <w:rsid w:val="00C17C4C"/>
    <w:rsid w:val="00C26B95"/>
    <w:rsid w:val="00C2761E"/>
    <w:rsid w:val="00C27C05"/>
    <w:rsid w:val="00C31A7C"/>
    <w:rsid w:val="00C32321"/>
    <w:rsid w:val="00C3404C"/>
    <w:rsid w:val="00C36F6D"/>
    <w:rsid w:val="00C42561"/>
    <w:rsid w:val="00C4493E"/>
    <w:rsid w:val="00C5188A"/>
    <w:rsid w:val="00C54415"/>
    <w:rsid w:val="00C54DFE"/>
    <w:rsid w:val="00C54F0C"/>
    <w:rsid w:val="00C56BC3"/>
    <w:rsid w:val="00C573DF"/>
    <w:rsid w:val="00C60065"/>
    <w:rsid w:val="00C60A42"/>
    <w:rsid w:val="00C80932"/>
    <w:rsid w:val="00C86E09"/>
    <w:rsid w:val="00C92762"/>
    <w:rsid w:val="00C940DA"/>
    <w:rsid w:val="00C94820"/>
    <w:rsid w:val="00C94957"/>
    <w:rsid w:val="00C966EE"/>
    <w:rsid w:val="00CA1A3E"/>
    <w:rsid w:val="00CA21EA"/>
    <w:rsid w:val="00CA2795"/>
    <w:rsid w:val="00CA39F5"/>
    <w:rsid w:val="00CA3EE0"/>
    <w:rsid w:val="00CA643C"/>
    <w:rsid w:val="00CA7340"/>
    <w:rsid w:val="00CB1501"/>
    <w:rsid w:val="00CB6F03"/>
    <w:rsid w:val="00CC10D9"/>
    <w:rsid w:val="00CC2673"/>
    <w:rsid w:val="00CC7701"/>
    <w:rsid w:val="00CD27FA"/>
    <w:rsid w:val="00CD4CD6"/>
    <w:rsid w:val="00CE174D"/>
    <w:rsid w:val="00CE37A3"/>
    <w:rsid w:val="00CE51C2"/>
    <w:rsid w:val="00CE640E"/>
    <w:rsid w:val="00CF1F8C"/>
    <w:rsid w:val="00CF3EDD"/>
    <w:rsid w:val="00CF7D3D"/>
    <w:rsid w:val="00D04E4E"/>
    <w:rsid w:val="00D16969"/>
    <w:rsid w:val="00D539DC"/>
    <w:rsid w:val="00D56B1D"/>
    <w:rsid w:val="00D719A6"/>
    <w:rsid w:val="00D74ED3"/>
    <w:rsid w:val="00D77DB1"/>
    <w:rsid w:val="00D84167"/>
    <w:rsid w:val="00D91C77"/>
    <w:rsid w:val="00DB1915"/>
    <w:rsid w:val="00DC0557"/>
    <w:rsid w:val="00DC26B9"/>
    <w:rsid w:val="00DC5F53"/>
    <w:rsid w:val="00DC7A48"/>
    <w:rsid w:val="00DD0DE1"/>
    <w:rsid w:val="00DD52F4"/>
    <w:rsid w:val="00DD56B1"/>
    <w:rsid w:val="00DE2320"/>
    <w:rsid w:val="00DF3E66"/>
    <w:rsid w:val="00DF4E46"/>
    <w:rsid w:val="00E03FE1"/>
    <w:rsid w:val="00E0451B"/>
    <w:rsid w:val="00E05C7D"/>
    <w:rsid w:val="00E145B1"/>
    <w:rsid w:val="00E21C96"/>
    <w:rsid w:val="00E3281D"/>
    <w:rsid w:val="00E33219"/>
    <w:rsid w:val="00E33D23"/>
    <w:rsid w:val="00E3558D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7F5D"/>
    <w:rsid w:val="00EB2ABB"/>
    <w:rsid w:val="00EB5892"/>
    <w:rsid w:val="00EB692C"/>
    <w:rsid w:val="00EC1C9F"/>
    <w:rsid w:val="00EC2587"/>
    <w:rsid w:val="00EC3605"/>
    <w:rsid w:val="00EC6C4B"/>
    <w:rsid w:val="00EE2DB6"/>
    <w:rsid w:val="00EE7A75"/>
    <w:rsid w:val="00EF0F83"/>
    <w:rsid w:val="00EF1425"/>
    <w:rsid w:val="00EF52F9"/>
    <w:rsid w:val="00EF6EA1"/>
    <w:rsid w:val="00F011C8"/>
    <w:rsid w:val="00F023AD"/>
    <w:rsid w:val="00F04789"/>
    <w:rsid w:val="00F14FA9"/>
    <w:rsid w:val="00F20159"/>
    <w:rsid w:val="00F221A4"/>
    <w:rsid w:val="00F22BC2"/>
    <w:rsid w:val="00F26E7C"/>
    <w:rsid w:val="00F4480E"/>
    <w:rsid w:val="00F449FD"/>
    <w:rsid w:val="00F51BB0"/>
    <w:rsid w:val="00F55BD8"/>
    <w:rsid w:val="00F600D6"/>
    <w:rsid w:val="00F60E61"/>
    <w:rsid w:val="00F62819"/>
    <w:rsid w:val="00F7416A"/>
    <w:rsid w:val="00F751BB"/>
    <w:rsid w:val="00F826F0"/>
    <w:rsid w:val="00F9250D"/>
    <w:rsid w:val="00F95DCD"/>
    <w:rsid w:val="00FA4184"/>
    <w:rsid w:val="00FA5903"/>
    <w:rsid w:val="00FA7F11"/>
    <w:rsid w:val="00FB1678"/>
    <w:rsid w:val="00FB17A2"/>
    <w:rsid w:val="00FB7774"/>
    <w:rsid w:val="00FC2D62"/>
    <w:rsid w:val="00FC3CB3"/>
    <w:rsid w:val="00FC74FE"/>
    <w:rsid w:val="00FC77AD"/>
    <w:rsid w:val="00FD23BC"/>
    <w:rsid w:val="00FD5A38"/>
    <w:rsid w:val="00FD6B2B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23584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A1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23584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A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A68D-61EE-4274-8D45-836341F2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1525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19</cp:revision>
  <cp:lastPrinted>2012-05-30T19:46:00Z</cp:lastPrinted>
  <dcterms:created xsi:type="dcterms:W3CDTF">2012-05-28T19:22:00Z</dcterms:created>
  <dcterms:modified xsi:type="dcterms:W3CDTF">2012-06-06T12:38:00Z</dcterms:modified>
</cp:coreProperties>
</file>