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737566" w:rsidRDefault="00EE20DB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Minuta da </w:t>
      </w:r>
      <w:r w:rsidR="005D7AE9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Ata da </w:t>
      </w:r>
      <w:r w:rsidR="00B43CC5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383061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656564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737566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83061">
        <w:rPr>
          <w:rFonts w:asciiTheme="minorHAnsi" w:hAnsiTheme="minorHAnsi" w:cs="Calibri"/>
          <w:sz w:val="22"/>
          <w:szCs w:val="22"/>
        </w:rPr>
        <w:t>11</w:t>
      </w:r>
      <w:r w:rsidR="00DC53BA" w:rsidRPr="00737566">
        <w:rPr>
          <w:rFonts w:asciiTheme="minorHAnsi" w:hAnsiTheme="minorHAnsi" w:cs="Calibri"/>
          <w:sz w:val="22"/>
          <w:szCs w:val="22"/>
        </w:rPr>
        <w:t>/</w:t>
      </w:r>
      <w:r w:rsidR="00942E85" w:rsidRPr="00737566">
        <w:rPr>
          <w:rFonts w:asciiTheme="minorHAnsi" w:hAnsiTheme="minorHAnsi" w:cs="Calibri"/>
          <w:sz w:val="22"/>
          <w:szCs w:val="22"/>
        </w:rPr>
        <w:t>0</w:t>
      </w:r>
      <w:r w:rsidR="00383061">
        <w:rPr>
          <w:rFonts w:asciiTheme="minorHAnsi" w:hAnsiTheme="minorHAnsi" w:cs="Calibri"/>
          <w:sz w:val="22"/>
          <w:szCs w:val="22"/>
        </w:rPr>
        <w:t>9</w:t>
      </w:r>
      <w:r w:rsidRPr="00737566">
        <w:rPr>
          <w:rFonts w:asciiTheme="minorHAnsi" w:hAnsiTheme="minorHAnsi" w:cs="Calibri"/>
          <w:sz w:val="22"/>
          <w:szCs w:val="22"/>
        </w:rPr>
        <w:t>/2013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A098C">
        <w:rPr>
          <w:rFonts w:asciiTheme="minorHAnsi" w:hAnsiTheme="minorHAnsi" w:cs="Calibri"/>
          <w:sz w:val="22"/>
          <w:szCs w:val="22"/>
        </w:rPr>
        <w:t>14h00</w:t>
      </w: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LOCAL:</w:t>
      </w:r>
      <w:r w:rsidRPr="00737566">
        <w:rPr>
          <w:rFonts w:asciiTheme="minorHAnsi" w:hAnsiTheme="minorHAnsi" w:cs="Calibri"/>
          <w:sz w:val="22"/>
          <w:szCs w:val="22"/>
        </w:rPr>
        <w:t xml:space="preserve"> Sede do CAU/RS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A098C" w:rsidRPr="003A098C">
        <w:rPr>
          <w:rFonts w:asciiTheme="minorHAnsi" w:hAnsiTheme="minorHAnsi" w:cs="Calibri"/>
          <w:sz w:val="22"/>
          <w:szCs w:val="22"/>
        </w:rPr>
        <w:t>16h30</w:t>
      </w:r>
    </w:p>
    <w:p w:rsidR="005C0FD3" w:rsidRPr="00737566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7566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737566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37566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7375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1E26D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737566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37566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737566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C4076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da 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737566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737566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8114E8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1E26D2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D2" w:rsidRPr="00737566" w:rsidRDefault="001E26D2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D2" w:rsidRPr="00737566" w:rsidRDefault="001E26D2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8114E8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</w:p>
        </w:tc>
      </w:tr>
      <w:tr w:rsidR="00F33922" w:rsidRPr="00737566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737566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D65428" w:rsidRDefault="005C0FD3" w:rsidP="00D6542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D65428" w:rsidRDefault="00C83BA0" w:rsidP="00D65428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D65428">
        <w:rPr>
          <w:rFonts w:asciiTheme="minorHAnsi" w:hAnsiTheme="minorHAnsi" w:cs="Calibri"/>
          <w:sz w:val="22"/>
          <w:szCs w:val="22"/>
        </w:rPr>
        <w:t>Ao</w:t>
      </w:r>
      <w:r w:rsidR="00B43CC5" w:rsidRPr="00D65428">
        <w:rPr>
          <w:rFonts w:asciiTheme="minorHAnsi" w:hAnsiTheme="minorHAnsi" w:cs="Calibri"/>
          <w:sz w:val="22"/>
          <w:szCs w:val="22"/>
        </w:rPr>
        <w:t xml:space="preserve">s </w:t>
      </w:r>
      <w:r w:rsidR="00383061" w:rsidRPr="00D65428">
        <w:rPr>
          <w:rFonts w:asciiTheme="minorHAnsi" w:hAnsiTheme="minorHAnsi" w:cs="Calibri"/>
          <w:sz w:val="22"/>
          <w:szCs w:val="22"/>
        </w:rPr>
        <w:t>11</w:t>
      </w:r>
      <w:r w:rsidR="00B43CC5" w:rsidRPr="00D65428">
        <w:rPr>
          <w:rFonts w:asciiTheme="minorHAnsi" w:hAnsiTheme="minorHAnsi" w:cs="Calibri"/>
          <w:sz w:val="22"/>
          <w:szCs w:val="22"/>
        </w:rPr>
        <w:t xml:space="preserve"> dias do </w:t>
      </w:r>
      <w:r w:rsidR="008114E8" w:rsidRPr="00D65428">
        <w:rPr>
          <w:rFonts w:asciiTheme="minorHAnsi" w:hAnsiTheme="minorHAnsi" w:cs="Calibri"/>
          <w:sz w:val="22"/>
          <w:szCs w:val="22"/>
        </w:rPr>
        <w:t xml:space="preserve">mês 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de </w:t>
      </w:r>
      <w:r w:rsidR="00383061" w:rsidRPr="00D65428">
        <w:rPr>
          <w:rFonts w:asciiTheme="minorHAnsi" w:hAnsiTheme="minorHAnsi" w:cs="Calibri"/>
          <w:sz w:val="22"/>
          <w:szCs w:val="22"/>
        </w:rPr>
        <w:t xml:space="preserve">setembro 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383061" w:rsidRPr="00D65428">
        <w:rPr>
          <w:rFonts w:asciiTheme="minorHAnsi" w:hAnsiTheme="minorHAnsi" w:cs="Calibri"/>
          <w:sz w:val="22"/>
          <w:szCs w:val="22"/>
        </w:rPr>
        <w:t>33</w:t>
      </w:r>
      <w:r w:rsidR="00DC53BA" w:rsidRPr="00D65428">
        <w:rPr>
          <w:rFonts w:asciiTheme="minorHAnsi" w:hAnsiTheme="minorHAnsi" w:cs="Calibri"/>
          <w:sz w:val="22"/>
          <w:szCs w:val="22"/>
        </w:rPr>
        <w:t>ª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D65428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D65428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D65428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D65428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D65428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D65428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D65428">
        <w:rPr>
          <w:rFonts w:asciiTheme="minorHAnsi" w:hAnsiTheme="minorHAnsi" w:cs="Calibri"/>
          <w:sz w:val="22"/>
          <w:szCs w:val="22"/>
        </w:rPr>
        <w:t>Josiane Bernardi</w:t>
      </w:r>
      <w:r w:rsidR="00B87072" w:rsidRPr="00D65428">
        <w:rPr>
          <w:rFonts w:asciiTheme="minorHAnsi" w:hAnsiTheme="minorHAnsi" w:cs="Calibri"/>
          <w:sz w:val="22"/>
          <w:szCs w:val="22"/>
        </w:rPr>
        <w:t>.</w:t>
      </w:r>
    </w:p>
    <w:p w:rsidR="00383061" w:rsidRPr="00D65428" w:rsidRDefault="00383061" w:rsidP="00D65428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:</w:t>
      </w:r>
    </w:p>
    <w:p w:rsidR="00383061" w:rsidRPr="00D65428" w:rsidRDefault="00383061" w:rsidP="00D654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hAnsiTheme="minorHAnsi" w:cs="Calibri"/>
          <w:b/>
          <w:sz w:val="22"/>
          <w:szCs w:val="22"/>
          <w:lang w:eastAsia="pt-BR"/>
        </w:rPr>
        <w:t xml:space="preserve"> Visita à Nova Sede do CAU/RS;</w:t>
      </w:r>
    </w:p>
    <w:p w:rsidR="00D55019" w:rsidRPr="00D65428" w:rsidRDefault="001E26D2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 Presidente in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forma que visitaram a nova sede e que a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AES Sul está se mobilizando para a saída do 14º Andar. Considera que o CAU/RS pode se transferir para o local sem realizar benfeitorias, pois o local está praticamente mobiliado, com divisórias </w:t>
      </w:r>
      <w:r w:rsidR="00D5501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carpetes e entende que 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pode ser realizado</w:t>
      </w:r>
      <w:r w:rsidR="00D5501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um </w:t>
      </w:r>
      <w:r w:rsidR="00D5501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projeto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somente </w:t>
      </w:r>
      <w:r w:rsidR="00D5501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a recepção,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terá os móveis retirados, </w:t>
      </w:r>
      <w:r w:rsidR="00D5501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com dispensa de licitação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que permite chegar ao valor de até </w:t>
      </w:r>
      <w:r w:rsidR="00D5501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15 mil reais.</w:t>
      </w:r>
    </w:p>
    <w:p w:rsidR="00FE6ECA" w:rsidRPr="00D65428" w:rsidRDefault="008867C5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Após breve debate, f</w:t>
      </w:r>
      <w:r w:rsidR="00FE6EC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ica estabelecido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Comissão de Atos Administrativos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irá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formalizar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uma</w:t>
      </w:r>
      <w:r w:rsidR="00FE6EC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proposta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contratação de empresa que fará um projeto para a recepção da nova sede do CAU/RS, </w:t>
      </w:r>
      <w:r w:rsidR="00FE6EC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que seja encaminhada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ao Conselho Diretor</w:t>
      </w:r>
      <w:r w:rsidR="00FE6EC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383061" w:rsidRPr="00D65428" w:rsidRDefault="00383061" w:rsidP="00D654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hAnsiTheme="minorHAnsi" w:cs="Calibri"/>
          <w:b/>
          <w:sz w:val="22"/>
          <w:szCs w:val="22"/>
          <w:lang w:eastAsia="pt-BR"/>
        </w:rPr>
        <w:t xml:space="preserve"> Deliberação sobre a Proposta de Patrocínios do CAU/RS;</w:t>
      </w:r>
    </w:p>
    <w:p w:rsidR="00FE6ECA" w:rsidRPr="00D65428" w:rsidRDefault="00EC6F91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Após debate sobre a proposta de patrocínios, fica estabelecido que </w:t>
      </w:r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335B50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sugestões</w:t>
      </w:r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das </w:t>
      </w:r>
      <w:r w:rsidR="00335B50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comissões</w:t>
      </w:r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proofErr w:type="gramStart"/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serão</w:t>
      </w:r>
      <w:proofErr w:type="gramEnd"/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encaminhadas ao Conselheiro Sant'Ana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para que o mesmo providencie </w:t>
      </w:r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as alterações necessárias, de acordo com as sugestões apresentadas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20028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que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o texto seja reformulado e posteriormente encaminhado</w:t>
      </w:r>
      <w:r w:rsidR="00200289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aprovação do plenário</w:t>
      </w:r>
      <w:r w:rsidR="006A263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383061" w:rsidRPr="00D65428" w:rsidRDefault="00383061" w:rsidP="00D65428">
      <w:pPr>
        <w:numPr>
          <w:ilvl w:val="1"/>
          <w:numId w:val="2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 Audiência Pública 09/09/2013;</w:t>
      </w:r>
    </w:p>
    <w:p w:rsidR="0055073D" w:rsidRPr="00D65428" w:rsidRDefault="0055073D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 Presidente relat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a que participou de audiência pú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blica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na Assembleia Legislativa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convite do Deputado Vinicius Ribeiro, sobre Mobilidade Urbana. </w:t>
      </w:r>
    </w:p>
    <w:p w:rsidR="00383061" w:rsidRPr="00D65428" w:rsidRDefault="00383061" w:rsidP="00D65428">
      <w:pPr>
        <w:numPr>
          <w:ilvl w:val="1"/>
          <w:numId w:val="2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Seminário “Prática Assistida da Arquitetura e Urbanismo”.</w:t>
      </w:r>
    </w:p>
    <w:p w:rsidR="000545FA" w:rsidRDefault="000545FA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informa que nos dias 12 e 13 de setembro de 2013, a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omissão de Ensino e Formação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CAU/RS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irá realizar o seminário acima citado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, que contará com a presença de coordenadores e professores das escolas de arquitetura e urbanismo do Estado do Rio Grande do Sul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D65428" w:rsidRPr="00D65428" w:rsidRDefault="00D65428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83061" w:rsidRPr="00D65428" w:rsidRDefault="00383061" w:rsidP="00D65428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Comissões:</w:t>
      </w:r>
    </w:p>
    <w:p w:rsidR="00383061" w:rsidRPr="00D65428" w:rsidRDefault="00383061" w:rsidP="00D65428">
      <w:pPr>
        <w:numPr>
          <w:ilvl w:val="1"/>
          <w:numId w:val="6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163396" w:rsidRPr="00D65428" w:rsidRDefault="00F215EA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Pedone </w:t>
      </w:r>
      <w:r w:rsidR="0049771D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a </w:t>
      </w:r>
      <w:r w:rsidR="000545FA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CEP-CAU/RS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fez alterações no texto d</w:t>
      </w:r>
      <w:r w:rsidR="0049771D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="0049771D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ermo de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="0049771D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ooperação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écnica,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originalmente é bastante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extenso, o que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contribui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desinteresse das prefeituras em firmar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>convê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nio com o CAU/RS</w:t>
      </w:r>
      <w:r w:rsidR="0049771D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FE2DE4" w:rsidRPr="00D65428" w:rsidRDefault="0049771D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 Presidente comenta que o texto anterior, foi encaminhado aos CAU/UF pelo CAU/BR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 nele são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necessárias as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assinaturas do CAU/BR, CAU/UF e P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refeitura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M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unicipal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Sugere ao Conselheiro </w:t>
      </w:r>
      <w:proofErr w:type="gramStart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 aproveite a presença do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Haroldo no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144º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COSU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, que será sediado pelo IAB/RS nos dias 19, 20 e 21/09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para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v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erificar se existe a necessidade conhecimento e concordância do CAU/BR nos convênios 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entre o CAU/RS e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prefeituras do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stado</w:t>
      </w:r>
      <w:r w:rsidR="008867C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 Rio Grande do Sul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163396" w:rsidRPr="00D65428" w:rsidRDefault="00163396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Pedone relata que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 P</w:t>
      </w:r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lano de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Ação 2014 </w:t>
      </w:r>
      <w:r w:rsid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</w:t>
      </w:r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finalizado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encaminhado</w:t>
      </w:r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à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Funcionária Â</w:t>
      </w:r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ngela.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F215EA" w:rsidRPr="00D65428" w:rsidRDefault="00942890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O Conselheiro Pedone relata que a C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omissão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de Exercício Profissional sugeriu</w:t>
      </w:r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 todas as baixas de </w:t>
      </w:r>
      <w:proofErr w:type="spellStart"/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RRT’s</w:t>
      </w:r>
      <w:proofErr w:type="spellEnd"/>
      <w:r w:rsidR="00FE2DE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sejam encaminhadas para aprovação do plenário. Os Conselheiro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 consideram este trâ</w:t>
      </w:r>
      <w:r w:rsidR="00781AB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mite desnecessário e pedem que a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Comissão</w:t>
      </w:r>
      <w:r w:rsidR="00781AB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ofereça respaldo jurídico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para esta solicitação</w:t>
      </w:r>
      <w:r w:rsidR="00781AB2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163396" w:rsidRPr="00D65428" w:rsidRDefault="00163396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83061" w:rsidRPr="00D65428" w:rsidRDefault="00383061" w:rsidP="00D65428">
      <w:pPr>
        <w:numPr>
          <w:ilvl w:val="1"/>
          <w:numId w:val="6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Atos Administrativos;</w:t>
      </w:r>
    </w:p>
    <w:p w:rsidR="00335B50" w:rsidRPr="00D65428" w:rsidRDefault="00335B50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sugere que seja realizada uma sessão plenária para a Contratação da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mpresa que fará o concurso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, além d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aprovação do Plano de Ação 2014 que deve ser encaminhado ao CAU/BR.</w:t>
      </w:r>
    </w:p>
    <w:p w:rsidR="0055073D" w:rsidRPr="00D65428" w:rsidRDefault="0055073D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Após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debate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fica estabelecido que a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05ª Sessão P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lenária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xtraordinária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CAU/RS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ocorrer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á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no dia 04 de outubro de 2013, das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14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18 horas.</w:t>
      </w:r>
    </w:p>
    <w:p w:rsidR="00163396" w:rsidRPr="00D65428" w:rsidRDefault="00C172A1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55073D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explana acerca do trabalho da F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undatec e sobre a necessidade de aprovar o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lano de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argos e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alários.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Relata que as assessoras jurídicas ainda estão organizando os fluxos dos processos e salienta que pediu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fosse providenciado </w:t>
      </w:r>
      <w:r w:rsidR="00163396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um documento para a tramitação de processos entre as comissões.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942890" w:rsidRPr="00942890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Cabral considera necessário que o conselho tenha uma estrutura de funcionários adequada às necessidades.</w:t>
      </w:r>
    </w:p>
    <w:p w:rsidR="00C172A1" w:rsidRPr="00D65428" w:rsidRDefault="00163396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questiona ao Presidente sobre sua sugestão de envio de material informativo sobre as aprovações de projetos 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 P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refeituras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M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unicipai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s. O Presidente informa que este assunto tem sido tratado nas reuniões do Colegiado Permanente das Entidades do CAU/RS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que pretende realizar um seminário no dia 15/10</w:t>
      </w:r>
      <w:r w:rsidR="00942890">
        <w:rPr>
          <w:rFonts w:asciiTheme="minorHAnsi" w:eastAsia="Times New Roman" w:hAnsiTheme="minorHAnsi" w:cs="Calibri"/>
          <w:sz w:val="22"/>
          <w:szCs w:val="22"/>
          <w:lang w:eastAsia="pt-BR"/>
        </w:rPr>
        <w:t>/2013 no qual deve ser abordado este tema também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D65428" w:rsidRPr="00D65428" w:rsidRDefault="00D65428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83061" w:rsidRPr="00D65428" w:rsidRDefault="00383061" w:rsidP="00D65428">
      <w:pPr>
        <w:numPr>
          <w:ilvl w:val="1"/>
          <w:numId w:val="6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651070" w:rsidRPr="00D65428" w:rsidRDefault="00163396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r</w:t>
      </w:r>
      <w:r w:rsidR="00032BD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elata que foi aberta uma conta corrente para o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="00032BD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undo de 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032BD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poio aos CAU/UF</w:t>
      </w: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, como uma forma de guardar este valor, caso a justiça determine que o CAU/RS deva fazer o repasse da verba ao CAU/BR</w:t>
      </w:r>
      <w:r w:rsidR="00651070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informa que estão</w:t>
      </w:r>
      <w:r w:rsidR="00032BD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ocorrendo os processos de restituição de valores aos profissionais, referentes </w:t>
      </w:r>
      <w:r w:rsidR="00D65428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às cobranças em duplicidade.</w:t>
      </w:r>
    </w:p>
    <w:p w:rsidR="00032BD4" w:rsidRDefault="00651070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>Quanto a Comissão de Licitações, o Conselheiro Fausto a</w:t>
      </w:r>
      <w:r w:rsidR="00032BD4" w:rsidRPr="00D654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presenta relatório sobre os processos licitatórios que estão em andamento. </w:t>
      </w:r>
    </w:p>
    <w:p w:rsidR="00D65428" w:rsidRPr="00D65428" w:rsidRDefault="00D65428" w:rsidP="00D65428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83061" w:rsidRPr="00D65428" w:rsidRDefault="00383061" w:rsidP="00D65428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  <w:r w:rsidRPr="00D6542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ab/>
      </w:r>
    </w:p>
    <w:p w:rsidR="00383061" w:rsidRPr="00D65428" w:rsidRDefault="00F62106" w:rsidP="00D6542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65428">
        <w:rPr>
          <w:rFonts w:asciiTheme="minorHAnsi" w:hAnsiTheme="minorHAnsi" w:cs="Arial"/>
          <w:sz w:val="22"/>
          <w:szCs w:val="22"/>
        </w:rPr>
        <w:t>O Presidente apresenta relatório da situação atual dos processos judiciais aos Conselheiros presentes.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Processo </w:t>
      </w:r>
      <w:hyperlink r:id="rId9" w:history="1">
        <w:r w:rsidRPr="00D65428">
          <w:rPr>
            <w:rStyle w:val="apple-converted-space"/>
            <w:rFonts w:asciiTheme="minorHAnsi" w:hAnsiTheme="minorHAnsi"/>
            <w:b/>
            <w:bCs/>
            <w:color w:val="000000"/>
            <w:sz w:val="22"/>
            <w:szCs w:val="22"/>
            <w:bdr w:val="none" w:sz="0" w:space="0" w:color="auto" w:frame="1"/>
          </w:rPr>
          <w:t xml:space="preserve">Nº </w:t>
        </w:r>
        <w:r w:rsidRPr="00D65428">
          <w:rPr>
            <w:rStyle w:val="Forte"/>
            <w:rFonts w:asciiTheme="minorHAnsi" w:hAnsiTheme="minorHAnsi"/>
            <w:color w:val="000000"/>
            <w:sz w:val="22"/>
            <w:szCs w:val="22"/>
            <w:bdr w:val="none" w:sz="0" w:space="0" w:color="auto" w:frame="1"/>
          </w:rPr>
          <w:t>5020745-84.2012.404.7100</w:t>
        </w:r>
      </w:hyperlink>
      <w:r w:rsidRPr="00D65428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– Referente à transferência de documentos da sede do CREA/RS para o CAU/RS. (TRF 4 – RS)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lastRenderedPageBreak/>
        <w:t xml:space="preserve">O CREA/RS ajuizou ação para que o CAU/RS tome posse dos documentos pertencentes aos arquitetos, que estão com aquele Conselho. Em sede de tutela antecipada, o CREA/RS requereu que o CAU/RS tomasse posse imediatamente da referida documentação, o que foi indeferido pelo juízo. Após instrução processual, foi publicada sentença determinando que os documentos fossem transferidos para o CAU/RS no prazo de 30 dias. Inconformado, este Conselho interpôs recurso de apelação, </w:t>
      </w:r>
      <w:proofErr w:type="gramStart"/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>cadastrada</w:t>
      </w:r>
      <w:proofErr w:type="gramEnd"/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 xml:space="preserve"> sob o mesmo número do processo. Assim, os Autos foram remetidos ao TRF, cuja última movimentação foi </w:t>
      </w:r>
      <w:proofErr w:type="gramStart"/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>a</w:t>
      </w:r>
      <w:proofErr w:type="gramEnd"/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 xml:space="preserve"> distribuição do recurso.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Processo nº 0009715-32.2013.4.01.3400 – Referente à exigibilidade de repasse ao CAU/BR, de valor para o fundo de apoio. (TRF 1 – DF)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 xml:space="preserve">O CAU/RS ajuizou ação visando obter declaração de inexigibilidade de repasse do CAU - RS para o CAU – BR, no montante de 3,91% sobre a totalidade dos recursos arrecadados pelas CAUs, destinado ao fundo de apoio financeiro. Requereu, em sede de antecipação de tutela, que, de imediato, fosse determinada a suspensão da exigibilidade do repasse do CAU-RS para o CAU-BR, da quantia de 3,91% prevista no art. 1º da Resolução nº 42, de 19.12.2012, indeferida </w:t>
      </w:r>
      <w:proofErr w:type="gramStart"/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>sob alegação</w:t>
      </w:r>
      <w:proofErr w:type="gramEnd"/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 xml:space="preserve"> de que ausentes os requisitos para concessão da mesma. Inconformado com a referida decisão o CAU/RS interpôs recurso de agravo de instrumento. A última movimentação constante é o recebimento da citação pelo CAU/BR na data de hoje. 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Processo nº 0022545-64.2012.4.01.3400 – Referente ao repasse de 90% do valor das anuidades, das </w:t>
      </w:r>
      <w:proofErr w:type="spellStart"/>
      <w:r w:rsidRPr="00D65428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ART´s</w:t>
      </w:r>
      <w:proofErr w:type="spellEnd"/>
      <w:r w:rsidRPr="00D65428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e multas recebidas das PF e PJ de arquitetos e urbanistas até que ocorra a instalação do CAU/BR</w:t>
      </w:r>
      <w:r w:rsidRPr="00D65428">
        <w:rPr>
          <w:rStyle w:val="apple-converted-space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Pr="00D65428">
        <w:rPr>
          <w:rStyle w:val="apple-converted-space"/>
          <w:rFonts w:asciiTheme="minorHAnsi" w:hAnsiTheme="minorHAnsi"/>
          <w:b/>
          <w:color w:val="000000"/>
          <w:sz w:val="22"/>
          <w:szCs w:val="22"/>
          <w:bdr w:val="none" w:sz="0" w:space="0" w:color="auto" w:frame="1"/>
        </w:rPr>
        <w:t>(TRF 1 – DF</w:t>
      </w:r>
      <w:proofErr w:type="gramStart"/>
      <w:r w:rsidRPr="00D65428">
        <w:rPr>
          <w:rStyle w:val="apple-converted-space"/>
          <w:rFonts w:asciiTheme="minorHAnsi" w:hAnsiTheme="minorHAnsi"/>
          <w:b/>
          <w:color w:val="000000"/>
          <w:sz w:val="22"/>
          <w:szCs w:val="22"/>
          <w:bdr w:val="none" w:sz="0" w:space="0" w:color="auto" w:frame="1"/>
        </w:rPr>
        <w:t>)</w:t>
      </w:r>
      <w:proofErr w:type="gramEnd"/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O CREA/RS ajuizou ação, com pedido de antecipação de tutela, contra o CAU/BR, sendo que junto à contestação, o CAU/BR também requereu tutela antecipada, ambas indeferidas pelo juízo. Em razão disso, o CREA/RS interpôs agravo de instrumento, que foi negado pelo Tribunal. Durante a instrução foi requerida prova pericial contábil pelo CAU/BR, indeferida em 11/06/2013, sendo determinada conclusão para sentença, mas o CAU/BR solicitou reconsideração do pedido de provas, ainda não analisado.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/>
          <w:color w:val="000000"/>
          <w:sz w:val="22"/>
          <w:szCs w:val="22"/>
          <w:bdr w:val="none" w:sz="0" w:space="0" w:color="auto" w:frame="1"/>
        </w:rPr>
        <w:t>Processo nº 5013169-15.2013.404.7000 – Ação ajuizada pelo CAU/BR em face do CAU/PR, requerendo que o Réu repasse o valor referente ao fundo de apoio àquele.</w:t>
      </w:r>
    </w:p>
    <w:p w:rsidR="00F62106" w:rsidRPr="00D65428" w:rsidRDefault="00F62106" w:rsidP="00D65428">
      <w:pPr>
        <w:spacing w:line="360" w:lineRule="auto"/>
        <w:jc w:val="both"/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O CAU/BR ajuizou ação em face do CAU/PR aduzindo que </w:t>
      </w:r>
      <w:r w:rsidRPr="00D65428">
        <w:rPr>
          <w:rStyle w:val="apple-converted-space"/>
          <w:rFonts w:asciiTheme="minorHAnsi" w:hAnsiTheme="minorHAnsi"/>
          <w:sz w:val="22"/>
          <w:szCs w:val="22"/>
          <w:bdr w:val="none" w:sz="0" w:space="0" w:color="auto" w:frame="1"/>
        </w:rPr>
        <w:t xml:space="preserve">o Réu não está cumprindo as Resoluções CAU/BR </w:t>
      </w:r>
      <w:proofErr w:type="spellStart"/>
      <w:r w:rsidRPr="00D65428">
        <w:rPr>
          <w:rStyle w:val="apple-converted-space"/>
          <w:rFonts w:asciiTheme="minorHAnsi" w:hAnsiTheme="minorHAnsi"/>
          <w:sz w:val="22"/>
          <w:szCs w:val="22"/>
          <w:bdr w:val="none" w:sz="0" w:space="0" w:color="auto" w:frame="1"/>
        </w:rPr>
        <w:t>nºs</w:t>
      </w:r>
      <w:proofErr w:type="spellEnd"/>
      <w:r w:rsidRPr="00D65428">
        <w:rPr>
          <w:rStyle w:val="apple-converted-space"/>
          <w:rFonts w:asciiTheme="minorHAnsi" w:hAnsiTheme="minorHAnsi"/>
          <w:sz w:val="22"/>
          <w:szCs w:val="22"/>
          <w:bdr w:val="none" w:sz="0" w:space="0" w:color="auto" w:frame="1"/>
        </w:rPr>
        <w:t xml:space="preserve"> 27 e 42, que determinam o repasse de 3,91% da arrecadação do Conselho regional ao fundo de apoio destinado a custear outros conselhos regionais deficitários, requerendo, em sede de tutela antecipada, o pagamento da referida quantia através de retenção do percentual, o que foi </w:t>
      </w:r>
      <w:r w:rsidRPr="00D65428">
        <w:rPr>
          <w:rStyle w:val="apple-converted-space"/>
          <w:rFonts w:asciiTheme="minorHAnsi" w:hAnsiTheme="minorHAnsi"/>
          <w:sz w:val="22"/>
          <w:szCs w:val="22"/>
          <w:bdr w:val="none" w:sz="0" w:space="0" w:color="auto" w:frame="1"/>
        </w:rPr>
        <w:lastRenderedPageBreak/>
        <w:t>indeferido. Em sede de instrução, o CAU/PR requereu prova oral, que foi indeferida por se tratar de matéria eminentemente de direito. O processo encontra-se concluso para sentença.</w:t>
      </w:r>
    </w:p>
    <w:p w:rsidR="00A13E15" w:rsidRPr="00D65428" w:rsidRDefault="00A13E15" w:rsidP="00D65428">
      <w:pPr>
        <w:spacing w:line="360" w:lineRule="auto"/>
        <w:jc w:val="both"/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</w:pPr>
      <w:r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 xml:space="preserve">Quanto a divulgação ou encaminhamento das atas das sessões plenárias </w:t>
      </w:r>
      <w:r w:rsidR="00C172A1" w:rsidRPr="00D65428">
        <w:rPr>
          <w:rStyle w:val="apple-converted-space"/>
          <w:rFonts w:asciiTheme="minorHAnsi" w:hAnsiTheme="minorHAnsi"/>
          <w:bCs/>
          <w:color w:val="000000"/>
          <w:sz w:val="22"/>
          <w:szCs w:val="22"/>
          <w:bdr w:val="none" w:sz="0" w:space="0" w:color="auto" w:frame="1"/>
        </w:rPr>
        <w:t>aos Conselheiros, fica estabelecido que as atas após serem assinadas deverão ser encaminhadas aos Conselheiros.</w:t>
      </w:r>
    </w:p>
    <w:p w:rsidR="00154BD6" w:rsidRPr="00D65428" w:rsidRDefault="00154BD6" w:rsidP="00D6542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65428">
        <w:rPr>
          <w:rFonts w:asciiTheme="minorHAnsi" w:hAnsiTheme="minorHAnsi" w:cs="Arial"/>
          <w:sz w:val="22"/>
          <w:szCs w:val="22"/>
        </w:rPr>
        <w:t xml:space="preserve">O </w:t>
      </w:r>
      <w:r w:rsidR="00D65428" w:rsidRPr="00D65428">
        <w:rPr>
          <w:rFonts w:asciiTheme="minorHAnsi" w:hAnsiTheme="minorHAnsi" w:cs="Arial"/>
          <w:sz w:val="22"/>
          <w:szCs w:val="22"/>
        </w:rPr>
        <w:t>Presidente i</w:t>
      </w:r>
      <w:r w:rsidRPr="00D65428">
        <w:rPr>
          <w:rFonts w:asciiTheme="minorHAnsi" w:hAnsiTheme="minorHAnsi" w:cs="Arial"/>
          <w:sz w:val="22"/>
          <w:szCs w:val="22"/>
        </w:rPr>
        <w:t xml:space="preserve">nforma que o </w:t>
      </w:r>
      <w:r w:rsidR="00D65428" w:rsidRPr="00D65428">
        <w:rPr>
          <w:rFonts w:asciiTheme="minorHAnsi" w:hAnsiTheme="minorHAnsi" w:cs="Arial"/>
          <w:sz w:val="22"/>
          <w:szCs w:val="22"/>
        </w:rPr>
        <w:t>Professor Dé</w:t>
      </w:r>
      <w:r w:rsidRPr="00D65428">
        <w:rPr>
          <w:rFonts w:asciiTheme="minorHAnsi" w:hAnsiTheme="minorHAnsi" w:cs="Arial"/>
          <w:sz w:val="22"/>
          <w:szCs w:val="22"/>
        </w:rPr>
        <w:t xml:space="preserve">cio </w:t>
      </w:r>
      <w:proofErr w:type="spellStart"/>
      <w:r w:rsidR="00D65428" w:rsidRPr="00D65428">
        <w:rPr>
          <w:rFonts w:asciiTheme="minorHAnsi" w:hAnsiTheme="minorHAnsi" w:cs="Arial"/>
          <w:sz w:val="22"/>
          <w:szCs w:val="22"/>
        </w:rPr>
        <w:t>B</w:t>
      </w:r>
      <w:r w:rsidRPr="00D65428">
        <w:rPr>
          <w:rFonts w:asciiTheme="minorHAnsi" w:hAnsiTheme="minorHAnsi" w:cs="Arial"/>
          <w:sz w:val="22"/>
          <w:szCs w:val="22"/>
        </w:rPr>
        <w:t>evilacqua</w:t>
      </w:r>
      <w:proofErr w:type="spellEnd"/>
      <w:r w:rsidRPr="00D65428">
        <w:rPr>
          <w:rFonts w:asciiTheme="minorHAnsi" w:hAnsiTheme="minorHAnsi" w:cs="Arial"/>
          <w:sz w:val="22"/>
          <w:szCs w:val="22"/>
        </w:rPr>
        <w:t xml:space="preserve"> </w:t>
      </w:r>
      <w:r w:rsidR="00D65428" w:rsidRPr="00D65428">
        <w:rPr>
          <w:rFonts w:asciiTheme="minorHAnsi" w:hAnsiTheme="minorHAnsi" w:cs="Arial"/>
          <w:sz w:val="22"/>
          <w:szCs w:val="22"/>
        </w:rPr>
        <w:t xml:space="preserve">o </w:t>
      </w:r>
      <w:r w:rsidRPr="00D65428">
        <w:rPr>
          <w:rFonts w:asciiTheme="minorHAnsi" w:hAnsiTheme="minorHAnsi" w:cs="Arial"/>
          <w:sz w:val="22"/>
          <w:szCs w:val="22"/>
        </w:rPr>
        <w:t xml:space="preserve">convidou para palestrar em evento </w:t>
      </w:r>
      <w:r w:rsidR="00D65428" w:rsidRPr="00D65428">
        <w:rPr>
          <w:rFonts w:asciiTheme="minorHAnsi" w:hAnsiTheme="minorHAnsi" w:cs="Arial"/>
          <w:sz w:val="22"/>
          <w:szCs w:val="22"/>
        </w:rPr>
        <w:t>que reunirá I</w:t>
      </w:r>
      <w:r w:rsidRPr="00D65428">
        <w:rPr>
          <w:rFonts w:asciiTheme="minorHAnsi" w:hAnsiTheme="minorHAnsi" w:cs="Arial"/>
          <w:sz w:val="22"/>
          <w:szCs w:val="22"/>
        </w:rPr>
        <w:t xml:space="preserve">nstituições de </w:t>
      </w:r>
      <w:r w:rsidR="00D65428" w:rsidRPr="00D65428">
        <w:rPr>
          <w:rFonts w:asciiTheme="minorHAnsi" w:hAnsiTheme="minorHAnsi" w:cs="Arial"/>
          <w:sz w:val="22"/>
          <w:szCs w:val="22"/>
        </w:rPr>
        <w:t>E</w:t>
      </w:r>
      <w:r w:rsidRPr="00D65428">
        <w:rPr>
          <w:rFonts w:asciiTheme="minorHAnsi" w:hAnsiTheme="minorHAnsi" w:cs="Arial"/>
          <w:sz w:val="22"/>
          <w:szCs w:val="22"/>
        </w:rPr>
        <w:t xml:space="preserve">nsino e </w:t>
      </w:r>
      <w:r w:rsidR="00D65428" w:rsidRPr="00D65428">
        <w:rPr>
          <w:rFonts w:asciiTheme="minorHAnsi" w:hAnsiTheme="minorHAnsi" w:cs="Arial"/>
          <w:sz w:val="22"/>
          <w:szCs w:val="22"/>
        </w:rPr>
        <w:t>P</w:t>
      </w:r>
      <w:r w:rsidRPr="00D65428">
        <w:rPr>
          <w:rFonts w:asciiTheme="minorHAnsi" w:hAnsiTheme="minorHAnsi" w:cs="Arial"/>
          <w:sz w:val="22"/>
          <w:szCs w:val="22"/>
        </w:rPr>
        <w:t xml:space="preserve">rofissionais de </w:t>
      </w:r>
      <w:r w:rsidR="00D65428" w:rsidRPr="00D65428">
        <w:rPr>
          <w:rFonts w:asciiTheme="minorHAnsi" w:hAnsiTheme="minorHAnsi" w:cs="Arial"/>
          <w:sz w:val="22"/>
          <w:szCs w:val="22"/>
        </w:rPr>
        <w:t>Arquitetura e Urbanismo de S</w:t>
      </w:r>
      <w:r w:rsidRPr="00D65428">
        <w:rPr>
          <w:rFonts w:asciiTheme="minorHAnsi" w:hAnsiTheme="minorHAnsi" w:cs="Arial"/>
          <w:sz w:val="22"/>
          <w:szCs w:val="22"/>
        </w:rPr>
        <w:t xml:space="preserve">anta </w:t>
      </w:r>
      <w:r w:rsidR="00D65428" w:rsidRPr="00D65428">
        <w:rPr>
          <w:rFonts w:asciiTheme="minorHAnsi" w:hAnsiTheme="minorHAnsi" w:cs="Arial"/>
          <w:sz w:val="22"/>
          <w:szCs w:val="22"/>
        </w:rPr>
        <w:t>M</w:t>
      </w:r>
      <w:r w:rsidRPr="00D65428">
        <w:rPr>
          <w:rFonts w:asciiTheme="minorHAnsi" w:hAnsiTheme="minorHAnsi" w:cs="Arial"/>
          <w:sz w:val="22"/>
          <w:szCs w:val="22"/>
        </w:rPr>
        <w:t>aria no mês de outubro</w:t>
      </w:r>
      <w:r w:rsidR="00D65428" w:rsidRPr="00D65428">
        <w:rPr>
          <w:rFonts w:asciiTheme="minorHAnsi" w:hAnsiTheme="minorHAnsi" w:cs="Arial"/>
          <w:sz w:val="22"/>
          <w:szCs w:val="22"/>
        </w:rPr>
        <w:t>, porém a data ainda não foi estabelecida</w:t>
      </w:r>
      <w:r w:rsidRPr="00D65428">
        <w:rPr>
          <w:rFonts w:asciiTheme="minorHAnsi" w:hAnsiTheme="minorHAnsi" w:cs="Arial"/>
          <w:sz w:val="22"/>
          <w:szCs w:val="22"/>
        </w:rPr>
        <w:t>. Comenta que</w:t>
      </w:r>
      <w:r w:rsidR="00D65428" w:rsidRPr="00D65428">
        <w:rPr>
          <w:rFonts w:asciiTheme="minorHAnsi" w:hAnsiTheme="minorHAnsi" w:cs="Arial"/>
          <w:sz w:val="22"/>
          <w:szCs w:val="22"/>
        </w:rPr>
        <w:t xml:space="preserve">, na oportunidade, serão abordados assuntos relacionados à ética profissional e convida o </w:t>
      </w:r>
      <w:r w:rsidRPr="00D65428">
        <w:rPr>
          <w:rFonts w:asciiTheme="minorHAnsi" w:hAnsiTheme="minorHAnsi" w:cs="Arial"/>
          <w:sz w:val="22"/>
          <w:szCs w:val="22"/>
        </w:rPr>
        <w:t xml:space="preserve">Conselheiro Marcelo </w:t>
      </w:r>
      <w:r w:rsidR="00D65428" w:rsidRPr="00D65428">
        <w:rPr>
          <w:rFonts w:asciiTheme="minorHAnsi" w:hAnsiTheme="minorHAnsi" w:cs="Arial"/>
          <w:sz w:val="22"/>
          <w:szCs w:val="22"/>
        </w:rPr>
        <w:t xml:space="preserve">a </w:t>
      </w:r>
      <w:r w:rsidRPr="00D65428">
        <w:rPr>
          <w:rFonts w:asciiTheme="minorHAnsi" w:hAnsiTheme="minorHAnsi" w:cs="Arial"/>
          <w:sz w:val="22"/>
          <w:szCs w:val="22"/>
        </w:rPr>
        <w:t>participar</w:t>
      </w:r>
      <w:r w:rsidR="00D65428" w:rsidRPr="00D65428">
        <w:rPr>
          <w:rFonts w:asciiTheme="minorHAnsi" w:hAnsiTheme="minorHAnsi" w:cs="Arial"/>
          <w:sz w:val="22"/>
          <w:szCs w:val="22"/>
        </w:rPr>
        <w:t>, não somente deste, mas também de outros</w:t>
      </w:r>
      <w:r w:rsidRPr="00D65428">
        <w:rPr>
          <w:rFonts w:asciiTheme="minorHAnsi" w:hAnsiTheme="minorHAnsi" w:cs="Arial"/>
          <w:sz w:val="22"/>
          <w:szCs w:val="22"/>
        </w:rPr>
        <w:t xml:space="preserve">, como o </w:t>
      </w:r>
      <w:r w:rsidR="00D65428" w:rsidRPr="00D65428">
        <w:rPr>
          <w:rFonts w:asciiTheme="minorHAnsi" w:hAnsiTheme="minorHAnsi" w:cs="Arial"/>
          <w:sz w:val="22"/>
          <w:szCs w:val="22"/>
        </w:rPr>
        <w:t>“C</w:t>
      </w:r>
      <w:r w:rsidRPr="00D65428">
        <w:rPr>
          <w:rFonts w:asciiTheme="minorHAnsi" w:hAnsiTheme="minorHAnsi" w:cs="Arial"/>
          <w:sz w:val="22"/>
          <w:szCs w:val="22"/>
        </w:rPr>
        <w:t xml:space="preserve">onhecendo o </w:t>
      </w:r>
      <w:r w:rsidR="00D65428" w:rsidRPr="00D65428">
        <w:rPr>
          <w:rFonts w:asciiTheme="minorHAnsi" w:hAnsiTheme="minorHAnsi" w:cs="Arial"/>
          <w:sz w:val="22"/>
          <w:szCs w:val="22"/>
        </w:rPr>
        <w:t>CAU”</w:t>
      </w:r>
      <w:r w:rsidRPr="00D65428">
        <w:rPr>
          <w:rFonts w:asciiTheme="minorHAnsi" w:hAnsiTheme="minorHAnsi" w:cs="Arial"/>
          <w:sz w:val="22"/>
          <w:szCs w:val="22"/>
        </w:rPr>
        <w:t xml:space="preserve">, que deverá ser reformulado. </w:t>
      </w:r>
    </w:p>
    <w:p w:rsidR="005C4FE1" w:rsidRPr="00D65428" w:rsidRDefault="004162AE" w:rsidP="00D6542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65428">
        <w:rPr>
          <w:rFonts w:asciiTheme="minorHAnsi" w:hAnsiTheme="minorHAnsi"/>
          <w:sz w:val="22"/>
          <w:szCs w:val="22"/>
        </w:rPr>
        <w:t>Não havendo mais assuntos em pauta, o presidente en</w:t>
      </w:r>
      <w:r w:rsidR="005C4FE1" w:rsidRPr="00D65428">
        <w:rPr>
          <w:rFonts w:asciiTheme="minorHAnsi" w:hAnsiTheme="minorHAnsi"/>
          <w:sz w:val="22"/>
          <w:szCs w:val="22"/>
        </w:rPr>
        <w:t xml:space="preserve">cerra a reunião as </w:t>
      </w:r>
      <w:r w:rsidR="00D65428" w:rsidRPr="00D65428">
        <w:rPr>
          <w:rFonts w:asciiTheme="minorHAnsi" w:hAnsiTheme="minorHAnsi"/>
          <w:sz w:val="22"/>
          <w:szCs w:val="22"/>
        </w:rPr>
        <w:t>16h30</w:t>
      </w:r>
      <w:r w:rsidRPr="00D65428">
        <w:rPr>
          <w:rFonts w:asciiTheme="minorHAnsi" w:hAnsiTheme="minorHAnsi"/>
          <w:sz w:val="22"/>
          <w:szCs w:val="22"/>
        </w:rPr>
        <w:t>.</w:t>
      </w:r>
    </w:p>
    <w:p w:rsidR="004162AE" w:rsidRPr="00D65428" w:rsidRDefault="004162AE" w:rsidP="00D6542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4162AE" w:rsidRPr="00D65428" w:rsidRDefault="004162AE" w:rsidP="00D6542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4162AE" w:rsidRPr="00737566" w:rsidRDefault="004162A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737566" w:rsidRDefault="0081447C" w:rsidP="0081447C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37566">
        <w:rPr>
          <w:rFonts w:asciiTheme="minorHAnsi" w:hAnsiTheme="minorHAnsi"/>
          <w:b/>
          <w:sz w:val="22"/>
          <w:szCs w:val="22"/>
        </w:rPr>
        <w:t>Roberto Py Gomes da Silveira</w:t>
      </w:r>
    </w:p>
    <w:p w:rsidR="0081447C" w:rsidRPr="00737566" w:rsidRDefault="0081447C" w:rsidP="0081447C">
      <w:pPr>
        <w:contextualSpacing/>
        <w:jc w:val="center"/>
        <w:rPr>
          <w:rFonts w:asciiTheme="minorHAnsi" w:hAnsiTheme="minorHAnsi"/>
          <w:sz w:val="22"/>
          <w:szCs w:val="22"/>
        </w:rPr>
      </w:pPr>
      <w:r w:rsidRPr="00737566">
        <w:rPr>
          <w:rFonts w:asciiTheme="minorHAnsi" w:hAnsiTheme="minorHAnsi"/>
          <w:b/>
          <w:sz w:val="22"/>
          <w:szCs w:val="22"/>
        </w:rPr>
        <w:t>Presidente do CAU/RS</w:t>
      </w:r>
    </w:p>
    <w:sectPr w:rsidR="0081447C" w:rsidRPr="00737566" w:rsidSect="008B0962">
      <w:headerReference w:type="even" r:id="rId10"/>
      <w:headerReference w:type="default" r:id="rId11"/>
      <w:footerReference w:type="even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EC4CA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C57171"/>
    <w:multiLevelType w:val="hybridMultilevel"/>
    <w:tmpl w:val="92E281DE"/>
    <w:lvl w:ilvl="0" w:tplc="824C3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6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32BD4"/>
    <w:rsid w:val="000436C0"/>
    <w:rsid w:val="000448EC"/>
    <w:rsid w:val="00046431"/>
    <w:rsid w:val="000534F6"/>
    <w:rsid w:val="000545FA"/>
    <w:rsid w:val="000567C9"/>
    <w:rsid w:val="00073F88"/>
    <w:rsid w:val="00094CF7"/>
    <w:rsid w:val="00096978"/>
    <w:rsid w:val="00097236"/>
    <w:rsid w:val="000A4822"/>
    <w:rsid w:val="000B45AF"/>
    <w:rsid w:val="000C223B"/>
    <w:rsid w:val="000D299B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2D22"/>
    <w:rsid w:val="00145B32"/>
    <w:rsid w:val="00146B2B"/>
    <w:rsid w:val="00152C16"/>
    <w:rsid w:val="00152E0B"/>
    <w:rsid w:val="00154BD6"/>
    <w:rsid w:val="00163396"/>
    <w:rsid w:val="001738E1"/>
    <w:rsid w:val="00175493"/>
    <w:rsid w:val="00181A96"/>
    <w:rsid w:val="001A0E3B"/>
    <w:rsid w:val="001A5FCA"/>
    <w:rsid w:val="001B3302"/>
    <w:rsid w:val="001B4AAA"/>
    <w:rsid w:val="001C419E"/>
    <w:rsid w:val="001D01BF"/>
    <w:rsid w:val="001D2EBA"/>
    <w:rsid w:val="001D7973"/>
    <w:rsid w:val="001E1E63"/>
    <w:rsid w:val="001E26D2"/>
    <w:rsid w:val="001F2D87"/>
    <w:rsid w:val="001F486A"/>
    <w:rsid w:val="001F531D"/>
    <w:rsid w:val="00200289"/>
    <w:rsid w:val="00204634"/>
    <w:rsid w:val="0022266C"/>
    <w:rsid w:val="00225982"/>
    <w:rsid w:val="0023191B"/>
    <w:rsid w:val="00241C0D"/>
    <w:rsid w:val="0024290B"/>
    <w:rsid w:val="00243453"/>
    <w:rsid w:val="00245A1D"/>
    <w:rsid w:val="0024688D"/>
    <w:rsid w:val="00251CCF"/>
    <w:rsid w:val="00252FEE"/>
    <w:rsid w:val="00267F82"/>
    <w:rsid w:val="0028669D"/>
    <w:rsid w:val="00291375"/>
    <w:rsid w:val="00291A07"/>
    <w:rsid w:val="00294FD6"/>
    <w:rsid w:val="00297C29"/>
    <w:rsid w:val="002B1FA4"/>
    <w:rsid w:val="002B323E"/>
    <w:rsid w:val="002B3B78"/>
    <w:rsid w:val="002C11BB"/>
    <w:rsid w:val="002C6AE1"/>
    <w:rsid w:val="002F05D2"/>
    <w:rsid w:val="002F273F"/>
    <w:rsid w:val="00306E12"/>
    <w:rsid w:val="003328B2"/>
    <w:rsid w:val="00335B50"/>
    <w:rsid w:val="00341ED3"/>
    <w:rsid w:val="00342CCB"/>
    <w:rsid w:val="003459DF"/>
    <w:rsid w:val="003737F0"/>
    <w:rsid w:val="00383061"/>
    <w:rsid w:val="00387EC4"/>
    <w:rsid w:val="00391434"/>
    <w:rsid w:val="00396042"/>
    <w:rsid w:val="00396DEA"/>
    <w:rsid w:val="003A098C"/>
    <w:rsid w:val="003A6C54"/>
    <w:rsid w:val="003A7025"/>
    <w:rsid w:val="003B1DD2"/>
    <w:rsid w:val="003B4CCD"/>
    <w:rsid w:val="003D4EA6"/>
    <w:rsid w:val="003D5040"/>
    <w:rsid w:val="003D5AA9"/>
    <w:rsid w:val="003D6EA2"/>
    <w:rsid w:val="003E14D0"/>
    <w:rsid w:val="0040007A"/>
    <w:rsid w:val="004016B6"/>
    <w:rsid w:val="00406853"/>
    <w:rsid w:val="0041157A"/>
    <w:rsid w:val="004162AE"/>
    <w:rsid w:val="004169E3"/>
    <w:rsid w:val="00425686"/>
    <w:rsid w:val="00427604"/>
    <w:rsid w:val="00431287"/>
    <w:rsid w:val="004352A0"/>
    <w:rsid w:val="00435B36"/>
    <w:rsid w:val="004416F1"/>
    <w:rsid w:val="004568FB"/>
    <w:rsid w:val="00461C15"/>
    <w:rsid w:val="00463CF6"/>
    <w:rsid w:val="004723EF"/>
    <w:rsid w:val="004819D4"/>
    <w:rsid w:val="004948EF"/>
    <w:rsid w:val="0049505B"/>
    <w:rsid w:val="0049771D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2"/>
    <w:rsid w:val="005243FF"/>
    <w:rsid w:val="0052448F"/>
    <w:rsid w:val="0053374F"/>
    <w:rsid w:val="00536C79"/>
    <w:rsid w:val="0055073D"/>
    <w:rsid w:val="0055236B"/>
    <w:rsid w:val="00553D8A"/>
    <w:rsid w:val="00557332"/>
    <w:rsid w:val="00574739"/>
    <w:rsid w:val="00587D5A"/>
    <w:rsid w:val="005944D1"/>
    <w:rsid w:val="005950FA"/>
    <w:rsid w:val="005A0A1A"/>
    <w:rsid w:val="005A6692"/>
    <w:rsid w:val="005B7C33"/>
    <w:rsid w:val="005C0FD3"/>
    <w:rsid w:val="005C10FE"/>
    <w:rsid w:val="005C4FE1"/>
    <w:rsid w:val="005D2DD6"/>
    <w:rsid w:val="005D7AE9"/>
    <w:rsid w:val="005E34E1"/>
    <w:rsid w:val="005E3986"/>
    <w:rsid w:val="005E6E58"/>
    <w:rsid w:val="005E7B2E"/>
    <w:rsid w:val="005F26D9"/>
    <w:rsid w:val="00604241"/>
    <w:rsid w:val="0063487C"/>
    <w:rsid w:val="00643EC7"/>
    <w:rsid w:val="006456A0"/>
    <w:rsid w:val="00646876"/>
    <w:rsid w:val="0065077C"/>
    <w:rsid w:val="00651070"/>
    <w:rsid w:val="006517CA"/>
    <w:rsid w:val="00656564"/>
    <w:rsid w:val="00666AD2"/>
    <w:rsid w:val="00671742"/>
    <w:rsid w:val="00675046"/>
    <w:rsid w:val="00684E52"/>
    <w:rsid w:val="006965AA"/>
    <w:rsid w:val="006973DD"/>
    <w:rsid w:val="006A2632"/>
    <w:rsid w:val="006A6AFC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70305B"/>
    <w:rsid w:val="00707016"/>
    <w:rsid w:val="007213B5"/>
    <w:rsid w:val="007238B4"/>
    <w:rsid w:val="00725475"/>
    <w:rsid w:val="007301FD"/>
    <w:rsid w:val="00730E18"/>
    <w:rsid w:val="00734ECE"/>
    <w:rsid w:val="00737566"/>
    <w:rsid w:val="0074084F"/>
    <w:rsid w:val="007442BC"/>
    <w:rsid w:val="00761C45"/>
    <w:rsid w:val="007657B3"/>
    <w:rsid w:val="00773FBF"/>
    <w:rsid w:val="00781AB2"/>
    <w:rsid w:val="00787F9D"/>
    <w:rsid w:val="00792E12"/>
    <w:rsid w:val="007A2098"/>
    <w:rsid w:val="007B4B86"/>
    <w:rsid w:val="007C3862"/>
    <w:rsid w:val="007D080F"/>
    <w:rsid w:val="007D65A6"/>
    <w:rsid w:val="007F5929"/>
    <w:rsid w:val="007F7FBE"/>
    <w:rsid w:val="008014AF"/>
    <w:rsid w:val="00805908"/>
    <w:rsid w:val="008114E8"/>
    <w:rsid w:val="0081447C"/>
    <w:rsid w:val="00815D2C"/>
    <w:rsid w:val="008417BE"/>
    <w:rsid w:val="0084315C"/>
    <w:rsid w:val="008477F5"/>
    <w:rsid w:val="00851563"/>
    <w:rsid w:val="00854012"/>
    <w:rsid w:val="008573EA"/>
    <w:rsid w:val="00872756"/>
    <w:rsid w:val="00885223"/>
    <w:rsid w:val="008867C5"/>
    <w:rsid w:val="008A6B32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3B3E"/>
    <w:rsid w:val="00905B25"/>
    <w:rsid w:val="00913649"/>
    <w:rsid w:val="00932750"/>
    <w:rsid w:val="00942890"/>
    <w:rsid w:val="00942E85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C343A"/>
    <w:rsid w:val="009D18E7"/>
    <w:rsid w:val="009D747C"/>
    <w:rsid w:val="009E3948"/>
    <w:rsid w:val="00A0015F"/>
    <w:rsid w:val="00A0060C"/>
    <w:rsid w:val="00A04A70"/>
    <w:rsid w:val="00A11DB3"/>
    <w:rsid w:val="00A13E15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3004"/>
    <w:rsid w:val="00A94FD4"/>
    <w:rsid w:val="00A94FE1"/>
    <w:rsid w:val="00A97E6E"/>
    <w:rsid w:val="00AA6C71"/>
    <w:rsid w:val="00AB582F"/>
    <w:rsid w:val="00AB6A23"/>
    <w:rsid w:val="00AB7135"/>
    <w:rsid w:val="00AC1799"/>
    <w:rsid w:val="00AC327E"/>
    <w:rsid w:val="00AC3418"/>
    <w:rsid w:val="00AC3D94"/>
    <w:rsid w:val="00AC4AB0"/>
    <w:rsid w:val="00AC5D75"/>
    <w:rsid w:val="00AC73F8"/>
    <w:rsid w:val="00B033DA"/>
    <w:rsid w:val="00B045FB"/>
    <w:rsid w:val="00B06A77"/>
    <w:rsid w:val="00B07545"/>
    <w:rsid w:val="00B162D8"/>
    <w:rsid w:val="00B37AF6"/>
    <w:rsid w:val="00B43270"/>
    <w:rsid w:val="00B43CC5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B027D"/>
    <w:rsid w:val="00BB1694"/>
    <w:rsid w:val="00BB171C"/>
    <w:rsid w:val="00BC6B42"/>
    <w:rsid w:val="00BD5DA0"/>
    <w:rsid w:val="00BE01DC"/>
    <w:rsid w:val="00BF1115"/>
    <w:rsid w:val="00BF43FF"/>
    <w:rsid w:val="00BF4C58"/>
    <w:rsid w:val="00C00FF0"/>
    <w:rsid w:val="00C04310"/>
    <w:rsid w:val="00C05031"/>
    <w:rsid w:val="00C14CB5"/>
    <w:rsid w:val="00C172A1"/>
    <w:rsid w:val="00C21339"/>
    <w:rsid w:val="00C33557"/>
    <w:rsid w:val="00C353AD"/>
    <w:rsid w:val="00C37ED6"/>
    <w:rsid w:val="00C40764"/>
    <w:rsid w:val="00C431D1"/>
    <w:rsid w:val="00C55B31"/>
    <w:rsid w:val="00C71317"/>
    <w:rsid w:val="00C77095"/>
    <w:rsid w:val="00C80920"/>
    <w:rsid w:val="00C81607"/>
    <w:rsid w:val="00C83BA0"/>
    <w:rsid w:val="00CA25F5"/>
    <w:rsid w:val="00CA5689"/>
    <w:rsid w:val="00CB36E1"/>
    <w:rsid w:val="00CB3F9E"/>
    <w:rsid w:val="00CE514A"/>
    <w:rsid w:val="00CE5555"/>
    <w:rsid w:val="00CF4C6F"/>
    <w:rsid w:val="00D020CA"/>
    <w:rsid w:val="00D217B3"/>
    <w:rsid w:val="00D23643"/>
    <w:rsid w:val="00D30CED"/>
    <w:rsid w:val="00D346B7"/>
    <w:rsid w:val="00D55019"/>
    <w:rsid w:val="00D608C7"/>
    <w:rsid w:val="00D62696"/>
    <w:rsid w:val="00D6478A"/>
    <w:rsid w:val="00D65428"/>
    <w:rsid w:val="00D7694C"/>
    <w:rsid w:val="00D85303"/>
    <w:rsid w:val="00D85FAC"/>
    <w:rsid w:val="00D9125E"/>
    <w:rsid w:val="00D931D3"/>
    <w:rsid w:val="00D9729D"/>
    <w:rsid w:val="00DA5623"/>
    <w:rsid w:val="00DB086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2054B"/>
    <w:rsid w:val="00E34EA7"/>
    <w:rsid w:val="00E52D2C"/>
    <w:rsid w:val="00E61E96"/>
    <w:rsid w:val="00E631EE"/>
    <w:rsid w:val="00E6606C"/>
    <w:rsid w:val="00E8054D"/>
    <w:rsid w:val="00E82D41"/>
    <w:rsid w:val="00EA39D0"/>
    <w:rsid w:val="00EA4891"/>
    <w:rsid w:val="00EB0F5F"/>
    <w:rsid w:val="00EB28E6"/>
    <w:rsid w:val="00EB2F3B"/>
    <w:rsid w:val="00EB69E7"/>
    <w:rsid w:val="00EC254C"/>
    <w:rsid w:val="00EC6F91"/>
    <w:rsid w:val="00ED064D"/>
    <w:rsid w:val="00EE20DB"/>
    <w:rsid w:val="00EF0B55"/>
    <w:rsid w:val="00EF25C5"/>
    <w:rsid w:val="00F02727"/>
    <w:rsid w:val="00F10E63"/>
    <w:rsid w:val="00F133DA"/>
    <w:rsid w:val="00F215EA"/>
    <w:rsid w:val="00F27429"/>
    <w:rsid w:val="00F33922"/>
    <w:rsid w:val="00F36749"/>
    <w:rsid w:val="00F40E30"/>
    <w:rsid w:val="00F42683"/>
    <w:rsid w:val="00F60357"/>
    <w:rsid w:val="00F62106"/>
    <w:rsid w:val="00F63629"/>
    <w:rsid w:val="00F666B1"/>
    <w:rsid w:val="00F92574"/>
    <w:rsid w:val="00F96C59"/>
    <w:rsid w:val="00F97501"/>
    <w:rsid w:val="00FA4BC7"/>
    <w:rsid w:val="00FA75CD"/>
    <w:rsid w:val="00FA7C78"/>
    <w:rsid w:val="00FC1C06"/>
    <w:rsid w:val="00FC23FC"/>
    <w:rsid w:val="00FC3C16"/>
    <w:rsid w:val="00FC6291"/>
    <w:rsid w:val="00FC6EF4"/>
    <w:rsid w:val="00FD1E05"/>
    <w:rsid w:val="00FE2DE4"/>
    <w:rsid w:val="00FE457E"/>
    <w:rsid w:val="00FE6E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2.trf4.jus.br/trf4/controlador.php?acao=consulta_processual_resultado_pesquisa&amp;txtValor=5020745-84.2012.404.7100&amp;selOrigem=RS&amp;chkMostrarBaixados=&amp;selForma=NU&amp;hdnRefId=3401443dfb84acb44d64b92385e2344a&amp;txtPalavraGerada=kjk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F00B-DCF4-444F-A37D-52146B58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1458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11</cp:revision>
  <cp:lastPrinted>2013-09-19T19:44:00Z</cp:lastPrinted>
  <dcterms:created xsi:type="dcterms:W3CDTF">2013-09-11T19:36:00Z</dcterms:created>
  <dcterms:modified xsi:type="dcterms:W3CDTF">2013-09-30T18:14:00Z</dcterms:modified>
</cp:coreProperties>
</file>