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6E3FDF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6E3FD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50F31" w:rsidRPr="006E3FDF">
        <w:rPr>
          <w:rFonts w:ascii="Arial" w:eastAsia="Arial Unicode MS" w:hAnsi="Arial" w:cs="Arial"/>
          <w:b/>
          <w:sz w:val="22"/>
          <w:szCs w:val="22"/>
        </w:rPr>
        <w:t>9</w:t>
      </w:r>
      <w:r w:rsidR="00861111" w:rsidRPr="006E3FDF">
        <w:rPr>
          <w:rFonts w:ascii="Arial" w:eastAsia="Arial Unicode MS" w:hAnsi="Arial" w:cs="Arial"/>
          <w:b/>
          <w:sz w:val="22"/>
          <w:szCs w:val="22"/>
        </w:rPr>
        <w:t>6</w:t>
      </w:r>
      <w:r w:rsidR="009C5B29" w:rsidRPr="006E3FDF">
        <w:rPr>
          <w:rFonts w:ascii="Arial" w:eastAsia="Arial Unicode MS" w:hAnsi="Arial" w:cs="Arial"/>
          <w:b/>
          <w:sz w:val="22"/>
          <w:szCs w:val="22"/>
        </w:rPr>
        <w:t>ª</w:t>
      </w:r>
      <w:r w:rsidRPr="006E3FD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6E3FDF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E3FDF">
        <w:rPr>
          <w:rFonts w:ascii="Arial" w:eastAsia="Arial Unicode MS" w:hAnsi="Arial" w:cs="Arial"/>
          <w:sz w:val="22"/>
          <w:szCs w:val="22"/>
        </w:rPr>
        <w:t xml:space="preserve">No dia </w:t>
      </w:r>
      <w:r w:rsidR="00861111" w:rsidRPr="006E3FDF">
        <w:rPr>
          <w:rFonts w:ascii="Arial" w:eastAsia="Arial Unicode MS" w:hAnsi="Arial" w:cs="Arial"/>
          <w:sz w:val="22"/>
          <w:szCs w:val="22"/>
        </w:rPr>
        <w:t>21</w:t>
      </w:r>
      <w:r w:rsidR="00AF3316" w:rsidRPr="006E3FDF">
        <w:rPr>
          <w:rFonts w:ascii="Arial" w:eastAsia="Arial Unicode MS" w:hAnsi="Arial" w:cs="Arial"/>
          <w:sz w:val="22"/>
          <w:szCs w:val="22"/>
        </w:rPr>
        <w:t xml:space="preserve"> de </w:t>
      </w:r>
      <w:r w:rsidR="008A1C0B" w:rsidRPr="006E3FDF">
        <w:rPr>
          <w:rFonts w:ascii="Arial" w:eastAsia="Arial Unicode MS" w:hAnsi="Arial" w:cs="Arial"/>
          <w:sz w:val="22"/>
          <w:szCs w:val="22"/>
        </w:rPr>
        <w:t>outu</w:t>
      </w:r>
      <w:r w:rsidR="00206631" w:rsidRPr="006E3FDF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6E3FDF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6E3FDF">
        <w:rPr>
          <w:rFonts w:ascii="Arial" w:eastAsia="Arial Unicode MS" w:hAnsi="Arial" w:cs="Arial"/>
          <w:sz w:val="22"/>
          <w:szCs w:val="22"/>
        </w:rPr>
        <w:t>,</w:t>
      </w:r>
      <w:r w:rsidR="00AF3316" w:rsidRPr="006E3FDF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6E3FDF">
        <w:rPr>
          <w:rFonts w:ascii="Arial" w:eastAsia="Arial Unicode MS" w:hAnsi="Arial" w:cs="Arial"/>
          <w:sz w:val="22"/>
          <w:szCs w:val="22"/>
        </w:rPr>
        <w:t>S</w:t>
      </w:r>
      <w:r w:rsidR="00AE4675" w:rsidRPr="006E3FDF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6E3FDF">
        <w:rPr>
          <w:rFonts w:ascii="Arial" w:eastAsia="Arial Unicode MS" w:hAnsi="Arial" w:cs="Arial"/>
          <w:sz w:val="22"/>
          <w:szCs w:val="22"/>
        </w:rPr>
        <w:t>,</w:t>
      </w:r>
      <w:r w:rsidR="009A7DC0" w:rsidRPr="006E3FD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6E3FD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6E3FD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6E3FDF">
        <w:rPr>
          <w:rFonts w:ascii="Arial" w:eastAsia="Arial Unicode MS" w:hAnsi="Arial" w:cs="Arial"/>
          <w:sz w:val="22"/>
          <w:szCs w:val="22"/>
        </w:rPr>
        <w:t>.</w:t>
      </w:r>
      <w:r w:rsidR="004E5F02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6E3FD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6E3FDF">
        <w:rPr>
          <w:rFonts w:ascii="Arial" w:eastAsia="Arial Unicode MS" w:hAnsi="Arial" w:cs="Arial"/>
          <w:sz w:val="22"/>
          <w:szCs w:val="22"/>
        </w:rPr>
        <w:t>14</w:t>
      </w:r>
      <w:r w:rsidR="000004D9" w:rsidRPr="006E3FDF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6E3FDF">
        <w:rPr>
          <w:rFonts w:ascii="Arial" w:eastAsia="Arial Unicode MS" w:hAnsi="Arial" w:cs="Arial"/>
          <w:sz w:val="22"/>
          <w:szCs w:val="22"/>
        </w:rPr>
        <w:t>1</w:t>
      </w:r>
      <w:r w:rsidR="00AC68BB" w:rsidRPr="006E3FDF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6E3FDF">
        <w:rPr>
          <w:rFonts w:ascii="Arial" w:eastAsia="Arial Unicode MS" w:hAnsi="Arial" w:cs="Arial"/>
          <w:sz w:val="22"/>
          <w:szCs w:val="22"/>
        </w:rPr>
        <w:t>horas.</w:t>
      </w:r>
      <w:r w:rsidR="00AF3316" w:rsidRPr="006E3FDF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6E3FDF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6E3FDF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6E3FDF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 d</w:t>
      </w:r>
      <w:r w:rsidR="009179B8" w:rsidRPr="006E3FDF">
        <w:rPr>
          <w:rFonts w:ascii="Arial" w:eastAsia="Arial Unicode MS" w:hAnsi="Arial" w:cs="Arial"/>
          <w:sz w:val="22"/>
          <w:szCs w:val="22"/>
        </w:rPr>
        <w:t>est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6E3FDF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6E3FDF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6E3FDF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6E3FDF">
        <w:rPr>
          <w:rFonts w:ascii="Arial" w:eastAsia="Arial Unicode MS" w:hAnsi="Arial" w:cs="Arial"/>
          <w:sz w:val="22"/>
          <w:szCs w:val="22"/>
        </w:rPr>
        <w:t>Conselheiro</w:t>
      </w:r>
      <w:r w:rsidR="00901A27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6E3FDF">
        <w:rPr>
          <w:rFonts w:ascii="Arial" w:eastAsia="Arial Unicode MS" w:hAnsi="Arial" w:cs="Arial"/>
          <w:sz w:val="22"/>
          <w:szCs w:val="22"/>
        </w:rPr>
        <w:t>Alvino</w:t>
      </w:r>
      <w:r w:rsidR="00901A27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6E3FDF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, </w:t>
      </w:r>
      <w:r w:rsidR="00B87D9D" w:rsidRPr="006E3FDF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6E3FDF">
        <w:rPr>
          <w:rFonts w:ascii="Arial" w:eastAsia="Arial Unicode MS" w:hAnsi="Arial" w:cs="Arial"/>
          <w:sz w:val="22"/>
          <w:szCs w:val="22"/>
        </w:rPr>
        <w:t>is</w:t>
      </w:r>
      <w:r w:rsidR="00B87D9D" w:rsidRPr="006E3FDF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0F2CA7" w:rsidRPr="006E3FDF">
        <w:rPr>
          <w:rFonts w:ascii="Arial" w:eastAsia="Arial Unicode MS" w:hAnsi="Arial" w:cs="Arial"/>
          <w:sz w:val="22"/>
          <w:szCs w:val="22"/>
        </w:rPr>
        <w:t xml:space="preserve">, a Assessora de Planejamento Ângela </w:t>
      </w:r>
      <w:r w:rsidR="009577C0" w:rsidRPr="006E3FDF">
        <w:rPr>
          <w:rFonts w:ascii="Arial" w:eastAsia="Arial Unicode MS" w:hAnsi="Arial" w:cs="Arial"/>
          <w:sz w:val="22"/>
          <w:szCs w:val="22"/>
        </w:rPr>
        <w:t>Rimolo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 e</w:t>
      </w:r>
      <w:r w:rsidR="009577C0" w:rsidRPr="006E3FDF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 w:rsidRPr="006E3FDF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6E3FDF">
        <w:rPr>
          <w:rFonts w:ascii="Arial" w:eastAsia="Arial Unicode MS" w:hAnsi="Arial" w:cs="Arial"/>
          <w:sz w:val="22"/>
          <w:szCs w:val="22"/>
        </w:rPr>
        <w:t>.</w:t>
      </w:r>
    </w:p>
    <w:p w:rsidR="00543C09" w:rsidRPr="006E3FDF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E3FDF">
        <w:rPr>
          <w:rFonts w:ascii="Arial" w:eastAsia="Arial Unicode MS" w:hAnsi="Arial" w:cs="Arial"/>
          <w:b/>
          <w:sz w:val="22"/>
          <w:szCs w:val="22"/>
        </w:rPr>
        <w:t>Aprovação da Ata da 9</w:t>
      </w:r>
      <w:r w:rsidR="00A75BCB" w:rsidRPr="006E3FDF">
        <w:rPr>
          <w:rFonts w:ascii="Arial" w:eastAsia="Arial Unicode MS" w:hAnsi="Arial" w:cs="Arial"/>
          <w:b/>
          <w:sz w:val="22"/>
          <w:szCs w:val="22"/>
        </w:rPr>
        <w:t>5</w:t>
      </w:r>
      <w:r w:rsidR="00382FB2" w:rsidRPr="006E3FDF">
        <w:rPr>
          <w:rFonts w:ascii="Arial" w:eastAsia="Arial Unicode MS" w:hAnsi="Arial" w:cs="Arial"/>
          <w:b/>
          <w:sz w:val="22"/>
          <w:szCs w:val="22"/>
        </w:rPr>
        <w:t>ª</w:t>
      </w:r>
      <w:r w:rsidR="00901A27" w:rsidRPr="006E3FD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 w:rsidRPr="006E3FDF">
        <w:rPr>
          <w:rFonts w:ascii="Arial" w:eastAsia="Arial Unicode MS" w:hAnsi="Arial" w:cs="Arial"/>
          <w:b/>
          <w:sz w:val="22"/>
          <w:szCs w:val="22"/>
        </w:rPr>
        <w:t>Reuni</w:t>
      </w:r>
      <w:r w:rsidR="008A1C0B" w:rsidRPr="006E3FDF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6E3FDF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6E3FDF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6E3FDF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6E3FDF">
        <w:rPr>
          <w:rFonts w:ascii="Arial" w:eastAsia="Arial Unicode MS" w:hAnsi="Arial" w:cs="Arial"/>
          <w:sz w:val="22"/>
          <w:szCs w:val="22"/>
        </w:rPr>
        <w:t xml:space="preserve"> -</w:t>
      </w:r>
      <w:r w:rsidR="004014B3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6E3FDF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6E3FDF">
        <w:rPr>
          <w:rFonts w:ascii="Arial" w:eastAsia="Arial Unicode MS" w:hAnsi="Arial" w:cs="Arial"/>
          <w:sz w:val="22"/>
          <w:szCs w:val="22"/>
        </w:rPr>
        <w:t xml:space="preserve"> Henrique</w:t>
      </w:r>
      <w:r w:rsidR="004014B3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6E3FDF">
        <w:rPr>
          <w:rFonts w:ascii="Arial" w:eastAsia="Arial Unicode MS" w:hAnsi="Arial" w:cs="Arial"/>
          <w:sz w:val="22"/>
          <w:szCs w:val="22"/>
        </w:rPr>
        <w:t>Steffen</w:t>
      </w:r>
      <w:r w:rsidR="00B11CE0" w:rsidRPr="006E3FDF">
        <w:rPr>
          <w:rFonts w:ascii="Arial" w:eastAsia="Arial Unicode MS" w:hAnsi="Arial" w:cs="Arial"/>
          <w:sz w:val="22"/>
          <w:szCs w:val="22"/>
        </w:rPr>
        <w:t>,</w:t>
      </w:r>
      <w:r w:rsidR="00F24F34" w:rsidRPr="006E3FDF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6E3FDF">
        <w:rPr>
          <w:rFonts w:ascii="Arial" w:eastAsia="Arial Unicode MS" w:hAnsi="Arial" w:cs="Arial"/>
          <w:sz w:val="22"/>
          <w:szCs w:val="22"/>
        </w:rPr>
        <w:t>entando a</w:t>
      </w:r>
      <w:r w:rsidR="00924538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6E3FDF">
        <w:rPr>
          <w:rFonts w:ascii="Arial" w:eastAsia="Arial Unicode MS" w:hAnsi="Arial" w:cs="Arial"/>
          <w:sz w:val="22"/>
          <w:szCs w:val="22"/>
        </w:rPr>
        <w:t>a</w:t>
      </w:r>
      <w:r w:rsidR="00775BE0" w:rsidRPr="006E3FDF">
        <w:rPr>
          <w:rFonts w:ascii="Arial" w:eastAsia="Arial Unicode MS" w:hAnsi="Arial" w:cs="Arial"/>
          <w:sz w:val="22"/>
          <w:szCs w:val="22"/>
        </w:rPr>
        <w:t>ta</w:t>
      </w:r>
      <w:r w:rsidR="00924538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6E3FDF">
        <w:rPr>
          <w:rFonts w:ascii="Arial" w:eastAsia="Arial Unicode MS" w:hAnsi="Arial" w:cs="Arial"/>
          <w:sz w:val="22"/>
          <w:szCs w:val="22"/>
        </w:rPr>
        <w:t>da reuni</w:t>
      </w:r>
      <w:r w:rsidR="008A1C0B" w:rsidRPr="006E3FDF">
        <w:rPr>
          <w:rFonts w:ascii="Arial" w:eastAsia="Arial Unicode MS" w:hAnsi="Arial" w:cs="Arial"/>
          <w:sz w:val="22"/>
          <w:szCs w:val="22"/>
        </w:rPr>
        <w:t>ão</w:t>
      </w:r>
      <w:r w:rsidR="009C15D9" w:rsidRPr="006E3FDF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6E3FDF">
        <w:rPr>
          <w:rFonts w:ascii="Arial" w:eastAsia="Arial Unicode MS" w:hAnsi="Arial" w:cs="Arial"/>
          <w:sz w:val="22"/>
          <w:szCs w:val="22"/>
        </w:rPr>
        <w:t>, que</w:t>
      </w:r>
      <w:r w:rsidR="00924538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6E3FDF">
        <w:rPr>
          <w:rFonts w:ascii="Arial" w:eastAsia="Arial Unicode MS" w:hAnsi="Arial" w:cs="Arial"/>
          <w:sz w:val="22"/>
          <w:szCs w:val="22"/>
        </w:rPr>
        <w:t>fo</w:t>
      </w:r>
      <w:r w:rsidR="008A1C0B" w:rsidRPr="006E3FDF">
        <w:rPr>
          <w:rFonts w:ascii="Arial" w:eastAsia="Arial Unicode MS" w:hAnsi="Arial" w:cs="Arial"/>
          <w:sz w:val="22"/>
          <w:szCs w:val="22"/>
        </w:rPr>
        <w:t>i</w:t>
      </w:r>
      <w:r w:rsidR="00924538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6E3FDF">
        <w:rPr>
          <w:rFonts w:ascii="Arial" w:eastAsia="Arial Unicode MS" w:hAnsi="Arial" w:cs="Arial"/>
          <w:sz w:val="22"/>
          <w:szCs w:val="22"/>
        </w:rPr>
        <w:t>aprovada</w:t>
      </w:r>
      <w:r w:rsidR="00335070" w:rsidRPr="006E3FDF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DB53D1" w:rsidRPr="006E3FDF">
        <w:rPr>
          <w:rFonts w:ascii="Arial" w:eastAsia="Arial Unicode MS" w:hAnsi="Arial" w:cs="Arial"/>
          <w:sz w:val="22"/>
          <w:szCs w:val="22"/>
        </w:rPr>
        <w:t>.</w:t>
      </w:r>
    </w:p>
    <w:p w:rsidR="00C7020E" w:rsidRPr="006E3FDF" w:rsidRDefault="00931DC8" w:rsidP="004078F8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6E3FDF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031936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031936" w:rsidRPr="00031936">
        <w:rPr>
          <w:rFonts w:ascii="Arial" w:eastAsia="Arial Unicode MS" w:hAnsi="Arial" w:cs="Arial"/>
          <w:sz w:val="22"/>
          <w:szCs w:val="22"/>
        </w:rPr>
        <w:t>O Conselheiro Fausto leu</w:t>
      </w:r>
      <w:r w:rsidR="00031936">
        <w:rPr>
          <w:rFonts w:ascii="Arial" w:eastAsia="Arial Unicode MS" w:hAnsi="Arial" w:cs="Arial"/>
          <w:sz w:val="22"/>
          <w:szCs w:val="22"/>
        </w:rPr>
        <w:t xml:space="preserve"> em voz alta </w:t>
      </w:r>
      <w:r w:rsidR="007C5447">
        <w:rPr>
          <w:rFonts w:ascii="Arial" w:eastAsia="Arial Unicode MS" w:hAnsi="Arial" w:cs="Arial"/>
          <w:sz w:val="22"/>
          <w:szCs w:val="22"/>
        </w:rPr>
        <w:t xml:space="preserve">para todos </w:t>
      </w:r>
      <w:r w:rsidR="00031936">
        <w:rPr>
          <w:rFonts w:ascii="Arial" w:eastAsia="Arial Unicode MS" w:hAnsi="Arial" w:cs="Arial"/>
          <w:sz w:val="22"/>
          <w:szCs w:val="22"/>
        </w:rPr>
        <w:t xml:space="preserve">o memorando de nº </w:t>
      </w:r>
      <w:r w:rsidR="007C5447">
        <w:rPr>
          <w:rFonts w:ascii="Arial" w:eastAsia="Arial Unicode MS" w:hAnsi="Arial" w:cs="Arial"/>
          <w:sz w:val="22"/>
          <w:szCs w:val="22"/>
        </w:rPr>
        <w:t>0</w:t>
      </w:r>
      <w:r w:rsidR="00031936">
        <w:rPr>
          <w:rFonts w:ascii="Arial" w:eastAsia="Arial Unicode MS" w:hAnsi="Arial" w:cs="Arial"/>
          <w:sz w:val="22"/>
          <w:szCs w:val="22"/>
        </w:rPr>
        <w:t>28</w:t>
      </w:r>
      <w:r w:rsidR="007C5447">
        <w:rPr>
          <w:rFonts w:ascii="Arial" w:eastAsia="Arial Unicode MS" w:hAnsi="Arial" w:cs="Arial"/>
          <w:sz w:val="22"/>
          <w:szCs w:val="22"/>
        </w:rPr>
        <w:t>/2014</w:t>
      </w:r>
      <w:r w:rsidR="00031936">
        <w:rPr>
          <w:rFonts w:ascii="Arial" w:eastAsia="Arial Unicode MS" w:hAnsi="Arial" w:cs="Arial"/>
          <w:sz w:val="22"/>
          <w:szCs w:val="22"/>
        </w:rPr>
        <w:t xml:space="preserve"> da Comissão de Exercício Profissional, que solicita </w:t>
      </w:r>
      <w:r w:rsidR="00B87F10">
        <w:rPr>
          <w:rFonts w:ascii="Arial" w:eastAsia="Arial Unicode MS" w:hAnsi="Arial" w:cs="Arial"/>
          <w:sz w:val="22"/>
          <w:szCs w:val="22"/>
        </w:rPr>
        <w:t xml:space="preserve">a contratação de plano de acesso ao </w:t>
      </w:r>
      <w:r w:rsidR="00B87F10" w:rsidRPr="0068308A">
        <w:rPr>
          <w:rFonts w:ascii="Arial" w:eastAsia="Arial Unicode MS" w:hAnsi="Arial" w:cs="Arial"/>
          <w:i/>
          <w:sz w:val="22"/>
          <w:szCs w:val="22"/>
        </w:rPr>
        <w:t>site</w:t>
      </w:r>
      <w:r w:rsidR="00B87F10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B87F10" w:rsidRPr="00906B1D">
        <w:rPr>
          <w:rFonts w:ascii="Arial" w:eastAsia="Arial Unicode MS" w:hAnsi="Arial" w:cs="Arial"/>
          <w:i/>
          <w:sz w:val="22"/>
          <w:szCs w:val="22"/>
        </w:rPr>
        <w:t>Infoplex</w:t>
      </w:r>
      <w:proofErr w:type="spellEnd"/>
      <w:r w:rsidR="00B87F10">
        <w:rPr>
          <w:rFonts w:ascii="Arial" w:eastAsia="Arial Unicode MS" w:hAnsi="Arial" w:cs="Arial"/>
          <w:sz w:val="22"/>
          <w:szCs w:val="22"/>
        </w:rPr>
        <w:t>, a um custo mensal de R$ 500,00 (quinhentos reais) para a realização de 2.000 consultas/mês sobre cadastro</w:t>
      </w:r>
      <w:r w:rsidR="00645A17">
        <w:rPr>
          <w:rFonts w:ascii="Arial" w:eastAsia="Arial Unicode MS" w:hAnsi="Arial" w:cs="Arial"/>
          <w:sz w:val="22"/>
          <w:szCs w:val="22"/>
        </w:rPr>
        <w:t>s</w:t>
      </w:r>
      <w:r w:rsidR="00B87F10">
        <w:rPr>
          <w:rFonts w:ascii="Arial" w:eastAsia="Arial Unicode MS" w:hAnsi="Arial" w:cs="Arial"/>
          <w:sz w:val="22"/>
          <w:szCs w:val="22"/>
        </w:rPr>
        <w:t xml:space="preserve"> de empresas que viabilize</w:t>
      </w:r>
      <w:r w:rsidR="00645A17">
        <w:rPr>
          <w:rFonts w:ascii="Arial" w:eastAsia="Arial Unicode MS" w:hAnsi="Arial" w:cs="Arial"/>
          <w:sz w:val="22"/>
          <w:szCs w:val="22"/>
        </w:rPr>
        <w:t>m</w:t>
      </w:r>
      <w:r w:rsidR="00B87F10">
        <w:rPr>
          <w:rFonts w:ascii="Arial" w:eastAsia="Arial Unicode MS" w:hAnsi="Arial" w:cs="Arial"/>
          <w:sz w:val="22"/>
          <w:szCs w:val="22"/>
        </w:rPr>
        <w:t xml:space="preserve"> o trabalho do setor de fiscalização, visto que atualmente só conseguem realizar </w:t>
      </w:r>
      <w:proofErr w:type="gramStart"/>
      <w:r w:rsidR="00645A17">
        <w:rPr>
          <w:rFonts w:ascii="Arial" w:eastAsia="Arial Unicode MS" w:hAnsi="Arial" w:cs="Arial"/>
          <w:sz w:val="22"/>
          <w:szCs w:val="22"/>
        </w:rPr>
        <w:t>8</w:t>
      </w:r>
      <w:proofErr w:type="gramEnd"/>
      <w:r w:rsidR="00B87F10">
        <w:rPr>
          <w:rFonts w:ascii="Arial" w:eastAsia="Arial Unicode MS" w:hAnsi="Arial" w:cs="Arial"/>
          <w:sz w:val="22"/>
          <w:szCs w:val="22"/>
        </w:rPr>
        <w:t xml:space="preserve"> consultas/dia. Denise informou que já foi redigido um ofício d</w:t>
      </w:r>
      <w:r w:rsidR="00906B1D">
        <w:rPr>
          <w:rFonts w:ascii="Arial" w:eastAsia="Arial Unicode MS" w:hAnsi="Arial" w:cs="Arial"/>
          <w:sz w:val="22"/>
          <w:szCs w:val="22"/>
        </w:rPr>
        <w:t>e parte d</w:t>
      </w:r>
      <w:r w:rsidR="00B87F10">
        <w:rPr>
          <w:rFonts w:ascii="Arial" w:eastAsia="Arial Unicode MS" w:hAnsi="Arial" w:cs="Arial"/>
          <w:sz w:val="22"/>
          <w:szCs w:val="22"/>
        </w:rPr>
        <w:t>a Presidência do CAU/RS</w:t>
      </w:r>
      <w:r w:rsidR="00906B1D">
        <w:rPr>
          <w:rFonts w:ascii="Arial" w:eastAsia="Arial Unicode MS" w:hAnsi="Arial" w:cs="Arial"/>
          <w:sz w:val="22"/>
          <w:szCs w:val="22"/>
        </w:rPr>
        <w:t xml:space="preserve"> para a JUCERGS</w:t>
      </w:r>
      <w:r w:rsidR="00B87F10">
        <w:rPr>
          <w:rFonts w:ascii="Arial" w:eastAsia="Arial Unicode MS" w:hAnsi="Arial" w:cs="Arial"/>
          <w:sz w:val="22"/>
          <w:szCs w:val="22"/>
        </w:rPr>
        <w:t xml:space="preserve"> solicitando convênio</w:t>
      </w:r>
      <w:r w:rsidR="00347540">
        <w:rPr>
          <w:rFonts w:ascii="Arial" w:eastAsia="Arial Unicode MS" w:hAnsi="Arial" w:cs="Arial"/>
          <w:sz w:val="22"/>
          <w:szCs w:val="22"/>
        </w:rPr>
        <w:t xml:space="preserve"> para intercâmbio deste tipo de informações.</w:t>
      </w:r>
      <w:r w:rsidR="004078F8">
        <w:rPr>
          <w:rFonts w:ascii="Arial" w:eastAsia="Arial Unicode MS" w:hAnsi="Arial" w:cs="Arial"/>
          <w:sz w:val="22"/>
          <w:szCs w:val="22"/>
        </w:rPr>
        <w:t xml:space="preserve"> Assim sendo, </w:t>
      </w:r>
      <w:r w:rsidR="00B56340">
        <w:rPr>
          <w:rFonts w:ascii="Arial" w:eastAsia="Arial Unicode MS" w:hAnsi="Arial" w:cs="Arial"/>
          <w:sz w:val="22"/>
          <w:szCs w:val="22"/>
        </w:rPr>
        <w:t>o Coordenador Fausto</w:t>
      </w:r>
      <w:r w:rsidR="004078F8">
        <w:rPr>
          <w:rFonts w:ascii="Arial" w:eastAsia="Arial Unicode MS" w:hAnsi="Arial" w:cs="Arial"/>
          <w:sz w:val="22"/>
          <w:szCs w:val="22"/>
        </w:rPr>
        <w:t xml:space="preserve"> solicito</w:t>
      </w:r>
      <w:r w:rsidR="00B56340">
        <w:rPr>
          <w:rFonts w:ascii="Arial" w:eastAsia="Arial Unicode MS" w:hAnsi="Arial" w:cs="Arial"/>
          <w:sz w:val="22"/>
          <w:szCs w:val="22"/>
        </w:rPr>
        <w:t>u</w:t>
      </w:r>
      <w:r w:rsidR="004078F8">
        <w:rPr>
          <w:rFonts w:ascii="Arial" w:eastAsia="Arial Unicode MS" w:hAnsi="Arial" w:cs="Arial"/>
          <w:sz w:val="22"/>
          <w:szCs w:val="22"/>
        </w:rPr>
        <w:t xml:space="preserve"> à Secretária Denise que redigisse uma resposta à CEP informando sobre as tratativas para assinatura de convênio com a JUCERGS e recomendando que a contratação do referido plano de assinatura permaneça em </w:t>
      </w:r>
      <w:r w:rsidR="00B83D71" w:rsidRPr="00B83D71">
        <w:rPr>
          <w:rFonts w:ascii="Arial" w:eastAsia="Arial Unicode MS" w:hAnsi="Arial" w:cs="Arial"/>
          <w:sz w:val="22"/>
          <w:szCs w:val="22"/>
        </w:rPr>
        <w:t>espera</w:t>
      </w:r>
      <w:r w:rsidR="004078F8">
        <w:rPr>
          <w:rFonts w:ascii="Arial" w:eastAsia="Arial Unicode MS" w:hAnsi="Arial" w:cs="Arial"/>
          <w:sz w:val="22"/>
          <w:szCs w:val="22"/>
        </w:rPr>
        <w:t xml:space="preserve"> no momento.</w:t>
      </w:r>
    </w:p>
    <w:p w:rsidR="002D4AA5" w:rsidRPr="004420A5" w:rsidRDefault="00141817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E3FDF">
        <w:rPr>
          <w:rFonts w:ascii="Arial" w:eastAsia="Arial Unicode MS" w:hAnsi="Arial" w:cs="Arial"/>
          <w:b/>
          <w:sz w:val="22"/>
          <w:szCs w:val="22"/>
        </w:rPr>
        <w:t>Aquisições:</w:t>
      </w:r>
      <w:r w:rsidR="00901A27" w:rsidRPr="006E3FD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44498" w:rsidRPr="006E3FDF">
        <w:rPr>
          <w:rFonts w:ascii="Arial" w:eastAsia="Arial Unicode MS" w:hAnsi="Arial" w:cs="Arial"/>
          <w:sz w:val="22"/>
          <w:szCs w:val="22"/>
          <w:u w:val="single"/>
        </w:rPr>
        <w:t>Deliberação nº 17</w:t>
      </w:r>
      <w:r w:rsidR="00A75BCB" w:rsidRPr="006E3FDF">
        <w:rPr>
          <w:rFonts w:ascii="Arial" w:eastAsia="Arial Unicode MS" w:hAnsi="Arial" w:cs="Arial"/>
          <w:sz w:val="22"/>
          <w:szCs w:val="22"/>
          <w:u w:val="single"/>
        </w:rPr>
        <w:t>5</w:t>
      </w:r>
      <w:r w:rsidR="00F44498" w:rsidRPr="006E3FDF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F44498" w:rsidRPr="006E3FDF">
        <w:rPr>
          <w:rFonts w:ascii="Arial" w:eastAsia="Arial Unicode MS" w:hAnsi="Arial" w:cs="Arial"/>
          <w:sz w:val="22"/>
          <w:szCs w:val="22"/>
        </w:rPr>
        <w:t xml:space="preserve"> –</w:t>
      </w:r>
      <w:r w:rsidR="00793593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5B263E" w:rsidRPr="006E3FDF">
        <w:rPr>
          <w:rFonts w:ascii="Arial" w:eastAsia="Arial Unicode MS" w:hAnsi="Arial" w:cs="Arial"/>
          <w:sz w:val="22"/>
          <w:szCs w:val="22"/>
        </w:rPr>
        <w:t>Contratação de</w:t>
      </w:r>
      <w:r w:rsidR="0007516A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A75BCB" w:rsidRPr="006E3FDF">
        <w:rPr>
          <w:rFonts w:ascii="Arial" w:hAnsi="Arial" w:cs="Arial"/>
          <w:sz w:val="22"/>
          <w:szCs w:val="22"/>
        </w:rPr>
        <w:t>pelo início de processo licitatório para contratação de plano de saúde para os Servidores do CAU/RS</w:t>
      </w:r>
      <w:r w:rsidR="006D1AAB" w:rsidRPr="006E3FDF">
        <w:rPr>
          <w:rFonts w:ascii="Arial" w:hAnsi="Arial" w:cs="Arial"/>
          <w:sz w:val="22"/>
          <w:szCs w:val="22"/>
        </w:rPr>
        <w:t>;</w:t>
      </w:r>
      <w:r w:rsidR="00A75BCB" w:rsidRPr="006E3FDF">
        <w:rPr>
          <w:rFonts w:ascii="Arial" w:hAnsi="Arial" w:cs="Arial"/>
          <w:b/>
          <w:i/>
          <w:sz w:val="22"/>
          <w:szCs w:val="22"/>
        </w:rPr>
        <w:t xml:space="preserve"> </w:t>
      </w:r>
      <w:r w:rsidR="00A75BCB" w:rsidRPr="006E3FDF">
        <w:rPr>
          <w:rFonts w:ascii="Arial" w:eastAsia="Arial Unicode MS" w:hAnsi="Arial" w:cs="Arial"/>
          <w:sz w:val="22"/>
          <w:szCs w:val="22"/>
          <w:u w:val="single"/>
        </w:rPr>
        <w:t>Deliberação nº 176/2014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 – </w:t>
      </w:r>
      <w:r w:rsidR="00D241EF">
        <w:rPr>
          <w:rFonts w:ascii="Arial" w:eastAsia="Arial Unicode MS" w:hAnsi="Arial" w:cs="Arial"/>
          <w:sz w:val="22"/>
          <w:szCs w:val="22"/>
        </w:rPr>
        <w:t>L</w:t>
      </w:r>
      <w:r w:rsidR="00A75BCB" w:rsidRPr="006E3FDF">
        <w:rPr>
          <w:rFonts w:ascii="Arial" w:hAnsi="Arial" w:cs="Arial"/>
          <w:color w:val="auto"/>
          <w:sz w:val="22"/>
          <w:szCs w:val="22"/>
        </w:rPr>
        <w:t>ocação de impressoras e computadores para o CAU/RS</w:t>
      </w:r>
      <w:r w:rsidR="006D1AAB" w:rsidRPr="006E3FDF">
        <w:rPr>
          <w:rFonts w:ascii="Arial" w:hAnsi="Arial" w:cs="Arial"/>
          <w:color w:val="auto"/>
          <w:sz w:val="22"/>
          <w:szCs w:val="22"/>
        </w:rPr>
        <w:t>;</w:t>
      </w:r>
      <w:r w:rsidR="00A75BCB" w:rsidRPr="006E3FDF">
        <w:rPr>
          <w:rFonts w:ascii="Arial" w:hAnsi="Arial" w:cs="Arial"/>
          <w:color w:val="auto"/>
          <w:sz w:val="22"/>
          <w:szCs w:val="22"/>
        </w:rPr>
        <w:t xml:space="preserve"> </w:t>
      </w:r>
      <w:r w:rsidR="00A75BCB" w:rsidRPr="006E3FDF">
        <w:rPr>
          <w:rFonts w:ascii="Arial" w:eastAsia="Arial Unicode MS" w:hAnsi="Arial" w:cs="Arial"/>
          <w:sz w:val="22"/>
          <w:szCs w:val="22"/>
          <w:u w:val="single"/>
        </w:rPr>
        <w:t>Deliberação nº 177/2014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 – </w:t>
      </w:r>
      <w:r w:rsidR="00D241EF">
        <w:rPr>
          <w:rFonts w:ascii="Arial" w:eastAsia="Arial Unicode MS" w:hAnsi="Arial" w:cs="Arial"/>
          <w:sz w:val="22"/>
          <w:szCs w:val="22"/>
        </w:rPr>
        <w:t>C</w:t>
      </w:r>
      <w:r w:rsidR="006D1AAB" w:rsidRPr="006E3FDF">
        <w:rPr>
          <w:rFonts w:ascii="Arial" w:hAnsi="Arial" w:cs="Arial"/>
          <w:sz w:val="22"/>
          <w:szCs w:val="22"/>
        </w:rPr>
        <w:t>ontratação de Formação Intensiva Oficial Windows Server 2012 para o Funcionário do CAU/RS Alexandre Demeneghi de Almeida;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A75BCB" w:rsidRPr="006E3FDF">
        <w:rPr>
          <w:rFonts w:ascii="Arial" w:eastAsia="Arial Unicode MS" w:hAnsi="Arial" w:cs="Arial"/>
          <w:sz w:val="22"/>
          <w:szCs w:val="22"/>
          <w:u w:val="single"/>
        </w:rPr>
        <w:t>Deliberação nº 178/2014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 –</w:t>
      </w:r>
      <w:r w:rsidR="006D1AAB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D241EF">
        <w:rPr>
          <w:rFonts w:ascii="Arial" w:eastAsia="Arial Unicode MS" w:hAnsi="Arial" w:cs="Arial"/>
          <w:sz w:val="22"/>
          <w:szCs w:val="22"/>
        </w:rPr>
        <w:t>C</w:t>
      </w:r>
      <w:r w:rsidR="006D1AAB" w:rsidRPr="006E3FDF">
        <w:rPr>
          <w:rFonts w:ascii="Arial" w:hAnsi="Arial" w:cs="Arial"/>
          <w:color w:val="auto"/>
          <w:sz w:val="22"/>
          <w:szCs w:val="22"/>
        </w:rPr>
        <w:t>ontratação de suporte e consultoria em TI para o CAU/RS;</w:t>
      </w:r>
      <w:r w:rsidR="006D1AAB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A75BCB" w:rsidRPr="006E3FDF">
        <w:rPr>
          <w:rFonts w:ascii="Arial" w:eastAsia="Arial Unicode MS" w:hAnsi="Arial" w:cs="Arial"/>
          <w:sz w:val="22"/>
          <w:szCs w:val="22"/>
          <w:u w:val="single"/>
        </w:rPr>
        <w:t>Deliberação nº 179/2014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 – </w:t>
      </w:r>
      <w:r w:rsidR="00D241EF">
        <w:rPr>
          <w:rFonts w:ascii="Arial" w:eastAsia="Arial Unicode MS" w:hAnsi="Arial" w:cs="Arial"/>
          <w:sz w:val="22"/>
          <w:szCs w:val="22"/>
        </w:rPr>
        <w:t>A</w:t>
      </w:r>
      <w:r w:rsidR="00A637D7" w:rsidRPr="006E3FDF">
        <w:rPr>
          <w:rFonts w:ascii="Arial" w:hAnsi="Arial" w:cs="Arial"/>
          <w:sz w:val="22"/>
          <w:szCs w:val="22"/>
        </w:rPr>
        <w:t xml:space="preserve">quisição de 20 (vinte) </w:t>
      </w:r>
      <w:r w:rsidR="00A637D7" w:rsidRPr="006E3FDF">
        <w:rPr>
          <w:rFonts w:ascii="Arial" w:hAnsi="Arial" w:cs="Arial"/>
          <w:i/>
          <w:sz w:val="22"/>
          <w:szCs w:val="22"/>
        </w:rPr>
        <w:t>desktops</w:t>
      </w:r>
      <w:r w:rsidR="00A637D7" w:rsidRPr="006E3FDF">
        <w:rPr>
          <w:rFonts w:ascii="Arial" w:hAnsi="Arial" w:cs="Arial"/>
          <w:sz w:val="22"/>
          <w:szCs w:val="22"/>
        </w:rPr>
        <w:t xml:space="preserve"> e 02 (dois) servidores de rede com equipamento de conexão dos computadores à rede e servidor para o CAU/RS</w:t>
      </w:r>
      <w:r w:rsidR="00A637D7" w:rsidRPr="006E3FDF">
        <w:rPr>
          <w:rFonts w:ascii="Arial" w:eastAsia="Arial Unicode MS" w:hAnsi="Arial" w:cs="Arial"/>
          <w:sz w:val="22"/>
          <w:szCs w:val="22"/>
        </w:rPr>
        <w:t>;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 </w:t>
      </w:r>
      <w:r w:rsidR="00A75BCB" w:rsidRPr="006E3FDF">
        <w:rPr>
          <w:rFonts w:ascii="Arial" w:eastAsia="Arial Unicode MS" w:hAnsi="Arial" w:cs="Arial"/>
          <w:sz w:val="22"/>
          <w:szCs w:val="22"/>
          <w:u w:val="single"/>
        </w:rPr>
        <w:t>Deliberação nº 180/2014</w:t>
      </w:r>
      <w:r w:rsidR="00A75BCB" w:rsidRPr="006E3FDF">
        <w:rPr>
          <w:rFonts w:ascii="Arial" w:eastAsia="Arial Unicode MS" w:hAnsi="Arial" w:cs="Arial"/>
          <w:sz w:val="22"/>
          <w:szCs w:val="22"/>
        </w:rPr>
        <w:t xml:space="preserve"> – </w:t>
      </w:r>
      <w:r w:rsidR="00D241EF">
        <w:rPr>
          <w:rFonts w:ascii="Arial" w:eastAsia="Arial Unicode MS" w:hAnsi="Arial" w:cs="Arial"/>
          <w:sz w:val="22"/>
          <w:szCs w:val="22"/>
        </w:rPr>
        <w:t>A</w:t>
      </w:r>
      <w:r w:rsidR="00A637D7" w:rsidRPr="006E3FDF">
        <w:rPr>
          <w:rFonts w:ascii="Arial" w:eastAsia="Calibri" w:hAnsi="Arial" w:cs="Arial"/>
          <w:sz w:val="22"/>
          <w:szCs w:val="22"/>
        </w:rPr>
        <w:t>nálise e continuidade no procedimento para aquisição de imóvel para expansão da sede do CAU/RS</w:t>
      </w:r>
      <w:r w:rsidR="00A637D7" w:rsidRPr="006E3FDF">
        <w:rPr>
          <w:rFonts w:ascii="Arial" w:eastAsia="Calibri" w:hAnsi="Arial" w:cs="Arial"/>
          <w:i/>
          <w:sz w:val="22"/>
          <w:szCs w:val="22"/>
        </w:rPr>
        <w:t>.</w:t>
      </w:r>
      <w:proofErr w:type="gramStart"/>
      <w:r w:rsidR="00A75BCB" w:rsidRPr="006E3FDF">
        <w:rPr>
          <w:rFonts w:ascii="Arial" w:eastAsia="Arial Unicode MS" w:hAnsi="Arial" w:cs="Arial"/>
          <w:sz w:val="22"/>
          <w:szCs w:val="22"/>
        </w:rPr>
        <w:t xml:space="preserve"> </w:t>
      </w:r>
      <w:proofErr w:type="gramEnd"/>
      <w:r w:rsidR="00D241EF" w:rsidRPr="004420A5">
        <w:rPr>
          <w:rFonts w:ascii="Arial" w:eastAsia="Arial Unicode MS" w:hAnsi="Arial" w:cs="Arial"/>
          <w:sz w:val="22"/>
          <w:szCs w:val="22"/>
          <w:u w:val="single"/>
        </w:rPr>
        <w:t>Deliberação nº 18</w:t>
      </w:r>
      <w:r w:rsidR="004420A5" w:rsidRPr="004420A5">
        <w:rPr>
          <w:rFonts w:ascii="Arial" w:eastAsia="Arial Unicode MS" w:hAnsi="Arial" w:cs="Arial"/>
          <w:sz w:val="22"/>
          <w:szCs w:val="22"/>
          <w:u w:val="single"/>
        </w:rPr>
        <w:t>1</w:t>
      </w:r>
      <w:r w:rsidR="00D241EF" w:rsidRPr="004420A5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D241EF" w:rsidRPr="004420A5">
        <w:rPr>
          <w:rFonts w:ascii="Arial" w:eastAsia="Arial Unicode MS" w:hAnsi="Arial" w:cs="Arial"/>
          <w:sz w:val="22"/>
          <w:szCs w:val="22"/>
        </w:rPr>
        <w:t xml:space="preserve"> – A</w:t>
      </w:r>
      <w:r w:rsidR="00D241EF" w:rsidRPr="004420A5">
        <w:rPr>
          <w:rFonts w:ascii="Arial" w:eastAsia="Calibri" w:hAnsi="Arial" w:cs="Arial"/>
          <w:sz w:val="22"/>
          <w:szCs w:val="22"/>
        </w:rPr>
        <w:t>provação do Plano de Ação do CAU/RS para 2015.</w:t>
      </w:r>
    </w:p>
    <w:p w:rsidR="00D8630B" w:rsidRPr="006E3FDF" w:rsidRDefault="00494016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6E3FDF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6E3FDF">
        <w:rPr>
          <w:rFonts w:ascii="Arial" w:eastAsia="Arial Unicode MS" w:hAnsi="Arial" w:cs="Arial"/>
          <w:b/>
          <w:sz w:val="22"/>
          <w:szCs w:val="22"/>
        </w:rPr>
        <w:t>:</w:t>
      </w:r>
      <w:r w:rsidR="001C4807" w:rsidRPr="006E3FD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C4807" w:rsidRPr="006E3FDF">
        <w:rPr>
          <w:rFonts w:ascii="Arial" w:eastAsia="Arial Unicode MS" w:hAnsi="Arial" w:cs="Arial"/>
          <w:sz w:val="22"/>
          <w:szCs w:val="22"/>
        </w:rPr>
        <w:t xml:space="preserve">Ângela </w:t>
      </w:r>
      <w:r w:rsidR="00AE2961" w:rsidRPr="006E3FDF">
        <w:rPr>
          <w:rFonts w:ascii="Arial" w:eastAsia="Arial Unicode MS" w:hAnsi="Arial" w:cs="Arial"/>
          <w:sz w:val="22"/>
          <w:szCs w:val="22"/>
        </w:rPr>
        <w:t xml:space="preserve">apresentou o Plano de Ação e Orçamento do CAU/RS para 2015, </w:t>
      </w:r>
      <w:r w:rsidR="002D6A49" w:rsidRPr="006E3FDF">
        <w:rPr>
          <w:rFonts w:ascii="Arial" w:eastAsia="Arial Unicode MS" w:hAnsi="Arial" w:cs="Arial"/>
          <w:sz w:val="22"/>
          <w:szCs w:val="22"/>
        </w:rPr>
        <w:t xml:space="preserve">cujas Unidades são: Plenário / Presidência; </w:t>
      </w:r>
      <w:r w:rsidR="00EE5C3C" w:rsidRPr="006E3FDF">
        <w:rPr>
          <w:rFonts w:ascii="Arial" w:eastAsia="Arial Unicode MS" w:hAnsi="Arial" w:cs="Arial"/>
          <w:sz w:val="22"/>
          <w:szCs w:val="22"/>
        </w:rPr>
        <w:t xml:space="preserve">Administração / Financeiro; Colegiado de Entidades; Comissão de Administração e Organização; Comissão de Ensino e Formação; </w:t>
      </w:r>
      <w:r w:rsidR="00EE5C3C" w:rsidRPr="006E3FDF">
        <w:rPr>
          <w:rFonts w:ascii="Arial" w:eastAsia="Arial Unicode MS" w:hAnsi="Arial" w:cs="Arial"/>
          <w:sz w:val="22"/>
          <w:szCs w:val="22"/>
        </w:rPr>
        <w:lastRenderedPageBreak/>
        <w:t>Comissão de Ética e Disciplina; Comissão de Exercício Profissional e Comissão de Planejamento e Finanças.</w:t>
      </w:r>
      <w:r w:rsidR="003314D2" w:rsidRPr="006E3FDF">
        <w:rPr>
          <w:rFonts w:ascii="Arial" w:eastAsia="Arial Unicode MS" w:hAnsi="Arial" w:cs="Arial"/>
          <w:sz w:val="22"/>
          <w:szCs w:val="22"/>
        </w:rPr>
        <w:t xml:space="preserve"> Ficou </w:t>
      </w:r>
      <w:r w:rsidR="00AE2961" w:rsidRPr="006E3FDF">
        <w:rPr>
          <w:rFonts w:ascii="Arial" w:eastAsia="Arial Unicode MS" w:hAnsi="Arial" w:cs="Arial"/>
          <w:sz w:val="22"/>
          <w:szCs w:val="22"/>
        </w:rPr>
        <w:t xml:space="preserve">ajustado que serão acrescidos 25% (vinte e cinco por cento) sobre os custos </w:t>
      </w:r>
      <w:r w:rsidR="000B2F77">
        <w:rPr>
          <w:rFonts w:ascii="Arial" w:eastAsia="Arial Unicode MS" w:hAnsi="Arial" w:cs="Arial"/>
          <w:sz w:val="22"/>
          <w:szCs w:val="22"/>
        </w:rPr>
        <w:t xml:space="preserve">propostos para </w:t>
      </w:r>
      <w:r w:rsidR="00AE2961" w:rsidRPr="006E3FDF">
        <w:rPr>
          <w:rFonts w:ascii="Arial" w:eastAsia="Arial Unicode MS" w:hAnsi="Arial" w:cs="Arial"/>
          <w:sz w:val="22"/>
          <w:szCs w:val="22"/>
        </w:rPr>
        <w:t>a agência de publicidade. O Presidente Roberto Py afirmou ter sugerido, ao CAU/BR, que seja criada uma rubrica RESTOS A PAGAR NÃO PROCESSADO</w:t>
      </w:r>
      <w:r w:rsidR="00504860" w:rsidRPr="006E3FDF">
        <w:rPr>
          <w:rFonts w:ascii="Arial" w:eastAsia="Arial Unicode MS" w:hAnsi="Arial" w:cs="Arial"/>
          <w:sz w:val="22"/>
          <w:szCs w:val="22"/>
        </w:rPr>
        <w:t>S</w:t>
      </w:r>
      <w:r w:rsidR="00AE2961" w:rsidRPr="006E3FDF">
        <w:rPr>
          <w:rFonts w:ascii="Arial" w:eastAsia="Arial Unicode MS" w:hAnsi="Arial" w:cs="Arial"/>
          <w:sz w:val="22"/>
          <w:szCs w:val="22"/>
        </w:rPr>
        <w:t xml:space="preserve"> para evitar um acúmulo de imobilizado. </w:t>
      </w:r>
      <w:r w:rsidR="001904CE" w:rsidRPr="006E3FDF">
        <w:rPr>
          <w:rFonts w:ascii="Arial" w:eastAsia="Arial Unicode MS" w:hAnsi="Arial" w:cs="Arial"/>
          <w:sz w:val="22"/>
          <w:szCs w:val="22"/>
        </w:rPr>
        <w:t xml:space="preserve">Ângela informou que, ocorrendo esta alteração, os restos a pagar de </w:t>
      </w:r>
      <w:r w:rsidR="000B2F77">
        <w:rPr>
          <w:rFonts w:ascii="Arial" w:eastAsia="Arial Unicode MS" w:hAnsi="Arial" w:cs="Arial"/>
          <w:sz w:val="22"/>
          <w:szCs w:val="22"/>
        </w:rPr>
        <w:t>todos</w:t>
      </w:r>
      <w:r w:rsidR="001904CE" w:rsidRPr="006E3FDF">
        <w:rPr>
          <w:rFonts w:ascii="Arial" w:eastAsia="Arial Unicode MS" w:hAnsi="Arial" w:cs="Arial"/>
          <w:sz w:val="22"/>
          <w:szCs w:val="22"/>
        </w:rPr>
        <w:t xml:space="preserve"> os contratos deverão cair numa mesma rubrica. </w:t>
      </w:r>
      <w:r w:rsidR="00DF426C" w:rsidRPr="006E3FDF">
        <w:rPr>
          <w:rFonts w:ascii="Arial" w:eastAsia="Arial Unicode MS" w:hAnsi="Arial" w:cs="Arial"/>
          <w:sz w:val="22"/>
          <w:szCs w:val="22"/>
        </w:rPr>
        <w:t>O Conselheiro Joaquim mencionou sua preocupação quanto à prestação de contas da rubrica Patrocínios de Projetos oferecidos às Entidades.</w:t>
      </w:r>
      <w:r w:rsidR="006E3FDF">
        <w:rPr>
          <w:rFonts w:ascii="Arial" w:eastAsia="Arial Unicode MS" w:hAnsi="Arial" w:cs="Arial"/>
          <w:sz w:val="22"/>
          <w:szCs w:val="22"/>
        </w:rPr>
        <w:t xml:space="preserve"> O Presidente Py sugeriu que o próprio CAU/RS liste uma série de projetos de seu interesse e </w:t>
      </w:r>
      <w:r w:rsidR="000B2F77">
        <w:rPr>
          <w:rFonts w:ascii="Arial" w:eastAsia="Arial Unicode MS" w:hAnsi="Arial" w:cs="Arial"/>
          <w:sz w:val="22"/>
          <w:szCs w:val="22"/>
        </w:rPr>
        <w:t>a</w:t>
      </w:r>
      <w:r w:rsidR="006E3FDF">
        <w:rPr>
          <w:rFonts w:ascii="Arial" w:eastAsia="Arial Unicode MS" w:hAnsi="Arial" w:cs="Arial"/>
          <w:sz w:val="22"/>
          <w:szCs w:val="22"/>
        </w:rPr>
        <w:t xml:space="preserve"> divulgue para </w:t>
      </w:r>
      <w:r w:rsidR="000B2F77">
        <w:rPr>
          <w:rFonts w:ascii="Arial" w:eastAsia="Arial Unicode MS" w:hAnsi="Arial" w:cs="Arial"/>
          <w:sz w:val="22"/>
          <w:szCs w:val="22"/>
        </w:rPr>
        <w:t xml:space="preserve">que </w:t>
      </w:r>
      <w:r w:rsidR="00D17A51">
        <w:rPr>
          <w:rFonts w:ascii="Arial" w:eastAsia="Arial Unicode MS" w:hAnsi="Arial" w:cs="Arial"/>
          <w:sz w:val="22"/>
          <w:szCs w:val="22"/>
        </w:rPr>
        <w:t xml:space="preserve">as Entidades </w:t>
      </w:r>
      <w:r w:rsidR="000B2F77">
        <w:rPr>
          <w:rFonts w:ascii="Arial" w:eastAsia="Arial Unicode MS" w:hAnsi="Arial" w:cs="Arial"/>
          <w:sz w:val="22"/>
          <w:szCs w:val="22"/>
        </w:rPr>
        <w:t xml:space="preserve">possam </w:t>
      </w:r>
      <w:r w:rsidR="00D17A51">
        <w:rPr>
          <w:rFonts w:ascii="Arial" w:eastAsia="Arial Unicode MS" w:hAnsi="Arial" w:cs="Arial"/>
          <w:sz w:val="22"/>
          <w:szCs w:val="22"/>
        </w:rPr>
        <w:t>escolher</w:t>
      </w:r>
      <w:r w:rsidR="000B2F77">
        <w:rPr>
          <w:rFonts w:ascii="Arial" w:eastAsia="Arial Unicode MS" w:hAnsi="Arial" w:cs="Arial"/>
          <w:sz w:val="22"/>
          <w:szCs w:val="22"/>
        </w:rPr>
        <w:t xml:space="preserve"> de</w:t>
      </w:r>
      <w:r w:rsidR="00D17A51">
        <w:rPr>
          <w:rFonts w:ascii="Arial" w:eastAsia="Arial Unicode MS" w:hAnsi="Arial" w:cs="Arial"/>
          <w:sz w:val="22"/>
          <w:szCs w:val="22"/>
        </w:rPr>
        <w:t xml:space="preserve"> quais gostariam de participar. </w:t>
      </w:r>
      <w:r w:rsidR="00153909">
        <w:rPr>
          <w:rFonts w:ascii="Arial" w:eastAsia="Arial Unicode MS" w:hAnsi="Arial" w:cs="Arial"/>
          <w:sz w:val="22"/>
          <w:szCs w:val="22"/>
        </w:rPr>
        <w:t>O Conselheiro Fausto sugere que estas questões sejam definidas no início do próximo ano para que norteiem todo</w:t>
      </w:r>
      <w:r w:rsidR="000B2F77">
        <w:rPr>
          <w:rFonts w:ascii="Arial" w:eastAsia="Arial Unicode MS" w:hAnsi="Arial" w:cs="Arial"/>
          <w:sz w:val="22"/>
          <w:szCs w:val="22"/>
        </w:rPr>
        <w:t xml:space="preserve"> </w:t>
      </w:r>
      <w:r w:rsidR="00153909">
        <w:rPr>
          <w:rFonts w:ascii="Arial" w:eastAsia="Arial Unicode MS" w:hAnsi="Arial" w:cs="Arial"/>
          <w:sz w:val="22"/>
          <w:szCs w:val="22"/>
        </w:rPr>
        <w:t>2015.</w:t>
      </w:r>
      <w:r w:rsidR="00AE7EE8">
        <w:rPr>
          <w:rFonts w:ascii="Arial" w:eastAsia="Arial Unicode MS" w:hAnsi="Arial" w:cs="Arial"/>
          <w:sz w:val="22"/>
          <w:szCs w:val="22"/>
        </w:rPr>
        <w:t xml:space="preserve"> Ângela acrescentou que, a partir deste momento, diversos materiais de apoio para projetos de </w:t>
      </w:r>
      <w:r w:rsidR="000B2F77">
        <w:rPr>
          <w:rFonts w:ascii="Arial" w:eastAsia="Arial Unicode MS" w:hAnsi="Arial" w:cs="Arial"/>
          <w:sz w:val="22"/>
          <w:szCs w:val="22"/>
        </w:rPr>
        <w:t>E</w:t>
      </w:r>
      <w:r w:rsidR="00AE7EE8">
        <w:rPr>
          <w:rFonts w:ascii="Arial" w:eastAsia="Arial Unicode MS" w:hAnsi="Arial" w:cs="Arial"/>
          <w:sz w:val="22"/>
          <w:szCs w:val="22"/>
        </w:rPr>
        <w:t>ntidades poderão ser realizados pelo CAU/RS através da agência de publicidade recentemente contratada por licitação.</w:t>
      </w:r>
      <w:r w:rsidR="00C630C7">
        <w:rPr>
          <w:rFonts w:ascii="Arial" w:eastAsia="Arial Unicode MS" w:hAnsi="Arial" w:cs="Arial"/>
          <w:sz w:val="22"/>
          <w:szCs w:val="22"/>
        </w:rPr>
        <w:t xml:space="preserve"> </w:t>
      </w:r>
      <w:r w:rsidR="003B7B6F" w:rsidRPr="006E3FDF">
        <w:rPr>
          <w:rFonts w:ascii="Arial" w:eastAsia="Arial Unicode MS" w:hAnsi="Arial" w:cs="Arial"/>
          <w:sz w:val="22"/>
          <w:szCs w:val="22"/>
        </w:rPr>
        <w:t xml:space="preserve">A próxima reunião ficou agendada para o dia </w:t>
      </w:r>
      <w:r w:rsidR="00C7020E" w:rsidRPr="006E3FDF">
        <w:rPr>
          <w:rFonts w:ascii="Arial" w:eastAsia="Arial Unicode MS" w:hAnsi="Arial" w:cs="Arial"/>
          <w:sz w:val="22"/>
          <w:szCs w:val="22"/>
        </w:rPr>
        <w:t>2</w:t>
      </w:r>
      <w:r w:rsidR="00861111" w:rsidRPr="006E3FDF">
        <w:rPr>
          <w:rFonts w:ascii="Arial" w:eastAsia="Arial Unicode MS" w:hAnsi="Arial" w:cs="Arial"/>
          <w:sz w:val="22"/>
          <w:szCs w:val="22"/>
        </w:rPr>
        <w:t>8</w:t>
      </w:r>
      <w:r w:rsidR="003B7B6F" w:rsidRPr="006E3FDF">
        <w:rPr>
          <w:rFonts w:ascii="Arial" w:eastAsia="Arial Unicode MS" w:hAnsi="Arial" w:cs="Arial"/>
          <w:sz w:val="22"/>
          <w:szCs w:val="22"/>
        </w:rPr>
        <w:t xml:space="preserve"> de outubro de 2014</w:t>
      </w:r>
      <w:r w:rsidR="00C630C7">
        <w:rPr>
          <w:rFonts w:ascii="Arial" w:eastAsia="Arial Unicode MS" w:hAnsi="Arial" w:cs="Arial"/>
          <w:sz w:val="22"/>
          <w:szCs w:val="22"/>
        </w:rPr>
        <w:t xml:space="preserve">, pelo que foi solicitada a convocação do Contador Alexandre, da Maier, para apresentação do balancete referente ao mês de setembro na reunião plenária do dia 24 de outubro, bem como na reunião desta Comissão </w:t>
      </w:r>
      <w:r w:rsidR="000B2F77">
        <w:rPr>
          <w:rFonts w:ascii="Arial" w:eastAsia="Arial Unicode MS" w:hAnsi="Arial" w:cs="Arial"/>
          <w:sz w:val="22"/>
          <w:szCs w:val="22"/>
        </w:rPr>
        <w:t>no dia</w:t>
      </w:r>
      <w:r w:rsidR="00C630C7">
        <w:rPr>
          <w:rFonts w:ascii="Arial" w:eastAsia="Arial Unicode MS" w:hAnsi="Arial" w:cs="Arial"/>
          <w:sz w:val="22"/>
          <w:szCs w:val="22"/>
        </w:rPr>
        <w:t xml:space="preserve"> 28</w:t>
      </w:r>
      <w:r w:rsidR="003B7B6F" w:rsidRPr="006E3FDF">
        <w:rPr>
          <w:rFonts w:ascii="Arial" w:eastAsia="Arial Unicode MS" w:hAnsi="Arial" w:cs="Arial"/>
          <w:sz w:val="22"/>
          <w:szCs w:val="22"/>
        </w:rPr>
        <w:t>.</w:t>
      </w:r>
    </w:p>
    <w:p w:rsidR="003A25DF" w:rsidRPr="006E3FD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6E3FD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861111" w:rsidRPr="006E3FDF">
        <w:rPr>
          <w:rFonts w:ascii="Arial" w:eastAsia="Arial Unicode MS" w:hAnsi="Arial" w:cs="Arial"/>
          <w:bCs/>
          <w:sz w:val="22"/>
          <w:szCs w:val="22"/>
        </w:rPr>
        <w:t>21</w:t>
      </w:r>
      <w:r w:rsidR="005F0709" w:rsidRPr="006E3FDF">
        <w:rPr>
          <w:rFonts w:ascii="Arial" w:eastAsia="Arial Unicode MS" w:hAnsi="Arial" w:cs="Arial"/>
          <w:bCs/>
          <w:sz w:val="22"/>
          <w:szCs w:val="22"/>
        </w:rPr>
        <w:t xml:space="preserve"> de outu</w:t>
      </w:r>
      <w:r w:rsidRPr="006E3FDF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Pr="006E3FDF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6E3FDF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6E3FDF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E3FDF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6E3FDF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6E3FDF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6E3FDF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6E3FDF" w:rsidSect="00E86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AA5" w:rsidRDefault="002D4AA5">
      <w:r>
        <w:separator/>
      </w:r>
    </w:p>
  </w:endnote>
  <w:endnote w:type="continuationSeparator" w:id="1">
    <w:p w:rsidR="002D4AA5" w:rsidRDefault="002D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A5" w:rsidRPr="00086752" w:rsidRDefault="002D4AA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2D4AA5" w:rsidRPr="00485534" w:rsidRDefault="002D4AA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2D4AA5" w:rsidRDefault="002D4AA5">
        <w:pPr>
          <w:pStyle w:val="Rodap"/>
          <w:jc w:val="right"/>
        </w:pPr>
        <w:r w:rsidRPr="006303FE">
          <w:fldChar w:fldCharType="begin"/>
        </w:r>
        <w:r>
          <w:instrText>PAGE   \* MERGEFORMAT</w:instrText>
        </w:r>
        <w:r w:rsidRPr="006303FE">
          <w:fldChar w:fldCharType="separate"/>
        </w:r>
        <w:r w:rsidR="004420A5" w:rsidRPr="004420A5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2D4AA5" w:rsidRPr="001F028B" w:rsidRDefault="002D4AA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AA5" w:rsidRDefault="002D4AA5">
      <w:r>
        <w:separator/>
      </w:r>
    </w:p>
  </w:footnote>
  <w:footnote w:type="continuationSeparator" w:id="1">
    <w:p w:rsidR="002D4AA5" w:rsidRDefault="002D4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A5" w:rsidRPr="009E4E5A" w:rsidRDefault="002D4AA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A5" w:rsidRPr="009E4E5A" w:rsidRDefault="002D4AA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A5" w:rsidRDefault="002D4A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36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4286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2F77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3909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40A2"/>
    <w:rsid w:val="001648DC"/>
    <w:rsid w:val="001651D1"/>
    <w:rsid w:val="001654E4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4CE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1B3D"/>
    <w:rsid w:val="001C3767"/>
    <w:rsid w:val="001C45D8"/>
    <w:rsid w:val="001C4807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552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4AA5"/>
    <w:rsid w:val="002D6A49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14D2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47540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56"/>
    <w:rsid w:val="003C4EF9"/>
    <w:rsid w:val="003C59BC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078F8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0A5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A36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486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4710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3FE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79FF"/>
    <w:rsid w:val="00640125"/>
    <w:rsid w:val="00641D49"/>
    <w:rsid w:val="0064407E"/>
    <w:rsid w:val="00644E60"/>
    <w:rsid w:val="00645A17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A8"/>
    <w:rsid w:val="006667A7"/>
    <w:rsid w:val="006679B6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8A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AB"/>
    <w:rsid w:val="006D1AC9"/>
    <w:rsid w:val="006D23C0"/>
    <w:rsid w:val="006D31B6"/>
    <w:rsid w:val="006D3CBF"/>
    <w:rsid w:val="006D3FE9"/>
    <w:rsid w:val="006D4919"/>
    <w:rsid w:val="006D5364"/>
    <w:rsid w:val="006D6E2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3FDF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447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6B1D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377"/>
    <w:rsid w:val="009E4D60"/>
    <w:rsid w:val="009E623C"/>
    <w:rsid w:val="009E68CE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91D"/>
    <w:rsid w:val="00A61EB4"/>
    <w:rsid w:val="00A63765"/>
    <w:rsid w:val="00A637D7"/>
    <w:rsid w:val="00A6423D"/>
    <w:rsid w:val="00A65010"/>
    <w:rsid w:val="00A65548"/>
    <w:rsid w:val="00A6633F"/>
    <w:rsid w:val="00A66346"/>
    <w:rsid w:val="00A71855"/>
    <w:rsid w:val="00A72CDC"/>
    <w:rsid w:val="00A73929"/>
    <w:rsid w:val="00A745D3"/>
    <w:rsid w:val="00A74CBF"/>
    <w:rsid w:val="00A75093"/>
    <w:rsid w:val="00A75BCB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961"/>
    <w:rsid w:val="00AE2F43"/>
    <w:rsid w:val="00AE43E2"/>
    <w:rsid w:val="00AE452F"/>
    <w:rsid w:val="00AE4675"/>
    <w:rsid w:val="00AE46B0"/>
    <w:rsid w:val="00AE494A"/>
    <w:rsid w:val="00AE647F"/>
    <w:rsid w:val="00AE7EC0"/>
    <w:rsid w:val="00AE7EE8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340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3D71"/>
    <w:rsid w:val="00B8576E"/>
    <w:rsid w:val="00B862A5"/>
    <w:rsid w:val="00B87031"/>
    <w:rsid w:val="00B87518"/>
    <w:rsid w:val="00B87D9D"/>
    <w:rsid w:val="00B87F10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84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0C7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17A51"/>
    <w:rsid w:val="00D2035B"/>
    <w:rsid w:val="00D225F3"/>
    <w:rsid w:val="00D236BA"/>
    <w:rsid w:val="00D241EF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979E0"/>
    <w:rsid w:val="00DA18A5"/>
    <w:rsid w:val="00DA2C8E"/>
    <w:rsid w:val="00DA2CC3"/>
    <w:rsid w:val="00DA2DE4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26C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5C3C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311F-95C9-4232-9D16-417D8B39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2014-10-03T18:05:00Z</cp:lastPrinted>
  <dcterms:created xsi:type="dcterms:W3CDTF">2014-10-28T17:30:00Z</dcterms:created>
  <dcterms:modified xsi:type="dcterms:W3CDTF">2014-10-30T19:14:00Z</dcterms:modified>
</cp:coreProperties>
</file>