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9F75B8">
        <w:rPr>
          <w:rFonts w:eastAsia="Cambria" w:cs="Times New Roman"/>
          <w:b/>
        </w:rPr>
        <w:t>80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9F75B8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14</w:t>
            </w:r>
            <w:r w:rsidR="0071632F">
              <w:rPr>
                <w:rFonts w:eastAsia="Cambria" w:cs="Times New Roman"/>
              </w:rPr>
              <w:t>/09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9F75B8" w:rsidP="009457FB">
            <w:pPr>
              <w:widowControl w:val="0"/>
              <w:suppressAutoHyphens/>
              <w:rPr>
                <w:rFonts w:eastAsia="Cambria" w:cs="Times New Roman"/>
              </w:rPr>
            </w:pPr>
            <w:r w:rsidRPr="009F75B8">
              <w:rPr>
                <w:rFonts w:eastAsia="Cambria" w:cs="Times New Roman"/>
              </w:rPr>
              <w:t>Acampamento Farroupilha – Piquete Mala de Garupa, nº 115 – Estância da Harmonia</w:t>
            </w:r>
            <w:r>
              <w:rPr>
                <w:rFonts w:eastAsia="Cambria" w:cs="Times New Roman"/>
              </w:rPr>
              <w:t xml:space="preserve"> (</w:t>
            </w:r>
            <w:r w:rsidRPr="009F75B8">
              <w:rPr>
                <w:rFonts w:eastAsia="Cambria" w:cs="Times New Roman"/>
              </w:rPr>
              <w:t>Parque Maurício Sirotsky Sobrinho – Porto Alegre/RS</w:t>
            </w:r>
            <w:r>
              <w:rPr>
                <w:rFonts w:eastAsia="Cambria" w:cs="Times New Roman"/>
              </w:rPr>
              <w:t>)</w:t>
            </w:r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231F3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</w:t>
            </w:r>
            <w:r w:rsidR="00891190" w:rsidRPr="00E96F96">
              <w:rPr>
                <w:rFonts w:eastAsia="Cambria" w:cs="Times New Roman"/>
              </w:rPr>
              <w:t>h</w:t>
            </w:r>
            <w:r>
              <w:rPr>
                <w:rFonts w:eastAsia="Cambria" w:cs="Times New Roman"/>
              </w:rPr>
              <w:t>30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9F75B8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9F75B8">
              <w:rPr>
                <w:rFonts w:eastAsia="Cambria" w:cs="Times New Roman"/>
              </w:rPr>
              <w:t>5</w:t>
            </w:r>
            <w:r w:rsidRPr="00E96F96">
              <w:rPr>
                <w:rFonts w:eastAsia="Cambria" w:cs="Times New Roman"/>
              </w:rPr>
              <w:t>h</w:t>
            </w:r>
            <w:r w:rsidR="00A36CBD" w:rsidRPr="00E96F96">
              <w:rPr>
                <w:rFonts w:eastAsia="Cambria" w:cs="Times New Roman"/>
              </w:rPr>
              <w:t>30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7771F2" w:rsidRPr="00E96F96" w:rsidTr="009A0A7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7771F2" w:rsidRPr="00E96F96" w:rsidRDefault="007771F2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55EAE"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7771F2" w:rsidRPr="00E96F96" w:rsidTr="009A0A70">
        <w:tc>
          <w:tcPr>
            <w:tcW w:w="4777" w:type="dxa"/>
            <w:gridSpan w:val="3"/>
          </w:tcPr>
          <w:p w:rsidR="007771F2" w:rsidRPr="00E96F96" w:rsidRDefault="007771F2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80FBA">
        <w:tc>
          <w:tcPr>
            <w:tcW w:w="4777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2953D9">
        <w:tc>
          <w:tcPr>
            <w:tcW w:w="4777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7771F2" w:rsidRPr="00E96F96" w:rsidTr="0074266F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771F2" w:rsidRPr="00E96F96" w:rsidTr="009A0A70">
        <w:tc>
          <w:tcPr>
            <w:tcW w:w="4777" w:type="dxa"/>
            <w:gridSpan w:val="3"/>
          </w:tcPr>
          <w:p w:rsidR="007771F2" w:rsidRPr="00E96F96" w:rsidRDefault="009F75B8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367F15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Gerente </w:t>
            </w:r>
            <w:r w:rsidR="00367F15">
              <w:rPr>
                <w:rFonts w:eastAsia="Cambria" w:cs="Times New Roman"/>
              </w:rPr>
              <w:t>Geral</w:t>
            </w:r>
          </w:p>
        </w:tc>
      </w:tr>
      <w:tr w:rsidR="009F75B8" w:rsidRPr="00E96F96" w:rsidTr="009A0A70">
        <w:tc>
          <w:tcPr>
            <w:tcW w:w="4777" w:type="dxa"/>
            <w:gridSpan w:val="3"/>
          </w:tcPr>
          <w:p w:rsidR="009F75B8" w:rsidRDefault="00367F15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Eduardo Bimbi</w:t>
            </w:r>
          </w:p>
        </w:tc>
        <w:tc>
          <w:tcPr>
            <w:tcW w:w="4687" w:type="dxa"/>
            <w:gridSpan w:val="4"/>
          </w:tcPr>
          <w:p w:rsidR="009F75B8" w:rsidRDefault="00367F15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 Especial da Presidência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 xml:space="preserve">Aprovação da </w:t>
      </w:r>
      <w:r w:rsidR="00367F15">
        <w:rPr>
          <w:rFonts w:cs="Calibri"/>
          <w:b/>
        </w:rPr>
        <w:t>súmul</w:t>
      </w:r>
      <w:r w:rsidRPr="00231F35">
        <w:rPr>
          <w:rFonts w:cs="Calibri"/>
          <w:b/>
        </w:rPr>
        <w:t>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E07FB1" w:rsidP="00E07FB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foi aprovada.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37019D" w:rsidP="0095253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Solicitar justificativa da Presidência sobre o não envio dos of</w:t>
            </w:r>
            <w:r w:rsidR="00CE022A">
              <w:rPr>
                <w:rFonts w:cs="Calibri"/>
              </w:rPr>
              <w:t>ícios aos CAUs/UF referente às reuniões das CPFs.</w:t>
            </w:r>
          </w:p>
        </w:tc>
      </w:tr>
    </w:tbl>
    <w:p w:rsidR="00721F33" w:rsidRPr="00E96F96" w:rsidRDefault="00367F1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D05125" w:rsidP="00467B2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Análise dos processos administrativos nº 564</w:t>
            </w:r>
            <w:r w:rsidR="00F52AAA">
              <w:rPr>
                <w:rFonts w:cs="Calibri"/>
              </w:rPr>
              <w:t>/2016</w:t>
            </w:r>
            <w:r>
              <w:rPr>
                <w:rFonts w:cs="Calibri"/>
              </w:rPr>
              <w:t>, 567</w:t>
            </w:r>
            <w:r w:rsidR="00F52AAA">
              <w:rPr>
                <w:rFonts w:cs="Calibri"/>
              </w:rPr>
              <w:t>/2016</w:t>
            </w:r>
            <w:r>
              <w:rPr>
                <w:rFonts w:cs="Calibri"/>
              </w:rPr>
              <w:t>, 565</w:t>
            </w:r>
            <w:r w:rsidR="00F52AAA">
              <w:rPr>
                <w:rFonts w:cs="Calibri"/>
              </w:rPr>
              <w:t>/2016</w:t>
            </w:r>
            <w:r w:rsidR="00AE75E4">
              <w:rPr>
                <w:rFonts w:cs="Calibri"/>
              </w:rPr>
              <w:t xml:space="preserve"> e 359/2016.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536D8A" w:rsidP="00772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Deliberação </w:t>
            </w:r>
            <w:r w:rsidR="006432AC">
              <w:rPr>
                <w:rFonts w:cs="Calibri"/>
              </w:rPr>
              <w:t>nº 092 para aquisição de notebooks</w:t>
            </w:r>
            <w:r w:rsidR="00BA21F6">
              <w:rPr>
                <w:rFonts w:cs="Calibri"/>
              </w:rPr>
              <w:t>. Deliberação nº 093 para aquisição de desktops. Deliberação nº 094 para locação de veículo executivo. Deliberação nº 095 para contratação de empresa especializada em eventos.</w:t>
            </w:r>
            <w:r w:rsidR="00635156">
              <w:rPr>
                <w:rFonts w:cs="Calibri"/>
              </w:rPr>
              <w:t xml:space="preserve">  Elaborar minuta de informe sobre a utilização dos veículos oficiais</w:t>
            </w:r>
            <w:r w:rsidR="00772AC3">
              <w:rPr>
                <w:rFonts w:cs="Calibri"/>
              </w:rPr>
              <w:t xml:space="preserve"> (apenas a serviço e conduzidos pelas pessoas autorizadas, conforme normativa existente); encaminhar à Comissão por e-mail para</w:t>
            </w:r>
            <w:r w:rsidR="0066120B">
              <w:rPr>
                <w:rFonts w:cs="Calibri"/>
              </w:rPr>
              <w:t xml:space="preserve"> ajustes e</w:t>
            </w:r>
            <w:r w:rsidR="00772AC3">
              <w:rPr>
                <w:rFonts w:cs="Calibri"/>
              </w:rPr>
              <w:t xml:space="preserve"> apresentação na reunião do Conselho Diretor no próximo dia 21.</w:t>
            </w:r>
          </w:p>
        </w:tc>
      </w:tr>
    </w:tbl>
    <w:p w:rsidR="00231F35" w:rsidRDefault="00367F1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Processos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FE03EA" w:rsidP="000A66D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Foram </w:t>
            </w:r>
            <w:r w:rsidR="00EE4439">
              <w:rPr>
                <w:rFonts w:cs="Calibri"/>
              </w:rPr>
              <w:t>relatados e votado</w:t>
            </w:r>
            <w:r>
              <w:rPr>
                <w:rFonts w:cs="Calibri"/>
              </w:rPr>
              <w:t>s os processos</w:t>
            </w:r>
            <w:r w:rsidR="00EE4439">
              <w:rPr>
                <w:rFonts w:cs="Calibri"/>
              </w:rPr>
              <w:t xml:space="preserve"> administrativos</w:t>
            </w:r>
            <w:r>
              <w:rPr>
                <w:rFonts w:cs="Calibri"/>
              </w:rPr>
              <w:t xml:space="preserve"> nº </w:t>
            </w:r>
            <w:r w:rsidR="00EE4439">
              <w:rPr>
                <w:rFonts w:cs="Calibri"/>
              </w:rPr>
              <w:t>169/2016, 306/2016, 288/2016 e 170/2016.</w:t>
            </w:r>
            <w:r w:rsidR="009621FD">
              <w:rPr>
                <w:rFonts w:cs="Calibri"/>
              </w:rPr>
              <w:t xml:space="preserve"> Em </w:t>
            </w:r>
            <w:r w:rsidR="00154A9C">
              <w:rPr>
                <w:rFonts w:cs="Calibri"/>
              </w:rPr>
              <w:t>virtude da</w:t>
            </w:r>
            <w:r w:rsidR="003A1E86">
              <w:rPr>
                <w:rFonts w:cs="Calibri"/>
              </w:rPr>
              <w:t>s novas</w:t>
            </w:r>
            <w:r w:rsidR="00FB30E6">
              <w:rPr>
                <w:rFonts w:cs="Calibri"/>
              </w:rPr>
              <w:t xml:space="preserve"> regras</w:t>
            </w:r>
            <w:r w:rsidR="00027264">
              <w:rPr>
                <w:rFonts w:cs="Calibri"/>
              </w:rPr>
              <w:t xml:space="preserve"> para</w:t>
            </w:r>
            <w:r w:rsidR="00FB30E6">
              <w:rPr>
                <w:rFonts w:cs="Calibri"/>
              </w:rPr>
              <w:t xml:space="preserve"> </w:t>
            </w:r>
            <w:r w:rsidR="00027264">
              <w:rPr>
                <w:rFonts w:cs="Calibri"/>
              </w:rPr>
              <w:t xml:space="preserve">2017 </w:t>
            </w:r>
            <w:r w:rsidR="000A66DD">
              <w:rPr>
                <w:rFonts w:cs="Calibri"/>
              </w:rPr>
              <w:t xml:space="preserve">para </w:t>
            </w:r>
            <w:r w:rsidR="00027264">
              <w:rPr>
                <w:rFonts w:cs="Calibri"/>
              </w:rPr>
              <w:t>o</w:t>
            </w:r>
            <w:r w:rsidR="00FB30E6">
              <w:rPr>
                <w:rFonts w:cs="Calibri"/>
              </w:rPr>
              <w:t xml:space="preserve"> refinanciamento de anuidades atrasadas</w:t>
            </w:r>
            <w:r w:rsidR="00A50F07">
              <w:rPr>
                <w:rFonts w:cs="Calibri"/>
              </w:rPr>
              <w:t xml:space="preserve">, os Gerentes e </w:t>
            </w:r>
            <w:r w:rsidR="00830DF5">
              <w:rPr>
                <w:rFonts w:cs="Calibri"/>
              </w:rPr>
              <w:t>C</w:t>
            </w:r>
            <w:r w:rsidR="00A50F07">
              <w:rPr>
                <w:rFonts w:cs="Calibri"/>
              </w:rPr>
              <w:t xml:space="preserve">onselheiros entendem que os processos atuais não devem seguir para </w:t>
            </w:r>
            <w:r w:rsidR="00830DF5">
              <w:rPr>
                <w:rFonts w:cs="Calibri"/>
              </w:rPr>
              <w:t>a etapa de execução, com inscrição da dívida</w:t>
            </w:r>
            <w:r w:rsidR="00157AED">
              <w:rPr>
                <w:rFonts w:cs="Calibri"/>
              </w:rPr>
              <w:t>, devendo ser anexado ao</w:t>
            </w:r>
            <w:r w:rsidR="00154A9C">
              <w:rPr>
                <w:rFonts w:cs="Calibri"/>
              </w:rPr>
              <w:t>s</w:t>
            </w:r>
            <w:r w:rsidR="00157AED">
              <w:rPr>
                <w:rFonts w:cs="Calibri"/>
              </w:rPr>
              <w:t xml:space="preserve"> processo</w:t>
            </w:r>
            <w:r w:rsidR="00154A9C">
              <w:rPr>
                <w:rFonts w:cs="Calibri"/>
              </w:rPr>
              <w:t xml:space="preserve">s </w:t>
            </w:r>
            <w:r w:rsidR="003820DF">
              <w:rPr>
                <w:rFonts w:cs="Calibri"/>
              </w:rPr>
              <w:t xml:space="preserve">um </w:t>
            </w:r>
            <w:r w:rsidR="00095812">
              <w:rPr>
                <w:rFonts w:cs="Calibri"/>
              </w:rPr>
              <w:t xml:space="preserve">despacho informando </w:t>
            </w:r>
            <w:r w:rsidR="00B51F78">
              <w:rPr>
                <w:rFonts w:cs="Calibri"/>
              </w:rPr>
              <w:t>que aguardar</w:t>
            </w:r>
            <w:r w:rsidR="00B14D78">
              <w:rPr>
                <w:rFonts w:cs="Calibri"/>
              </w:rPr>
              <w:t>ão</w:t>
            </w:r>
            <w:r w:rsidR="009F54BC">
              <w:rPr>
                <w:rFonts w:cs="Calibri"/>
              </w:rPr>
              <w:t xml:space="preserve"> este per</w:t>
            </w:r>
            <w:r w:rsidR="00B9768D">
              <w:rPr>
                <w:rFonts w:cs="Calibri"/>
              </w:rPr>
              <w:t xml:space="preserve">íodo, oportunizando aos profissionais </w:t>
            </w:r>
            <w:r w:rsidR="00A27D94">
              <w:rPr>
                <w:rFonts w:cs="Calibri"/>
              </w:rPr>
              <w:t>se regularizarem através de tal recurso</w:t>
            </w:r>
            <w:r w:rsidR="00027264">
              <w:rPr>
                <w:rFonts w:cs="Calibri"/>
              </w:rPr>
              <w:t>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EE4439" w:rsidP="00E27F5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</w:t>
            </w:r>
            <w:r w:rsidR="00F42E3A">
              <w:rPr>
                <w:rFonts w:cs="Calibri"/>
              </w:rPr>
              <w:t>ão</w:t>
            </w:r>
            <w:r>
              <w:rPr>
                <w:rFonts w:cs="Calibri"/>
              </w:rPr>
              <w:t xml:space="preserve"> nº 088</w:t>
            </w:r>
            <w:r w:rsidR="00011AF5">
              <w:rPr>
                <w:rFonts w:cs="Calibri"/>
              </w:rPr>
              <w:t xml:space="preserve"> </w:t>
            </w:r>
            <w:r w:rsidR="00FE5B81">
              <w:rPr>
                <w:rFonts w:cs="Calibri"/>
              </w:rPr>
              <w:t>pela</w:t>
            </w:r>
            <w:r w:rsidR="00011AF5">
              <w:rPr>
                <w:rFonts w:cs="Calibri"/>
              </w:rPr>
              <w:t xml:space="preserve"> improcedência da impugnação</w:t>
            </w:r>
            <w:r w:rsidR="00F42E3A">
              <w:rPr>
                <w:rFonts w:cs="Calibri"/>
              </w:rPr>
              <w:t xml:space="preserve"> (notificação 095</w:t>
            </w:r>
            <w:r w:rsidR="00E27F5D">
              <w:rPr>
                <w:rFonts w:cs="Calibri"/>
              </w:rPr>
              <w:t>/2016</w:t>
            </w:r>
            <w:r w:rsidR="00F42E3A">
              <w:rPr>
                <w:rFonts w:cs="Calibri"/>
              </w:rPr>
              <w:t>).</w:t>
            </w:r>
            <w:r w:rsidR="00FE5B81">
              <w:rPr>
                <w:rFonts w:cs="Calibri"/>
              </w:rPr>
              <w:t xml:space="preserve"> Deliberação nº 089 pela improcedência da impugnação (notificação 149</w:t>
            </w:r>
            <w:r w:rsidR="00E27F5D">
              <w:rPr>
                <w:rFonts w:cs="Calibri"/>
              </w:rPr>
              <w:t>/2016</w:t>
            </w:r>
            <w:r w:rsidR="00FE5B81">
              <w:rPr>
                <w:rFonts w:cs="Calibri"/>
              </w:rPr>
              <w:t>). Deliberação nº 090 pela improcedência da impugnação (notificação 145</w:t>
            </w:r>
            <w:r w:rsidR="00E27F5D">
              <w:rPr>
                <w:rFonts w:cs="Calibri"/>
              </w:rPr>
              <w:t>/2016</w:t>
            </w:r>
            <w:r w:rsidR="00FE5B81">
              <w:rPr>
                <w:rFonts w:cs="Calibri"/>
              </w:rPr>
              <w:t>). Deliberação nº 091 pela improcedência da impugnação (notificação 096</w:t>
            </w:r>
            <w:r w:rsidR="00E27F5D">
              <w:rPr>
                <w:rFonts w:cs="Calibri"/>
              </w:rPr>
              <w:t>/2016</w:t>
            </w:r>
            <w:r w:rsidR="00FE5B81">
              <w:rPr>
                <w:rFonts w:cs="Calibri"/>
              </w:rPr>
              <w:t>).</w:t>
            </w:r>
          </w:p>
        </w:tc>
      </w:tr>
    </w:tbl>
    <w:p w:rsidR="00231F35" w:rsidRPr="00E96F96" w:rsidRDefault="009B1FCD" w:rsidP="009B1FCD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9B1FCD">
        <w:rPr>
          <w:rFonts w:cs="Calibri"/>
          <w:b/>
        </w:rPr>
        <w:t>Planilha de pendências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EC34CA" w:rsidP="0007181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Revisão das atividades pendentes na planilha.</w:t>
            </w:r>
            <w:r w:rsidR="004A6DB8">
              <w:rPr>
                <w:rFonts w:cs="Calibri"/>
              </w:rPr>
              <w:t xml:space="preserve"> O relatório dos processos licitatórios </w:t>
            </w:r>
            <w:r w:rsidR="00DA4488">
              <w:rPr>
                <w:rFonts w:cs="Calibri"/>
              </w:rPr>
              <w:t>(item</w:t>
            </w:r>
            <w:r w:rsidR="00C57A03">
              <w:rPr>
                <w:rFonts w:cs="Calibri"/>
              </w:rPr>
              <w:t xml:space="preserve"> </w:t>
            </w:r>
            <w:r w:rsidR="00DA4488">
              <w:rPr>
                <w:rFonts w:cs="Calibri"/>
              </w:rPr>
              <w:t>2</w:t>
            </w:r>
            <w:r w:rsidR="00071817">
              <w:rPr>
                <w:rFonts w:cs="Calibri"/>
              </w:rPr>
              <w:t>4</w:t>
            </w:r>
            <w:r w:rsidR="00DA4488">
              <w:rPr>
                <w:rFonts w:cs="Calibri"/>
              </w:rPr>
              <w:t xml:space="preserve">) </w:t>
            </w:r>
            <w:r w:rsidR="004A6DB8">
              <w:rPr>
                <w:rFonts w:cs="Calibri"/>
              </w:rPr>
              <w:t>será apresentado pela Assistente Administrativa Vanessa Blanco na próxima reunião.</w:t>
            </w:r>
            <w:r w:rsidR="00DA4488">
              <w:rPr>
                <w:rFonts w:cs="Calibri"/>
              </w:rPr>
              <w:t xml:space="preserve"> </w:t>
            </w:r>
            <w:r w:rsidR="001C1F50">
              <w:rPr>
                <w:rFonts w:cs="Calibri"/>
              </w:rPr>
              <w:t xml:space="preserve">O Gerente Rodrigo esclarece a situação do controle </w:t>
            </w:r>
            <w:r w:rsidR="001C1F50">
              <w:rPr>
                <w:rFonts w:cs="Calibri"/>
              </w:rPr>
              <w:lastRenderedPageBreak/>
              <w:t>da carga horária dos coordenadores e supervisores</w:t>
            </w:r>
            <w:r w:rsidR="00637516">
              <w:rPr>
                <w:rFonts w:cs="Calibri"/>
              </w:rPr>
              <w:t xml:space="preserve">, informando que </w:t>
            </w:r>
            <w:r w:rsidR="00C60163">
              <w:rPr>
                <w:rFonts w:cs="Calibri"/>
              </w:rPr>
              <w:t>pela descrição dos cargos no Plano de Cargos e Sal</w:t>
            </w:r>
            <w:r w:rsidR="001704C4">
              <w:rPr>
                <w:rFonts w:cs="Calibri"/>
              </w:rPr>
              <w:t>ários</w:t>
            </w:r>
            <w:r w:rsidR="00081469">
              <w:rPr>
                <w:rFonts w:cs="Calibri"/>
              </w:rPr>
              <w:t xml:space="preserve"> </w:t>
            </w:r>
            <w:r w:rsidR="00315D43">
              <w:rPr>
                <w:rFonts w:cs="Calibri"/>
              </w:rPr>
              <w:t xml:space="preserve">é </w:t>
            </w:r>
            <w:r w:rsidR="00FC11AA">
              <w:rPr>
                <w:rFonts w:cs="Calibri"/>
              </w:rPr>
              <w:t>permitida</w:t>
            </w:r>
            <w:r w:rsidR="00315D43">
              <w:rPr>
                <w:rFonts w:cs="Calibri"/>
              </w:rPr>
              <w:t xml:space="preserve"> a realização e </w:t>
            </w:r>
            <w:r w:rsidR="00FC11AA">
              <w:rPr>
                <w:rFonts w:cs="Calibri"/>
              </w:rPr>
              <w:t>pagamento</w:t>
            </w:r>
            <w:r w:rsidR="00315D43">
              <w:rPr>
                <w:rFonts w:cs="Calibri"/>
              </w:rPr>
              <w:t xml:space="preserve"> </w:t>
            </w:r>
            <w:r w:rsidR="00FC11AA">
              <w:rPr>
                <w:rFonts w:cs="Calibri"/>
              </w:rPr>
              <w:t>d</w:t>
            </w:r>
            <w:r w:rsidR="00315D43">
              <w:rPr>
                <w:rFonts w:cs="Calibri"/>
              </w:rPr>
              <w:t>e horas extras a esses cargos comissionados</w:t>
            </w:r>
            <w:r w:rsidR="00F81B04">
              <w:rPr>
                <w:rFonts w:cs="Calibri"/>
              </w:rPr>
              <w:t>; afirma ainda que foi elaborado novo formulário para requisição de horas extras para facilitar o controle</w:t>
            </w:r>
            <w:r w:rsidR="00071817">
              <w:rPr>
                <w:rFonts w:cs="Calibri"/>
              </w:rPr>
              <w:t>.</w:t>
            </w:r>
            <w:r w:rsidR="00755D05">
              <w:rPr>
                <w:rFonts w:cs="Calibri"/>
              </w:rPr>
              <w:t xml:space="preserve"> (item 34)</w:t>
            </w:r>
            <w:r w:rsidR="00315D43">
              <w:rPr>
                <w:rFonts w:cs="Calibri"/>
              </w:rPr>
              <w:t>.</w:t>
            </w:r>
            <w:r w:rsidR="00331CAF">
              <w:rPr>
                <w:rFonts w:cs="Calibri"/>
              </w:rPr>
              <w:t xml:space="preserve"> O Assessor Bimbi </w:t>
            </w:r>
            <w:r w:rsidR="00E727DB">
              <w:rPr>
                <w:rFonts w:cs="Calibri"/>
              </w:rPr>
              <w:t>informa que todos os livros já foram encaminhados para impressão e estarão prontos no prazo de 30 dias (item 41).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43622F" w:rsidP="0007181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Solicitar </w:t>
            </w:r>
            <w:r w:rsidR="009F5042">
              <w:rPr>
                <w:rFonts w:cs="Calibri"/>
              </w:rPr>
              <w:t xml:space="preserve">o </w:t>
            </w:r>
            <w:r>
              <w:rPr>
                <w:rFonts w:cs="Calibri"/>
              </w:rPr>
              <w:t>relatório de horas extras para a próxima reunião</w:t>
            </w:r>
            <w:r w:rsidR="009F5042">
              <w:rPr>
                <w:rFonts w:cs="Calibri"/>
              </w:rPr>
              <w:t xml:space="preserve"> e, caso haja alguma ocorrência significativa, encaminhar ao Gerente Rodrigo</w:t>
            </w:r>
            <w:r w:rsidR="00071817">
              <w:rPr>
                <w:rFonts w:cs="Calibri"/>
              </w:rPr>
              <w:t xml:space="preserve"> (item 23)</w:t>
            </w:r>
            <w:r w:rsidR="009F5042">
              <w:rPr>
                <w:rFonts w:cs="Calibri"/>
              </w:rPr>
              <w:t>.</w:t>
            </w:r>
            <w:r w:rsidR="004A6DB8">
              <w:rPr>
                <w:rFonts w:cs="Calibri"/>
              </w:rPr>
              <w:t xml:space="preserve"> </w:t>
            </w:r>
            <w:r w:rsidR="00071817">
              <w:rPr>
                <w:rFonts w:cs="Calibri"/>
              </w:rPr>
              <w:t>Solicitar ao Coordenador Jurídico a minuta da normativa das diárias dos empregados para a reunião do dia 27/09 (item 34).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FE03EA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Conferência Nacional</w:t>
            </w:r>
            <w:r w:rsidR="001C4A38">
              <w:rPr>
                <w:rFonts w:cs="Calibri"/>
                <w:b/>
              </w:rPr>
              <w:t xml:space="preserve"> de Arquitetura e Urbanismo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1D22FA" w:rsidP="006D7A0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Fausto alerta para </w:t>
            </w:r>
            <w:r w:rsidR="00AA2097">
              <w:rPr>
                <w:rFonts w:cs="Calibri"/>
              </w:rPr>
              <w:t xml:space="preserve">que conste a </w:t>
            </w:r>
            <w:r>
              <w:rPr>
                <w:rFonts w:cs="Calibri"/>
              </w:rPr>
              <w:t>previsão no Plan</w:t>
            </w:r>
            <w:r w:rsidR="00AA2097">
              <w:rPr>
                <w:rFonts w:cs="Calibri"/>
              </w:rPr>
              <w:t>o de Ação de um possível evento com a participação de todos os conse</w:t>
            </w:r>
            <w:r w:rsidR="006D7A0E">
              <w:rPr>
                <w:rFonts w:cs="Calibri"/>
              </w:rPr>
              <w:t>lheiros,</w:t>
            </w:r>
            <w:r w:rsidR="00BD5165">
              <w:rPr>
                <w:rFonts w:cs="Calibri"/>
              </w:rPr>
              <w:t xml:space="preserve"> </w:t>
            </w:r>
            <w:r w:rsidR="00E254DD">
              <w:rPr>
                <w:rFonts w:cs="Calibri"/>
              </w:rPr>
              <w:t>nos moldes do que foi realizado</w:t>
            </w:r>
            <w:r w:rsidR="00BD5165">
              <w:rPr>
                <w:rFonts w:cs="Calibri"/>
              </w:rPr>
              <w:t xml:space="preserve"> em 2014.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FE03EA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Plano de Ação 2017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337132" w:rsidP="00CF447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recebe a prévia do detalhamento do Plano de Ação. </w:t>
            </w:r>
            <w:r w:rsidR="00816D25">
              <w:rPr>
                <w:rFonts w:cs="Calibri"/>
              </w:rPr>
              <w:t xml:space="preserve">O Gerente Rodrigo esclarece que está sendo proposta uma cota para participação </w:t>
            </w:r>
            <w:r w:rsidR="00552987">
              <w:rPr>
                <w:rFonts w:cs="Calibri"/>
              </w:rPr>
              <w:t>em</w:t>
            </w:r>
            <w:r w:rsidR="00816D25">
              <w:rPr>
                <w:rFonts w:cs="Calibri"/>
              </w:rPr>
              <w:t xml:space="preserve"> eventos externos pelos conselheiros das comissões</w:t>
            </w:r>
            <w:r w:rsidR="00C322A4">
              <w:rPr>
                <w:rFonts w:cs="Calibri"/>
              </w:rPr>
              <w:t>,</w:t>
            </w:r>
            <w:r w:rsidR="00816D25">
              <w:rPr>
                <w:rFonts w:cs="Calibri"/>
              </w:rPr>
              <w:t xml:space="preserve"> limitada a 04 iniciativas</w:t>
            </w:r>
            <w:r w:rsidR="0092135E">
              <w:rPr>
                <w:rFonts w:cs="Calibri"/>
              </w:rPr>
              <w:t xml:space="preserve"> no ano para cada conselheiro. </w:t>
            </w:r>
            <w:r w:rsidR="00C322A4">
              <w:rPr>
                <w:rFonts w:cs="Calibri"/>
              </w:rPr>
              <w:t>Serão mantidas no Plano de Ação da Comissão</w:t>
            </w:r>
            <w:r w:rsidR="00D54BE4">
              <w:rPr>
                <w:rFonts w:cs="Calibri"/>
              </w:rPr>
              <w:t xml:space="preserve"> as </w:t>
            </w:r>
            <w:r w:rsidR="00CF4474">
              <w:rPr>
                <w:rFonts w:cs="Calibri"/>
              </w:rPr>
              <w:t>seguintes atividade</w:t>
            </w:r>
            <w:r w:rsidR="00D54BE4">
              <w:rPr>
                <w:rFonts w:cs="Calibri"/>
              </w:rPr>
              <w:t>s:</w:t>
            </w:r>
            <w:r w:rsidR="00C322A4">
              <w:rPr>
                <w:rFonts w:cs="Calibri"/>
              </w:rPr>
              <w:t xml:space="preserve"> </w:t>
            </w:r>
            <w:r w:rsidR="00D54BE4">
              <w:rPr>
                <w:rFonts w:cs="Calibri"/>
              </w:rPr>
              <w:t>ressarciment</w:t>
            </w:r>
            <w:r w:rsidR="00CF4474">
              <w:rPr>
                <w:rFonts w:cs="Calibri"/>
              </w:rPr>
              <w:t>os</w:t>
            </w:r>
            <w:r w:rsidR="00D54BE4">
              <w:rPr>
                <w:rFonts w:cs="Calibri"/>
              </w:rPr>
              <w:t xml:space="preserve"> </w:t>
            </w:r>
            <w:r w:rsidR="00CF4474">
              <w:rPr>
                <w:rFonts w:cs="Calibri"/>
              </w:rPr>
              <w:t>e pagamentos do CSC e do Fundo de Apoio.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FE03EA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Aquisição de terreno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B122AD" w:rsidRPr="00951F1E" w:rsidRDefault="005D449F" w:rsidP="00C16DC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questiona o andamento do processo. O Assessor</w:t>
            </w:r>
            <w:r w:rsidR="00975929">
              <w:rPr>
                <w:rFonts w:cs="Calibri"/>
              </w:rPr>
              <w:t xml:space="preserve"> Bimbi relata a intenção de elaborar um edital com definiç</w:t>
            </w:r>
            <w:r w:rsidR="00E05D7D">
              <w:rPr>
                <w:rFonts w:cs="Calibri"/>
              </w:rPr>
              <w:t xml:space="preserve">ão das exigências </w:t>
            </w:r>
            <w:r w:rsidR="00493A56">
              <w:rPr>
                <w:rFonts w:cs="Calibri"/>
              </w:rPr>
              <w:t xml:space="preserve">para o terreno, </w:t>
            </w:r>
            <w:r w:rsidR="00975929">
              <w:rPr>
                <w:rFonts w:cs="Calibri"/>
              </w:rPr>
              <w:t>dos procedimentos p</w:t>
            </w:r>
            <w:r w:rsidR="007E27B4">
              <w:rPr>
                <w:rFonts w:cs="Calibri"/>
              </w:rPr>
              <w:t xml:space="preserve">ara recebimento </w:t>
            </w:r>
            <w:r w:rsidR="00C16DC7">
              <w:rPr>
                <w:rFonts w:cs="Calibri"/>
              </w:rPr>
              <w:t>e análise das</w:t>
            </w:r>
            <w:r w:rsidR="007E27B4">
              <w:rPr>
                <w:rFonts w:cs="Calibri"/>
              </w:rPr>
              <w:t xml:space="preserve"> propostas, </w:t>
            </w:r>
            <w:r w:rsidR="00C16DC7">
              <w:rPr>
                <w:rFonts w:cs="Calibri"/>
              </w:rPr>
              <w:t>etc. A Comissão decide solicitar uma reunião conjunta com a Comissão de Organização e Administraç</w:t>
            </w:r>
            <w:r w:rsidR="006434F4">
              <w:rPr>
                <w:rFonts w:cs="Calibri"/>
              </w:rPr>
              <w:t>ão para tratar deste assunto.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712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1AF5"/>
    <w:rsid w:val="00012162"/>
    <w:rsid w:val="00012E68"/>
    <w:rsid w:val="00012F02"/>
    <w:rsid w:val="0001403A"/>
    <w:rsid w:val="0001471F"/>
    <w:rsid w:val="00014D4F"/>
    <w:rsid w:val="0001671F"/>
    <w:rsid w:val="00022803"/>
    <w:rsid w:val="00027264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1817"/>
    <w:rsid w:val="00072369"/>
    <w:rsid w:val="00072631"/>
    <w:rsid w:val="00073D5F"/>
    <w:rsid w:val="00077D0C"/>
    <w:rsid w:val="00080802"/>
    <w:rsid w:val="00081469"/>
    <w:rsid w:val="000821B9"/>
    <w:rsid w:val="00083284"/>
    <w:rsid w:val="000842E5"/>
    <w:rsid w:val="00086430"/>
    <w:rsid w:val="000869C5"/>
    <w:rsid w:val="0008723F"/>
    <w:rsid w:val="00093B8C"/>
    <w:rsid w:val="00095812"/>
    <w:rsid w:val="000965E4"/>
    <w:rsid w:val="00097232"/>
    <w:rsid w:val="000A0C24"/>
    <w:rsid w:val="000A16EA"/>
    <w:rsid w:val="000A3B72"/>
    <w:rsid w:val="000A4161"/>
    <w:rsid w:val="000A5D11"/>
    <w:rsid w:val="000A66DD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B4B"/>
    <w:rsid w:val="00140EE4"/>
    <w:rsid w:val="00143396"/>
    <w:rsid w:val="0014612A"/>
    <w:rsid w:val="00146442"/>
    <w:rsid w:val="00151085"/>
    <w:rsid w:val="00151A73"/>
    <w:rsid w:val="00152B4E"/>
    <w:rsid w:val="00154A9C"/>
    <w:rsid w:val="00154CC7"/>
    <w:rsid w:val="001552FF"/>
    <w:rsid w:val="001559C8"/>
    <w:rsid w:val="00155B76"/>
    <w:rsid w:val="00157AED"/>
    <w:rsid w:val="00157CB6"/>
    <w:rsid w:val="00157E5A"/>
    <w:rsid w:val="00161A1A"/>
    <w:rsid w:val="00161B55"/>
    <w:rsid w:val="00162B58"/>
    <w:rsid w:val="00165EA6"/>
    <w:rsid w:val="00166C2A"/>
    <w:rsid w:val="001704C4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70EB"/>
    <w:rsid w:val="001B11A0"/>
    <w:rsid w:val="001B26E3"/>
    <w:rsid w:val="001B2CF4"/>
    <w:rsid w:val="001B32E4"/>
    <w:rsid w:val="001B47F1"/>
    <w:rsid w:val="001B5CDC"/>
    <w:rsid w:val="001C1F50"/>
    <w:rsid w:val="001C4A38"/>
    <w:rsid w:val="001C5BED"/>
    <w:rsid w:val="001C7E2B"/>
    <w:rsid w:val="001D11F4"/>
    <w:rsid w:val="001D22FA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A40"/>
    <w:rsid w:val="002660D6"/>
    <w:rsid w:val="00270610"/>
    <w:rsid w:val="00272EA2"/>
    <w:rsid w:val="00273AE3"/>
    <w:rsid w:val="0027648D"/>
    <w:rsid w:val="00280976"/>
    <w:rsid w:val="002816F5"/>
    <w:rsid w:val="0028282A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2428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6531"/>
    <w:rsid w:val="0030655A"/>
    <w:rsid w:val="003067D5"/>
    <w:rsid w:val="00306BA6"/>
    <w:rsid w:val="0031413B"/>
    <w:rsid w:val="00314166"/>
    <w:rsid w:val="00315D43"/>
    <w:rsid w:val="00317438"/>
    <w:rsid w:val="00317AC4"/>
    <w:rsid w:val="003207EA"/>
    <w:rsid w:val="00320A15"/>
    <w:rsid w:val="00320CF1"/>
    <w:rsid w:val="003217D7"/>
    <w:rsid w:val="003313FE"/>
    <w:rsid w:val="00331CAF"/>
    <w:rsid w:val="00331CEC"/>
    <w:rsid w:val="00333748"/>
    <w:rsid w:val="00333F81"/>
    <w:rsid w:val="003349C8"/>
    <w:rsid w:val="00335273"/>
    <w:rsid w:val="00337132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67F15"/>
    <w:rsid w:val="00370188"/>
    <w:rsid w:val="0037019D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0DF"/>
    <w:rsid w:val="00382B6C"/>
    <w:rsid w:val="003835B7"/>
    <w:rsid w:val="00386BEF"/>
    <w:rsid w:val="00395A2F"/>
    <w:rsid w:val="003964E8"/>
    <w:rsid w:val="0039799A"/>
    <w:rsid w:val="003A0F10"/>
    <w:rsid w:val="003A1E86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045B"/>
    <w:rsid w:val="003D2A56"/>
    <w:rsid w:val="003D3684"/>
    <w:rsid w:val="003D458A"/>
    <w:rsid w:val="003D50A2"/>
    <w:rsid w:val="003D6467"/>
    <w:rsid w:val="003E1874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E87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3622F"/>
    <w:rsid w:val="00436AD5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93A56"/>
    <w:rsid w:val="004A0D83"/>
    <w:rsid w:val="004A26E8"/>
    <w:rsid w:val="004A2ECA"/>
    <w:rsid w:val="004A4208"/>
    <w:rsid w:val="004A436F"/>
    <w:rsid w:val="004A6DB8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D8A"/>
    <w:rsid w:val="00536EE4"/>
    <w:rsid w:val="005371EE"/>
    <w:rsid w:val="00537B2D"/>
    <w:rsid w:val="00541BA1"/>
    <w:rsid w:val="005467F3"/>
    <w:rsid w:val="005503A1"/>
    <w:rsid w:val="00552987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49F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257C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7BCA"/>
    <w:rsid w:val="006201CE"/>
    <w:rsid w:val="00621B37"/>
    <w:rsid w:val="00622B18"/>
    <w:rsid w:val="00624AC5"/>
    <w:rsid w:val="00625AA2"/>
    <w:rsid w:val="00626B02"/>
    <w:rsid w:val="00626FE1"/>
    <w:rsid w:val="00630CD1"/>
    <w:rsid w:val="0063258C"/>
    <w:rsid w:val="00634AF2"/>
    <w:rsid w:val="00634D06"/>
    <w:rsid w:val="00635156"/>
    <w:rsid w:val="00637516"/>
    <w:rsid w:val="006404CE"/>
    <w:rsid w:val="006406C1"/>
    <w:rsid w:val="00642B57"/>
    <w:rsid w:val="006432AC"/>
    <w:rsid w:val="006434F4"/>
    <w:rsid w:val="00647AE1"/>
    <w:rsid w:val="00647DA2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20B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445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497A"/>
    <w:rsid w:val="006D6A07"/>
    <w:rsid w:val="006D7A0E"/>
    <w:rsid w:val="006E3789"/>
    <w:rsid w:val="006E6451"/>
    <w:rsid w:val="006E6CCB"/>
    <w:rsid w:val="006F00BF"/>
    <w:rsid w:val="006F234B"/>
    <w:rsid w:val="006F3755"/>
    <w:rsid w:val="006F5C29"/>
    <w:rsid w:val="0070100C"/>
    <w:rsid w:val="00701FA9"/>
    <w:rsid w:val="00703166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5D05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AC3"/>
    <w:rsid w:val="00772BEB"/>
    <w:rsid w:val="00773306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6605"/>
    <w:rsid w:val="007D2740"/>
    <w:rsid w:val="007D277B"/>
    <w:rsid w:val="007D330D"/>
    <w:rsid w:val="007D3608"/>
    <w:rsid w:val="007D45C8"/>
    <w:rsid w:val="007D59FC"/>
    <w:rsid w:val="007D5B85"/>
    <w:rsid w:val="007D6AAC"/>
    <w:rsid w:val="007E19DD"/>
    <w:rsid w:val="007E27B4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6D25"/>
    <w:rsid w:val="0081790A"/>
    <w:rsid w:val="00820C3A"/>
    <w:rsid w:val="008215DB"/>
    <w:rsid w:val="008234F8"/>
    <w:rsid w:val="00823B1B"/>
    <w:rsid w:val="0082564D"/>
    <w:rsid w:val="00830DF5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8686D"/>
    <w:rsid w:val="00891190"/>
    <w:rsid w:val="0089119B"/>
    <w:rsid w:val="00892A22"/>
    <w:rsid w:val="00894C27"/>
    <w:rsid w:val="008961FE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4418"/>
    <w:rsid w:val="00916AF7"/>
    <w:rsid w:val="00917F15"/>
    <w:rsid w:val="0092135E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33EE"/>
    <w:rsid w:val="00933CF8"/>
    <w:rsid w:val="00933DF7"/>
    <w:rsid w:val="0094036E"/>
    <w:rsid w:val="0094169B"/>
    <w:rsid w:val="009417DD"/>
    <w:rsid w:val="00942D8F"/>
    <w:rsid w:val="009457FB"/>
    <w:rsid w:val="00945ED6"/>
    <w:rsid w:val="00950A31"/>
    <w:rsid w:val="0095166F"/>
    <w:rsid w:val="00952532"/>
    <w:rsid w:val="009555CA"/>
    <w:rsid w:val="009560F2"/>
    <w:rsid w:val="0095694E"/>
    <w:rsid w:val="0096103D"/>
    <w:rsid w:val="0096151A"/>
    <w:rsid w:val="00961B1D"/>
    <w:rsid w:val="009621FD"/>
    <w:rsid w:val="00963E17"/>
    <w:rsid w:val="00965FF4"/>
    <w:rsid w:val="00966B66"/>
    <w:rsid w:val="00966D71"/>
    <w:rsid w:val="00966F0D"/>
    <w:rsid w:val="00972484"/>
    <w:rsid w:val="00973D33"/>
    <w:rsid w:val="009741EC"/>
    <w:rsid w:val="00974670"/>
    <w:rsid w:val="00975664"/>
    <w:rsid w:val="00975929"/>
    <w:rsid w:val="009824D9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5042"/>
    <w:rsid w:val="009F54BC"/>
    <w:rsid w:val="009F636D"/>
    <w:rsid w:val="009F6B66"/>
    <w:rsid w:val="009F75B8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7D94"/>
    <w:rsid w:val="00A32712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07"/>
    <w:rsid w:val="00A50FCC"/>
    <w:rsid w:val="00A5204F"/>
    <w:rsid w:val="00A529BE"/>
    <w:rsid w:val="00A54F91"/>
    <w:rsid w:val="00A56305"/>
    <w:rsid w:val="00A57774"/>
    <w:rsid w:val="00A62C76"/>
    <w:rsid w:val="00A62CB9"/>
    <w:rsid w:val="00A63E1D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AC6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097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5E4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A5E"/>
    <w:rsid w:val="00B115DA"/>
    <w:rsid w:val="00B122AD"/>
    <w:rsid w:val="00B12B5E"/>
    <w:rsid w:val="00B12F5B"/>
    <w:rsid w:val="00B13FB8"/>
    <w:rsid w:val="00B14D78"/>
    <w:rsid w:val="00B14F43"/>
    <w:rsid w:val="00B17A8B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8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3D4"/>
    <w:rsid w:val="00B76616"/>
    <w:rsid w:val="00B7686C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768D"/>
    <w:rsid w:val="00BA059B"/>
    <w:rsid w:val="00BA21F6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E4B"/>
    <w:rsid w:val="00BD5165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16DC7"/>
    <w:rsid w:val="00C23553"/>
    <w:rsid w:val="00C23B86"/>
    <w:rsid w:val="00C24CCA"/>
    <w:rsid w:val="00C24FF6"/>
    <w:rsid w:val="00C25C3E"/>
    <w:rsid w:val="00C26793"/>
    <w:rsid w:val="00C26F2C"/>
    <w:rsid w:val="00C31F44"/>
    <w:rsid w:val="00C322A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A03"/>
    <w:rsid w:val="00C57F4E"/>
    <w:rsid w:val="00C60163"/>
    <w:rsid w:val="00C60C79"/>
    <w:rsid w:val="00C6165B"/>
    <w:rsid w:val="00C6397D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F5A"/>
    <w:rsid w:val="00CD7AC3"/>
    <w:rsid w:val="00CE022A"/>
    <w:rsid w:val="00CE0231"/>
    <w:rsid w:val="00CE2830"/>
    <w:rsid w:val="00CF39A4"/>
    <w:rsid w:val="00CF4474"/>
    <w:rsid w:val="00D031D7"/>
    <w:rsid w:val="00D0331D"/>
    <w:rsid w:val="00D0453D"/>
    <w:rsid w:val="00D046D6"/>
    <w:rsid w:val="00D05125"/>
    <w:rsid w:val="00D0513B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4BE4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31F9"/>
    <w:rsid w:val="00D73865"/>
    <w:rsid w:val="00D73C42"/>
    <w:rsid w:val="00D76471"/>
    <w:rsid w:val="00D81C81"/>
    <w:rsid w:val="00D8217F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4488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4B68"/>
    <w:rsid w:val="00DE75EC"/>
    <w:rsid w:val="00DE76A3"/>
    <w:rsid w:val="00DE7F7D"/>
    <w:rsid w:val="00DF184D"/>
    <w:rsid w:val="00DF1FB2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5698"/>
    <w:rsid w:val="00E05D7D"/>
    <w:rsid w:val="00E06F0D"/>
    <w:rsid w:val="00E07DEA"/>
    <w:rsid w:val="00E07FB1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4DD"/>
    <w:rsid w:val="00E25E73"/>
    <w:rsid w:val="00E2698C"/>
    <w:rsid w:val="00E27F5D"/>
    <w:rsid w:val="00E30DEA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5BD2"/>
    <w:rsid w:val="00E67ECA"/>
    <w:rsid w:val="00E711B3"/>
    <w:rsid w:val="00E722CF"/>
    <w:rsid w:val="00E727DB"/>
    <w:rsid w:val="00E73E78"/>
    <w:rsid w:val="00E77698"/>
    <w:rsid w:val="00E8176A"/>
    <w:rsid w:val="00E828E8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2F"/>
    <w:rsid w:val="00EB4BAF"/>
    <w:rsid w:val="00EB4E82"/>
    <w:rsid w:val="00EB5C25"/>
    <w:rsid w:val="00EB6894"/>
    <w:rsid w:val="00EC1864"/>
    <w:rsid w:val="00EC1EE2"/>
    <w:rsid w:val="00EC34CA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4439"/>
    <w:rsid w:val="00EE5D25"/>
    <w:rsid w:val="00EF080C"/>
    <w:rsid w:val="00EF1F9E"/>
    <w:rsid w:val="00EF62D4"/>
    <w:rsid w:val="00EF7CD0"/>
    <w:rsid w:val="00F0110B"/>
    <w:rsid w:val="00F01165"/>
    <w:rsid w:val="00F01A0D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838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2E3A"/>
    <w:rsid w:val="00F4703F"/>
    <w:rsid w:val="00F4780D"/>
    <w:rsid w:val="00F500D8"/>
    <w:rsid w:val="00F50373"/>
    <w:rsid w:val="00F513EB"/>
    <w:rsid w:val="00F51745"/>
    <w:rsid w:val="00F52AAA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1B04"/>
    <w:rsid w:val="00F84D07"/>
    <w:rsid w:val="00F84FFF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30E6"/>
    <w:rsid w:val="00FB4223"/>
    <w:rsid w:val="00FB5FFD"/>
    <w:rsid w:val="00FB75C7"/>
    <w:rsid w:val="00FB7AFD"/>
    <w:rsid w:val="00FC04A6"/>
    <w:rsid w:val="00FC11AA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3EA"/>
    <w:rsid w:val="00FE0F74"/>
    <w:rsid w:val="00FE1AAD"/>
    <w:rsid w:val="00FE262E"/>
    <w:rsid w:val="00FE2CC0"/>
    <w:rsid w:val="00FE3E84"/>
    <w:rsid w:val="00FE5B81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5DC8-C51A-4B21-AF8A-62987F26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676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502</cp:revision>
  <cp:lastPrinted>2016-09-16T12:46:00Z</cp:lastPrinted>
  <dcterms:created xsi:type="dcterms:W3CDTF">2016-06-07T12:44:00Z</dcterms:created>
  <dcterms:modified xsi:type="dcterms:W3CDTF">2017-02-14T17:41:00Z</dcterms:modified>
</cp:coreProperties>
</file>