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>
        <w:rPr>
          <w:rFonts w:ascii="Arial" w:eastAsia="Arial Unicode MS" w:hAnsi="Arial" w:cs="Arial"/>
          <w:b/>
          <w:sz w:val="22"/>
          <w:szCs w:val="22"/>
        </w:rPr>
        <w:t>10</w:t>
      </w:r>
      <w:r w:rsidR="00AF7369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6A608A" w:rsidP="00213E25">
      <w:pPr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AF7369">
        <w:rPr>
          <w:rFonts w:ascii="Arial" w:eastAsia="Arial Unicode MS" w:hAnsi="Arial" w:cs="Arial"/>
          <w:sz w:val="22"/>
          <w:szCs w:val="22"/>
        </w:rPr>
        <w:t>20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7B1667">
        <w:rPr>
          <w:rFonts w:ascii="Arial" w:eastAsia="Arial Unicode MS" w:hAnsi="Arial" w:cs="Arial"/>
          <w:sz w:val="22"/>
          <w:szCs w:val="22"/>
        </w:rPr>
        <w:t>janeiro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</w:t>
      </w:r>
      <w:r w:rsidR="007B1667">
        <w:rPr>
          <w:rFonts w:ascii="Arial" w:eastAsia="Arial Unicode MS" w:hAnsi="Arial" w:cs="Arial"/>
          <w:sz w:val="22"/>
          <w:szCs w:val="22"/>
        </w:rPr>
        <w:t>5</w:t>
      </w:r>
      <w:r w:rsidR="00AF3316" w:rsidRPr="0070163D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</w:t>
      </w:r>
      <w:r w:rsidR="00AF7369">
        <w:rPr>
          <w:rFonts w:ascii="Arial" w:eastAsia="Arial Unicode MS" w:hAnsi="Arial" w:cs="Arial"/>
          <w:sz w:val="22"/>
          <w:szCs w:val="22"/>
        </w:rPr>
        <w:t xml:space="preserve"> e </w:t>
      </w:r>
      <w:r w:rsidR="00A7361C">
        <w:rPr>
          <w:rFonts w:ascii="Arial" w:eastAsia="Arial Unicode MS" w:hAnsi="Arial" w:cs="Arial"/>
          <w:sz w:val="22"/>
          <w:szCs w:val="22"/>
        </w:rPr>
        <w:t>40</w:t>
      </w:r>
      <w:r w:rsidR="00AF7369">
        <w:rPr>
          <w:rFonts w:ascii="Arial" w:eastAsia="Arial Unicode MS" w:hAnsi="Arial" w:cs="Arial"/>
          <w:sz w:val="22"/>
          <w:szCs w:val="22"/>
        </w:rPr>
        <w:t xml:space="preserve"> minutos</w:t>
      </w:r>
      <w:r w:rsidR="000004D9" w:rsidRPr="0070163D">
        <w:rPr>
          <w:rFonts w:ascii="Arial" w:eastAsia="Arial Unicode MS" w:hAnsi="Arial" w:cs="Arial"/>
          <w:sz w:val="22"/>
          <w:szCs w:val="22"/>
        </w:rPr>
        <w:t>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5C03BD">
        <w:rPr>
          <w:rFonts w:ascii="Arial" w:eastAsia="Arial Unicode MS" w:hAnsi="Arial" w:cs="Arial"/>
          <w:sz w:val="22"/>
          <w:szCs w:val="22"/>
        </w:rPr>
        <w:t xml:space="preserve">o Presidente do CAU/RS - Roberto Py Gomes da Silveira,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</w:t>
      </w:r>
      <w:proofErr w:type="spellStart"/>
      <w:r w:rsidR="001228E5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1228E5">
        <w:rPr>
          <w:rFonts w:ascii="Arial" w:eastAsia="Arial Unicode MS" w:hAnsi="Arial" w:cs="Arial"/>
          <w:sz w:val="22"/>
          <w:szCs w:val="22"/>
        </w:rPr>
        <w:t xml:space="preserve"> </w:t>
      </w:r>
      <w:r w:rsidR="00F171B6">
        <w:rPr>
          <w:rFonts w:ascii="Arial" w:eastAsia="Arial Unicode MS" w:hAnsi="Arial" w:cs="Arial"/>
          <w:sz w:val="22"/>
          <w:szCs w:val="22"/>
        </w:rPr>
        <w:t xml:space="preserve">Giralt, </w:t>
      </w:r>
      <w:r w:rsidR="00AF3EBA" w:rsidRPr="0070163D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Conselheiro Clóvis </w:t>
      </w:r>
      <w:proofErr w:type="spellStart"/>
      <w:r w:rsidR="00F171B6">
        <w:rPr>
          <w:rFonts w:ascii="Arial" w:eastAsia="Arial Unicode MS" w:hAnsi="Arial" w:cs="Arial"/>
          <w:sz w:val="22"/>
          <w:szCs w:val="22"/>
        </w:rPr>
        <w:t>Ilgenfritz</w:t>
      </w:r>
      <w:proofErr w:type="spellEnd"/>
      <w:r w:rsidR="00E01256">
        <w:rPr>
          <w:rFonts w:ascii="Arial" w:eastAsia="Arial Unicode MS" w:hAnsi="Arial" w:cs="Arial"/>
          <w:sz w:val="22"/>
          <w:szCs w:val="22"/>
        </w:rPr>
        <w:t xml:space="preserve"> </w:t>
      </w:r>
      <w:r w:rsidR="00E01256">
        <w:rPr>
          <w:rFonts w:ascii="Arial" w:eastAsia="Arial Unicode MS" w:hAnsi="Arial" w:cs="Arial"/>
          <w:sz w:val="22"/>
          <w:szCs w:val="22"/>
        </w:rPr>
        <w:t>da Silva</w:t>
      </w:r>
      <w:bookmarkStart w:id="0" w:name="_GoBack"/>
      <w:bookmarkEnd w:id="0"/>
      <w:r w:rsidR="00F171B6">
        <w:rPr>
          <w:rFonts w:ascii="Arial" w:eastAsia="Arial Unicode MS" w:hAnsi="Arial" w:cs="Arial"/>
          <w:sz w:val="22"/>
          <w:szCs w:val="22"/>
        </w:rPr>
        <w:t xml:space="preserve">, </w:t>
      </w:r>
      <w:r w:rsidR="00AF7369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7369">
        <w:rPr>
          <w:rFonts w:ascii="Arial" w:eastAsia="Arial Unicode MS" w:hAnsi="Arial" w:cs="Arial"/>
          <w:sz w:val="22"/>
          <w:szCs w:val="22"/>
        </w:rPr>
        <w:t>Conselheira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7369">
        <w:rPr>
          <w:rFonts w:ascii="Arial" w:eastAsia="Arial Unicode MS" w:hAnsi="Arial" w:cs="Arial"/>
          <w:sz w:val="22"/>
          <w:szCs w:val="22"/>
        </w:rPr>
        <w:t xml:space="preserve">Suplente Denise </w:t>
      </w:r>
      <w:r w:rsidR="00AF7369" w:rsidRPr="00AF7369">
        <w:rPr>
          <w:rFonts w:ascii="Arial" w:eastAsia="Times New Roman" w:hAnsi="Arial" w:cs="Arial"/>
          <w:sz w:val="22"/>
        </w:rPr>
        <w:t xml:space="preserve">Rosado </w:t>
      </w:r>
      <w:r w:rsidR="00AF7369" w:rsidRPr="00AF7369">
        <w:rPr>
          <w:rFonts w:ascii="Arial" w:hAnsi="Arial" w:cs="Arial"/>
          <w:sz w:val="22"/>
        </w:rPr>
        <w:t>Cantarutti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, </w:t>
      </w:r>
      <w:r w:rsidR="0066746E">
        <w:rPr>
          <w:rFonts w:ascii="Arial" w:eastAsia="Arial Unicode MS" w:hAnsi="Arial" w:cs="Arial"/>
          <w:sz w:val="22"/>
          <w:szCs w:val="22"/>
        </w:rPr>
        <w:t xml:space="preserve">o Diretor Geral – Eduardo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Bimbi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a Assessora de Planejamento –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Angela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</w:t>
      </w:r>
      <w:r w:rsidR="005C03BD">
        <w:rPr>
          <w:rFonts w:ascii="Arial" w:eastAsia="Arial Unicode MS" w:hAnsi="Arial" w:cs="Arial"/>
          <w:sz w:val="22"/>
          <w:szCs w:val="22"/>
        </w:rPr>
        <w:t>a Gerente Financeira Cheila da Silva Chagas</w:t>
      </w:r>
      <w:r w:rsidR="00AF7369">
        <w:rPr>
          <w:rFonts w:ascii="Arial" w:eastAsia="Arial Unicode MS" w:hAnsi="Arial" w:cs="Arial"/>
          <w:sz w:val="22"/>
          <w:szCs w:val="22"/>
        </w:rPr>
        <w:t>,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AF7369">
        <w:rPr>
          <w:rFonts w:ascii="Arial" w:eastAsia="Arial Unicode MS" w:hAnsi="Arial" w:cs="Arial"/>
          <w:sz w:val="22"/>
          <w:szCs w:val="22"/>
        </w:rPr>
        <w:t xml:space="preserve"> e o Contador Alexandre Freitas, da Maier Assessoria Contábil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DE1EBE" w:rsidRPr="00D77E4A" w:rsidRDefault="00DE1EBE" w:rsidP="00DE1EB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77E4A">
        <w:rPr>
          <w:rFonts w:ascii="Arial" w:eastAsia="Arial Unicode MS" w:hAnsi="Arial" w:cs="Arial"/>
          <w:b/>
          <w:sz w:val="22"/>
          <w:szCs w:val="22"/>
        </w:rPr>
        <w:t xml:space="preserve">Aprovação da Ata da 105ª Reunião: </w:t>
      </w:r>
      <w:r w:rsidRPr="00D77E4A">
        <w:rPr>
          <w:rFonts w:ascii="Arial" w:eastAsia="Arial Unicode MS" w:hAnsi="Arial" w:cs="Arial"/>
          <w:sz w:val="22"/>
          <w:szCs w:val="22"/>
        </w:rPr>
        <w:t xml:space="preserve">O Coordenador da Comissão - Conselheiro Rômulo Giralt, iniciou os trabalhos apresentando a ata da reunião anterior, que foi aprovada por unanimidade. </w:t>
      </w:r>
    </w:p>
    <w:p w:rsidR="00C43F86" w:rsidRPr="00D77E4A" w:rsidRDefault="00744FD0" w:rsidP="00213E25">
      <w:pPr>
        <w:pStyle w:val="Default"/>
        <w:spacing w:line="312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A37304">
        <w:rPr>
          <w:rFonts w:ascii="Arial" w:eastAsia="Arial Unicode MS" w:hAnsi="Arial" w:cs="Arial"/>
          <w:b/>
          <w:sz w:val="22"/>
          <w:szCs w:val="22"/>
        </w:rPr>
        <w:t>Relato do Presidente:</w:t>
      </w:r>
      <w:r w:rsidR="009E785C" w:rsidRPr="00A3730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A37304">
        <w:rPr>
          <w:rFonts w:ascii="Arial" w:eastAsia="Arial Unicode MS" w:hAnsi="Arial" w:cs="Arial"/>
          <w:sz w:val="22"/>
          <w:szCs w:val="22"/>
        </w:rPr>
        <w:t xml:space="preserve">O Presidente Roberto Py </w:t>
      </w:r>
      <w:r w:rsidR="006807A9">
        <w:rPr>
          <w:rFonts w:ascii="Arial" w:eastAsia="Arial Unicode MS" w:hAnsi="Arial" w:cs="Arial"/>
          <w:sz w:val="22"/>
          <w:szCs w:val="22"/>
        </w:rPr>
        <w:t>explanou</w:t>
      </w:r>
      <w:r w:rsidR="0066746E" w:rsidRPr="00A37304">
        <w:rPr>
          <w:rFonts w:ascii="Arial" w:eastAsia="Arial Unicode MS" w:hAnsi="Arial" w:cs="Arial"/>
          <w:sz w:val="22"/>
          <w:szCs w:val="22"/>
        </w:rPr>
        <w:t xml:space="preserve"> </w:t>
      </w:r>
      <w:r w:rsidR="007A0FF7" w:rsidRPr="00A37304">
        <w:rPr>
          <w:rFonts w:ascii="Arial" w:eastAsia="Arial Unicode MS" w:hAnsi="Arial" w:cs="Arial"/>
          <w:sz w:val="22"/>
          <w:szCs w:val="22"/>
        </w:rPr>
        <w:t>a proposta de</w:t>
      </w:r>
      <w:r w:rsidR="007A0FF7" w:rsidRPr="00A37304">
        <w:rPr>
          <w:rFonts w:ascii="Arial" w:hAnsi="Arial" w:cs="Arial"/>
          <w:sz w:val="22"/>
          <w:szCs w:val="22"/>
        </w:rPr>
        <w:t xml:space="preserve"> </w:t>
      </w:r>
      <w:r w:rsidR="007A0FF7" w:rsidRPr="00A37304">
        <w:rPr>
          <w:rFonts w:ascii="Arial" w:hAnsi="Arial" w:cs="Arial"/>
          <w:color w:val="auto"/>
          <w:sz w:val="22"/>
          <w:szCs w:val="22"/>
        </w:rPr>
        <w:t xml:space="preserve">reajuste salarial </w:t>
      </w:r>
      <w:r w:rsidR="007A0FF7" w:rsidRPr="00A37304">
        <w:rPr>
          <w:rFonts w:ascii="Arial" w:hAnsi="Arial" w:cs="Arial"/>
          <w:sz w:val="22"/>
          <w:szCs w:val="22"/>
        </w:rPr>
        <w:t xml:space="preserve">para </w:t>
      </w:r>
      <w:r w:rsidR="007A0FF7" w:rsidRPr="00A37304">
        <w:rPr>
          <w:rFonts w:ascii="Arial" w:hAnsi="Arial" w:cs="Arial"/>
          <w:color w:val="auto"/>
          <w:sz w:val="22"/>
          <w:szCs w:val="22"/>
        </w:rPr>
        <w:t>os empregados concursados do CAU/RS, ocupantes de cargo de Analista de Nível Superior – Arquiteto e Urbanista</w:t>
      </w:r>
      <w:r w:rsidR="007A0FF7" w:rsidRPr="00A37304">
        <w:rPr>
          <w:rFonts w:ascii="Arial" w:hAnsi="Arial" w:cs="Arial"/>
          <w:sz w:val="22"/>
          <w:szCs w:val="22"/>
        </w:rPr>
        <w:t xml:space="preserve">, </w:t>
      </w:r>
      <w:r w:rsidR="00A37304" w:rsidRPr="00A37304">
        <w:rPr>
          <w:rFonts w:ascii="Arial" w:hAnsi="Arial" w:cs="Arial"/>
          <w:color w:val="auto"/>
          <w:sz w:val="22"/>
          <w:szCs w:val="22"/>
        </w:rPr>
        <w:t xml:space="preserve">no percentual de 9% (nove por cento), sendo 8,8% a título de reposição salarial conforme aumento do salário mínimo e 0,2% de aumento real de salário; </w:t>
      </w:r>
      <w:r w:rsidR="007A0FF7" w:rsidRPr="00A37304">
        <w:rPr>
          <w:rFonts w:ascii="Arial" w:hAnsi="Arial" w:cs="Arial"/>
          <w:sz w:val="22"/>
          <w:szCs w:val="22"/>
        </w:rPr>
        <w:t xml:space="preserve">e para </w:t>
      </w:r>
      <w:proofErr w:type="gramStart"/>
      <w:r w:rsidR="007A0FF7" w:rsidRPr="00A37304">
        <w:rPr>
          <w:rFonts w:ascii="Arial" w:hAnsi="Arial" w:cs="Arial"/>
          <w:sz w:val="22"/>
          <w:szCs w:val="22"/>
        </w:rPr>
        <w:t xml:space="preserve">os </w:t>
      </w:r>
      <w:r w:rsidR="007A0FF7" w:rsidRPr="00A37304">
        <w:rPr>
          <w:rFonts w:ascii="Arial" w:hAnsi="Arial" w:cs="Arial"/>
          <w:color w:val="auto"/>
          <w:sz w:val="22"/>
          <w:szCs w:val="22"/>
        </w:rPr>
        <w:t>não</w:t>
      </w:r>
      <w:proofErr w:type="gramEnd"/>
      <w:r w:rsidR="007A0FF7" w:rsidRPr="00A37304">
        <w:rPr>
          <w:rFonts w:ascii="Arial" w:hAnsi="Arial" w:cs="Arial"/>
          <w:color w:val="auto"/>
          <w:sz w:val="22"/>
          <w:szCs w:val="22"/>
        </w:rPr>
        <w:t xml:space="preserve"> ocupantes de cargo de Analista de Nível Superior – Arquiteto e Urbanista,</w:t>
      </w:r>
      <w:r w:rsidR="00A37304" w:rsidRPr="00A37304">
        <w:rPr>
          <w:rFonts w:ascii="Arial" w:hAnsi="Arial" w:cs="Arial"/>
          <w:color w:val="auto"/>
          <w:sz w:val="22"/>
          <w:szCs w:val="22"/>
        </w:rPr>
        <w:t xml:space="preserve"> no percentual de 9% (nove por cento), sendo 6,33% a título de reposição salarial conforme IGPM e 2,67% de aumento real de salário.</w:t>
      </w:r>
      <w:r w:rsidR="00A37304">
        <w:rPr>
          <w:rFonts w:ascii="Arial" w:hAnsi="Arial" w:cs="Arial"/>
          <w:color w:val="auto"/>
          <w:sz w:val="22"/>
          <w:szCs w:val="22"/>
        </w:rPr>
        <w:t xml:space="preserve"> </w:t>
      </w:r>
      <w:r w:rsidR="00A54ED1" w:rsidRPr="00A54ED1">
        <w:rPr>
          <w:rFonts w:ascii="Arial" w:hAnsi="Arial" w:cs="Arial"/>
          <w:color w:val="auto"/>
          <w:sz w:val="22"/>
          <w:szCs w:val="22"/>
        </w:rPr>
        <w:t>Pelo ajuste orçamentário que se fizer necessário, a ser realizado por ocasião da próxima reformulação orçamentária, uma vez que a reposição prevista para o período aquisitivo de 2014 a 2015 foi estimada utilizando índice de menor expressão (IGPM) e não contemplava aumento real de salário.</w:t>
      </w:r>
      <w:r w:rsidR="001660C8">
        <w:rPr>
          <w:rFonts w:ascii="Arial" w:hAnsi="Arial" w:cs="Arial"/>
          <w:color w:val="auto"/>
          <w:sz w:val="22"/>
          <w:szCs w:val="22"/>
        </w:rPr>
        <w:t xml:space="preserve"> Também apresentou a </w:t>
      </w:r>
      <w:r w:rsidR="001660C8" w:rsidRPr="001660C8">
        <w:rPr>
          <w:rFonts w:ascii="Arial" w:hAnsi="Arial" w:cs="Arial"/>
          <w:color w:val="auto"/>
          <w:sz w:val="22"/>
          <w:szCs w:val="22"/>
        </w:rPr>
        <w:t>retificação dos cargos e remunerações dos cargos de livre provimento, para a carga horária de 40 horas semanais</w:t>
      </w:r>
      <w:r w:rsidR="001660C8">
        <w:rPr>
          <w:rFonts w:ascii="Arial" w:hAnsi="Arial" w:cs="Arial"/>
          <w:color w:val="auto"/>
          <w:sz w:val="22"/>
          <w:szCs w:val="22"/>
        </w:rPr>
        <w:t>, bem como o</w:t>
      </w:r>
      <w:r w:rsidR="001660C8" w:rsidRPr="001660C8">
        <w:rPr>
          <w:rFonts w:ascii="Arial" w:hAnsi="Arial" w:cs="Arial"/>
          <w:color w:val="auto"/>
          <w:sz w:val="22"/>
          <w:szCs w:val="22"/>
        </w:rPr>
        <w:t xml:space="preserve"> ajuste orçamentário que se fizer necessário, a ser realizado por ocasião da próxima reformulação orçamentária, uma vez que a redefinição de remuneração dos cargos de livre provimento não estava contemplada na estimativa de despesas com pessoal para o exercício de 2015</w:t>
      </w:r>
      <w:r w:rsidR="001660C8">
        <w:rPr>
          <w:rFonts w:ascii="Arial" w:hAnsi="Arial" w:cs="Arial"/>
          <w:color w:val="auto"/>
          <w:sz w:val="22"/>
          <w:szCs w:val="22"/>
        </w:rPr>
        <w:t>.</w:t>
      </w:r>
      <w:r w:rsidR="006B1709">
        <w:rPr>
          <w:rFonts w:ascii="Arial" w:hAnsi="Arial" w:cs="Arial"/>
          <w:color w:val="auto"/>
          <w:sz w:val="22"/>
          <w:szCs w:val="22"/>
        </w:rPr>
        <w:t xml:space="preserve"> Tais reajustes e novas remunerações a </w:t>
      </w:r>
      <w:r w:rsidR="006B1709" w:rsidRPr="00D77E4A">
        <w:rPr>
          <w:rFonts w:ascii="Arial" w:hAnsi="Arial" w:cs="Arial"/>
          <w:color w:val="auto"/>
          <w:sz w:val="22"/>
          <w:szCs w:val="22"/>
        </w:rPr>
        <w:t>ocorrer</w:t>
      </w:r>
      <w:r w:rsidR="00107EC1" w:rsidRPr="00D77E4A">
        <w:rPr>
          <w:rFonts w:ascii="Arial" w:hAnsi="Arial" w:cs="Arial"/>
          <w:color w:val="auto"/>
          <w:sz w:val="22"/>
          <w:szCs w:val="22"/>
        </w:rPr>
        <w:t>em</w:t>
      </w:r>
      <w:r w:rsidR="006B1709" w:rsidRPr="00D77E4A">
        <w:rPr>
          <w:rFonts w:ascii="Arial" w:hAnsi="Arial" w:cs="Arial"/>
          <w:color w:val="auto"/>
          <w:sz w:val="22"/>
          <w:szCs w:val="22"/>
        </w:rPr>
        <w:t xml:space="preserve"> a partir de 1º de janeiro de 2015.</w:t>
      </w:r>
      <w:r w:rsidR="00181348" w:rsidRPr="00D77E4A">
        <w:rPr>
          <w:rFonts w:ascii="Arial" w:hAnsi="Arial" w:cs="Arial"/>
          <w:color w:val="auto"/>
          <w:sz w:val="22"/>
          <w:szCs w:val="22"/>
        </w:rPr>
        <w:t xml:space="preserve"> Ficou decidido que os referidos assuntos serão tratados novamente na próxima reunião.</w:t>
      </w:r>
    </w:p>
    <w:p w:rsidR="00CE3DB7" w:rsidRDefault="00CE3DB7" w:rsidP="00213E2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</w:t>
      </w:r>
      <w:r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do</w:t>
      </w:r>
      <w:r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Co</w:t>
      </w:r>
      <w:r>
        <w:rPr>
          <w:rFonts w:ascii="Arial" w:eastAsia="Arial Unicode MS" w:hAnsi="Arial" w:cs="Arial"/>
          <w:b/>
          <w:sz w:val="22"/>
          <w:szCs w:val="22"/>
        </w:rPr>
        <w:t>nselheiros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A2222C">
        <w:rPr>
          <w:rFonts w:ascii="Arial" w:eastAsia="Arial Unicode MS" w:hAnsi="Arial" w:cs="Arial"/>
          <w:sz w:val="22"/>
          <w:szCs w:val="22"/>
        </w:rPr>
        <w:t>O Conselheiro</w:t>
      </w:r>
      <w:r>
        <w:rPr>
          <w:rFonts w:ascii="Arial" w:eastAsia="Arial Unicode MS" w:hAnsi="Arial" w:cs="Arial"/>
          <w:sz w:val="22"/>
          <w:szCs w:val="22"/>
        </w:rPr>
        <w:t xml:space="preserve"> Clóvis </w:t>
      </w:r>
      <w:proofErr w:type="spellStart"/>
      <w:r>
        <w:rPr>
          <w:rFonts w:ascii="Arial" w:eastAsia="Arial Unicode MS" w:hAnsi="Arial" w:cs="Arial"/>
          <w:sz w:val="22"/>
          <w:szCs w:val="22"/>
        </w:rPr>
        <w:t>Ilgenfritz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sugeriu que seja definida, pelo CAU/BR, uma meta para recuperação dos </w:t>
      </w:r>
      <w:proofErr w:type="spellStart"/>
      <w:r>
        <w:rPr>
          <w:rFonts w:ascii="Arial" w:eastAsia="Arial Unicode MS" w:hAnsi="Arial" w:cs="Arial"/>
          <w:sz w:val="22"/>
          <w:szCs w:val="22"/>
        </w:rPr>
        <w:t>CAUs</w:t>
      </w:r>
      <w:proofErr w:type="spellEnd"/>
      <w:r>
        <w:rPr>
          <w:rFonts w:ascii="Arial" w:eastAsia="Arial Unicode MS" w:hAnsi="Arial" w:cs="Arial"/>
          <w:sz w:val="22"/>
          <w:szCs w:val="22"/>
        </w:rPr>
        <w:t>/</w:t>
      </w:r>
      <w:proofErr w:type="spellStart"/>
      <w:r>
        <w:rPr>
          <w:rFonts w:ascii="Arial" w:eastAsia="Arial Unicode MS" w:hAnsi="Arial" w:cs="Arial"/>
          <w:sz w:val="22"/>
          <w:szCs w:val="22"/>
        </w:rPr>
        <w:t>UFs</w:t>
      </w:r>
      <w:proofErr w:type="spellEnd"/>
      <w:r w:rsidR="00CF1B05">
        <w:rPr>
          <w:rFonts w:ascii="Arial" w:eastAsia="Arial Unicode MS" w:hAnsi="Arial" w:cs="Arial"/>
          <w:sz w:val="22"/>
          <w:szCs w:val="22"/>
        </w:rPr>
        <w:t xml:space="preserve">, tendo em vista que os estados </w:t>
      </w:r>
      <w:r w:rsidR="00567CA7" w:rsidRPr="00567CA7">
        <w:rPr>
          <w:rFonts w:ascii="Arial" w:eastAsia="Arial Unicode MS" w:hAnsi="Arial" w:cs="Arial"/>
          <w:sz w:val="22"/>
          <w:szCs w:val="22"/>
        </w:rPr>
        <w:t>superavitários</w:t>
      </w:r>
      <w:r w:rsidR="00CF1B05">
        <w:rPr>
          <w:rFonts w:ascii="Arial" w:eastAsia="Arial Unicode MS" w:hAnsi="Arial" w:cs="Arial"/>
          <w:sz w:val="22"/>
          <w:szCs w:val="22"/>
        </w:rPr>
        <w:t xml:space="preserve"> são obrigados a </w:t>
      </w:r>
      <w:r w:rsidR="00AE2EB1">
        <w:rPr>
          <w:rFonts w:ascii="Arial" w:eastAsia="Arial Unicode MS" w:hAnsi="Arial" w:cs="Arial"/>
          <w:sz w:val="22"/>
          <w:szCs w:val="22"/>
        </w:rPr>
        <w:t>suprir</w:t>
      </w:r>
      <w:r w:rsidR="00094AD0">
        <w:rPr>
          <w:rFonts w:ascii="Arial" w:eastAsia="Arial Unicode MS" w:hAnsi="Arial" w:cs="Arial"/>
          <w:sz w:val="22"/>
          <w:szCs w:val="22"/>
        </w:rPr>
        <w:t xml:space="preserve"> </w:t>
      </w:r>
      <w:r w:rsidR="00AE2EB1">
        <w:rPr>
          <w:rFonts w:ascii="Arial" w:eastAsia="Arial Unicode MS" w:hAnsi="Arial" w:cs="Arial"/>
          <w:sz w:val="22"/>
          <w:szCs w:val="22"/>
        </w:rPr>
        <w:t xml:space="preserve">mensalmente </w:t>
      </w:r>
      <w:r w:rsidR="00094AD0">
        <w:rPr>
          <w:rFonts w:ascii="Arial" w:eastAsia="Arial Unicode MS" w:hAnsi="Arial" w:cs="Arial"/>
          <w:sz w:val="22"/>
          <w:szCs w:val="22"/>
        </w:rPr>
        <w:t>os custos daquele</w:t>
      </w:r>
      <w:r w:rsidR="00CF1B05">
        <w:rPr>
          <w:rFonts w:ascii="Arial" w:eastAsia="Arial Unicode MS" w:hAnsi="Arial" w:cs="Arial"/>
          <w:sz w:val="22"/>
          <w:szCs w:val="22"/>
        </w:rPr>
        <w:t>s deficitários</w:t>
      </w:r>
      <w:r>
        <w:rPr>
          <w:rFonts w:ascii="Arial" w:eastAsia="Arial Unicode MS" w:hAnsi="Arial" w:cs="Arial"/>
          <w:sz w:val="22"/>
          <w:szCs w:val="22"/>
        </w:rPr>
        <w:t>.</w:t>
      </w:r>
      <w:r w:rsidR="00B92A0C">
        <w:rPr>
          <w:rFonts w:ascii="Arial" w:eastAsia="Arial Unicode MS" w:hAnsi="Arial" w:cs="Arial"/>
          <w:sz w:val="22"/>
          <w:szCs w:val="22"/>
        </w:rPr>
        <w:t xml:space="preserve"> A Conselheira Denise </w:t>
      </w:r>
      <w:r w:rsidR="00B92A0C" w:rsidRPr="00AF7369">
        <w:rPr>
          <w:rFonts w:ascii="Arial" w:hAnsi="Arial" w:cs="Arial"/>
          <w:sz w:val="22"/>
        </w:rPr>
        <w:t>Cantarutti</w:t>
      </w:r>
      <w:r w:rsidR="00B92A0C">
        <w:rPr>
          <w:rFonts w:ascii="Arial" w:hAnsi="Arial" w:cs="Arial"/>
          <w:sz w:val="22"/>
        </w:rPr>
        <w:t xml:space="preserve"> solicitou que os </w:t>
      </w:r>
      <w:r w:rsidR="00094AD0">
        <w:rPr>
          <w:rFonts w:ascii="Arial" w:hAnsi="Arial" w:cs="Arial"/>
          <w:sz w:val="22"/>
        </w:rPr>
        <w:t xml:space="preserve">Conselheiros </w:t>
      </w:r>
      <w:r w:rsidR="00B92A0C">
        <w:rPr>
          <w:rFonts w:ascii="Arial" w:hAnsi="Arial" w:cs="Arial"/>
          <w:sz w:val="22"/>
        </w:rPr>
        <w:t xml:space="preserve">Suplentes também recebam o calendário </w:t>
      </w:r>
      <w:r w:rsidR="00733A6A">
        <w:rPr>
          <w:rFonts w:ascii="Arial" w:hAnsi="Arial" w:cs="Arial"/>
          <w:sz w:val="22"/>
        </w:rPr>
        <w:t xml:space="preserve">anual </w:t>
      </w:r>
      <w:r w:rsidR="00B92A0C">
        <w:rPr>
          <w:rFonts w:ascii="Arial" w:hAnsi="Arial" w:cs="Arial"/>
          <w:sz w:val="22"/>
        </w:rPr>
        <w:t>de reuniões desta Comissão para que não sejam pegos de surpresa caso sejam convocados para alguma reunião.</w:t>
      </w:r>
    </w:p>
    <w:p w:rsidR="00EC5712" w:rsidRDefault="00EC5712" w:rsidP="00213E25">
      <w:pPr>
        <w:autoSpaceDE w:val="0"/>
        <w:autoSpaceDN w:val="0"/>
        <w:adjustRightInd w:val="0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Coordenador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EC5712">
        <w:rPr>
          <w:rFonts w:ascii="Arial" w:eastAsia="Arial Unicode MS" w:hAnsi="Arial" w:cs="Arial"/>
          <w:sz w:val="22"/>
          <w:szCs w:val="22"/>
        </w:rPr>
        <w:t xml:space="preserve">O Conselheiro Rômulo </w:t>
      </w:r>
      <w:r>
        <w:rPr>
          <w:rFonts w:ascii="Arial" w:eastAsia="Arial Unicode MS" w:hAnsi="Arial" w:cs="Arial"/>
          <w:sz w:val="22"/>
          <w:szCs w:val="22"/>
        </w:rPr>
        <w:t>validou o calendário de reuniões com a Secretária Denise, que o enviará aos demais componentes desta Comissão.</w:t>
      </w:r>
    </w:p>
    <w:p w:rsidR="00733A6A" w:rsidRDefault="005024F8" w:rsidP="00213E25">
      <w:pPr>
        <w:autoSpaceDE w:val="0"/>
        <w:autoSpaceDN w:val="0"/>
        <w:adjustRightInd w:val="0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lastRenderedPageBreak/>
        <w:t>Relato</w:t>
      </w:r>
      <w:r w:rsidR="00CE3DB7"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do</w:t>
      </w:r>
      <w:r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>Assessores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733A6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733A6A" w:rsidRPr="00733A6A">
        <w:rPr>
          <w:rFonts w:ascii="Arial" w:eastAsia="Arial Unicode MS" w:hAnsi="Arial" w:cs="Arial"/>
          <w:sz w:val="22"/>
          <w:szCs w:val="22"/>
        </w:rPr>
        <w:t>A respeito da</w:t>
      </w:r>
      <w:r w:rsidR="00733A6A">
        <w:rPr>
          <w:rFonts w:ascii="Arial" w:eastAsia="Arial Unicode MS" w:hAnsi="Arial" w:cs="Arial"/>
          <w:sz w:val="22"/>
          <w:szCs w:val="22"/>
        </w:rPr>
        <w:t xml:space="preserve"> transferência eletrônica do salário dos Funcionários do CAU/RS, a Assessora Ângela informou que, neste mês, será realizado um teste para as contas das Gerentes. Em sendo positivo, deverá ser implantado para todos os demais em breve. </w:t>
      </w:r>
      <w:r w:rsidR="004E3599">
        <w:rPr>
          <w:rFonts w:ascii="Arial" w:eastAsia="Arial Unicode MS" w:hAnsi="Arial" w:cs="Arial"/>
          <w:sz w:val="22"/>
          <w:szCs w:val="22"/>
        </w:rPr>
        <w:t>Ainda sobre este tema, o</w:t>
      </w:r>
      <w:r w:rsidR="00733A6A" w:rsidRPr="00A2222C">
        <w:rPr>
          <w:rFonts w:ascii="Arial" w:eastAsia="Arial Unicode MS" w:hAnsi="Arial" w:cs="Arial"/>
          <w:sz w:val="22"/>
          <w:szCs w:val="22"/>
        </w:rPr>
        <w:t xml:space="preserve"> Conselheiro Rômulo </w:t>
      </w:r>
      <w:r w:rsidR="00733A6A">
        <w:rPr>
          <w:rFonts w:ascii="Arial" w:eastAsia="Arial Unicode MS" w:hAnsi="Arial" w:cs="Arial"/>
          <w:sz w:val="22"/>
          <w:szCs w:val="22"/>
        </w:rPr>
        <w:t xml:space="preserve">relatou que aguarda a liberação da chave J pelo Branco do Brasil para a emissão de sua assinatura eletrônica. </w:t>
      </w:r>
      <w:r w:rsidR="001660C8">
        <w:rPr>
          <w:rFonts w:ascii="Arial" w:eastAsia="Arial Unicode MS" w:hAnsi="Arial" w:cs="Arial"/>
          <w:sz w:val="22"/>
          <w:szCs w:val="22"/>
        </w:rPr>
        <w:t xml:space="preserve">A Gerente Financeira Cheila </w:t>
      </w:r>
      <w:r w:rsidR="00DF75AA">
        <w:rPr>
          <w:rFonts w:ascii="Arial" w:eastAsia="Arial Unicode MS" w:hAnsi="Arial" w:cs="Arial"/>
          <w:sz w:val="22"/>
          <w:szCs w:val="22"/>
        </w:rPr>
        <w:t>solicitou que fossem providenciadas deliberações para os pagamentos mensais advindos do CAU/BR através de cobrança bancária</w:t>
      </w:r>
      <w:r w:rsidR="000A3EBA">
        <w:rPr>
          <w:rFonts w:ascii="Arial" w:eastAsia="Arial Unicode MS" w:hAnsi="Arial" w:cs="Arial"/>
          <w:sz w:val="22"/>
          <w:szCs w:val="22"/>
        </w:rPr>
        <w:t xml:space="preserve"> (com vencimento</w:t>
      </w:r>
      <w:r w:rsidR="00AB6EDB">
        <w:rPr>
          <w:rFonts w:ascii="Arial" w:eastAsia="Arial Unicode MS" w:hAnsi="Arial" w:cs="Arial"/>
          <w:sz w:val="22"/>
          <w:szCs w:val="22"/>
        </w:rPr>
        <w:t xml:space="preserve"> tod</w:t>
      </w:r>
      <w:r w:rsidR="000A3EBA">
        <w:rPr>
          <w:rFonts w:ascii="Arial" w:eastAsia="Arial Unicode MS" w:hAnsi="Arial" w:cs="Arial"/>
          <w:sz w:val="22"/>
          <w:szCs w:val="22"/>
        </w:rPr>
        <w:t>o dia 25 de cada mês) para o exercício de 2015, quais sejam: Fundo de Apoio, CSC e Reserva de Contingência do CSC.</w:t>
      </w:r>
      <w:r w:rsidR="00AB6EDB">
        <w:rPr>
          <w:rFonts w:ascii="Arial" w:eastAsia="Arial Unicode MS" w:hAnsi="Arial" w:cs="Arial"/>
          <w:sz w:val="22"/>
          <w:szCs w:val="22"/>
        </w:rPr>
        <w:t xml:space="preserve"> Acrescentou também que, ainda que o CAU/RS arrecade um valor </w:t>
      </w:r>
      <w:r w:rsidR="00E52FF1">
        <w:rPr>
          <w:rFonts w:ascii="Arial" w:eastAsia="Arial Unicode MS" w:hAnsi="Arial" w:cs="Arial"/>
          <w:sz w:val="22"/>
          <w:szCs w:val="22"/>
        </w:rPr>
        <w:t>superior a</w:t>
      </w:r>
      <w:r w:rsidR="00AB6EDB">
        <w:rPr>
          <w:rFonts w:ascii="Arial" w:eastAsia="Arial Unicode MS" w:hAnsi="Arial" w:cs="Arial"/>
          <w:sz w:val="22"/>
          <w:szCs w:val="22"/>
        </w:rPr>
        <w:t xml:space="preserve">o previsto </w:t>
      </w:r>
      <w:r w:rsidR="00E52FF1">
        <w:rPr>
          <w:rFonts w:ascii="Arial" w:eastAsia="Arial Unicode MS" w:hAnsi="Arial" w:cs="Arial"/>
          <w:sz w:val="22"/>
          <w:szCs w:val="22"/>
        </w:rPr>
        <w:t xml:space="preserve">pelo CAU/BR </w:t>
      </w:r>
      <w:r w:rsidR="00AB6EDB">
        <w:rPr>
          <w:rFonts w:ascii="Arial" w:eastAsia="Arial Unicode MS" w:hAnsi="Arial" w:cs="Arial"/>
          <w:sz w:val="22"/>
          <w:szCs w:val="22"/>
        </w:rPr>
        <w:t>no orçamento para 2015, os valores permanecerão os mesmos: R$ 431.248,00 para o Fundo de Apoio; R$ 611.106,50 para o CSC; e R$ 61.110,60 para a Reserva de Contingência.</w:t>
      </w:r>
    </w:p>
    <w:p w:rsidR="00D63C62" w:rsidRPr="00B31787" w:rsidRDefault="00D63C62" w:rsidP="00213E2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31787">
        <w:rPr>
          <w:rFonts w:ascii="Arial" w:eastAsia="Arial Unicode MS" w:hAnsi="Arial" w:cs="Arial"/>
          <w:b/>
          <w:sz w:val="22"/>
          <w:szCs w:val="22"/>
        </w:rPr>
        <w:t>Aquisições</w:t>
      </w:r>
      <w:r w:rsidR="00C93383">
        <w:rPr>
          <w:rFonts w:ascii="Arial" w:eastAsia="Arial Unicode MS" w:hAnsi="Arial" w:cs="Arial"/>
          <w:b/>
          <w:sz w:val="22"/>
          <w:szCs w:val="22"/>
        </w:rPr>
        <w:t xml:space="preserve"> aprovadas</w:t>
      </w:r>
      <w:r w:rsidRPr="00B31787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B31787">
        <w:rPr>
          <w:rFonts w:ascii="Arial" w:eastAsia="Arial Unicode MS" w:hAnsi="Arial" w:cs="Arial"/>
          <w:sz w:val="22"/>
          <w:szCs w:val="22"/>
          <w:u w:val="single"/>
        </w:rPr>
        <w:t>Deliberação nº 001/2015</w:t>
      </w:r>
      <w:r w:rsidRPr="00B31787">
        <w:rPr>
          <w:rFonts w:ascii="Arial" w:eastAsia="Arial Unicode MS" w:hAnsi="Arial" w:cs="Arial"/>
          <w:sz w:val="22"/>
          <w:szCs w:val="22"/>
        </w:rPr>
        <w:t xml:space="preserve"> – </w:t>
      </w:r>
      <w:r w:rsidR="00B31787">
        <w:rPr>
          <w:rFonts w:ascii="Arial" w:eastAsia="Arial Unicode MS" w:hAnsi="Arial" w:cs="Arial"/>
          <w:sz w:val="22"/>
          <w:szCs w:val="22"/>
        </w:rPr>
        <w:t>P</w:t>
      </w:r>
      <w:r w:rsidR="00E570F8" w:rsidRPr="00B31787">
        <w:rPr>
          <w:rFonts w:ascii="Arial" w:hAnsi="Arial" w:cs="Arial"/>
          <w:sz w:val="22"/>
          <w:szCs w:val="22"/>
        </w:rPr>
        <w:t>agamento do Fundo de Apoio referente ao exercício de 2015</w:t>
      </w:r>
      <w:r w:rsidR="00342752" w:rsidRPr="00B31787">
        <w:rPr>
          <w:rFonts w:ascii="Arial" w:hAnsi="Arial" w:cs="Arial"/>
          <w:sz w:val="22"/>
          <w:szCs w:val="22"/>
        </w:rPr>
        <w:t xml:space="preserve">; 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E570F8" w:rsidRPr="00B31787">
        <w:rPr>
          <w:rFonts w:ascii="Arial" w:eastAsia="Arial Unicode MS" w:hAnsi="Arial" w:cs="Arial"/>
          <w:sz w:val="22"/>
          <w:szCs w:val="22"/>
          <w:u w:val="single"/>
        </w:rPr>
        <w:t>2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B31787">
        <w:rPr>
          <w:rFonts w:ascii="Arial" w:eastAsia="Arial Unicode MS" w:hAnsi="Arial" w:cs="Arial"/>
          <w:sz w:val="22"/>
          <w:szCs w:val="22"/>
        </w:rPr>
        <w:t xml:space="preserve"> – </w:t>
      </w:r>
      <w:r w:rsidR="00B31787">
        <w:rPr>
          <w:rFonts w:ascii="Arial" w:eastAsia="Arial Unicode MS" w:hAnsi="Arial" w:cs="Arial"/>
          <w:sz w:val="22"/>
          <w:szCs w:val="22"/>
        </w:rPr>
        <w:t>P</w:t>
      </w:r>
      <w:r w:rsidR="00B31787" w:rsidRPr="00B31787">
        <w:rPr>
          <w:rFonts w:ascii="Arial" w:hAnsi="Arial" w:cs="Arial"/>
          <w:sz w:val="22"/>
          <w:szCs w:val="22"/>
        </w:rPr>
        <w:t>agamento da contribuição do CSC - CAU/BR para o exercício de 2015</w:t>
      </w:r>
      <w:r w:rsidR="00342752" w:rsidRPr="00B31787">
        <w:rPr>
          <w:rFonts w:ascii="Arial" w:hAnsi="Arial" w:cs="Arial"/>
          <w:sz w:val="22"/>
          <w:szCs w:val="22"/>
        </w:rPr>
        <w:t xml:space="preserve">; 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B31787" w:rsidRPr="00B31787">
        <w:rPr>
          <w:rFonts w:ascii="Arial" w:eastAsia="Arial Unicode MS" w:hAnsi="Arial" w:cs="Arial"/>
          <w:sz w:val="22"/>
          <w:szCs w:val="22"/>
          <w:u w:val="single"/>
        </w:rPr>
        <w:t>3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B31787">
        <w:rPr>
          <w:rFonts w:ascii="Arial" w:eastAsia="Arial Unicode MS" w:hAnsi="Arial" w:cs="Arial"/>
          <w:sz w:val="22"/>
          <w:szCs w:val="22"/>
        </w:rPr>
        <w:t xml:space="preserve"> – </w:t>
      </w:r>
      <w:r w:rsidR="00B31787">
        <w:rPr>
          <w:rFonts w:ascii="Arial" w:eastAsia="Arial Unicode MS" w:hAnsi="Arial" w:cs="Arial"/>
          <w:sz w:val="22"/>
          <w:szCs w:val="22"/>
        </w:rPr>
        <w:t>P</w:t>
      </w:r>
      <w:r w:rsidR="00B31787" w:rsidRPr="00B31787">
        <w:rPr>
          <w:rFonts w:ascii="Arial" w:hAnsi="Arial" w:cs="Arial"/>
          <w:sz w:val="22"/>
          <w:szCs w:val="22"/>
        </w:rPr>
        <w:t>agamento da Reserva de Contingência do CSC - CAU/BR para o exercício de 2015</w:t>
      </w:r>
      <w:r w:rsidR="00342752" w:rsidRPr="00B31787">
        <w:rPr>
          <w:rFonts w:ascii="Arial" w:hAnsi="Arial" w:cs="Arial"/>
          <w:sz w:val="22"/>
          <w:szCs w:val="22"/>
        </w:rPr>
        <w:t xml:space="preserve">; 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B31787" w:rsidRPr="00B31787">
        <w:rPr>
          <w:rFonts w:ascii="Arial" w:eastAsia="Arial Unicode MS" w:hAnsi="Arial" w:cs="Arial"/>
          <w:sz w:val="22"/>
          <w:szCs w:val="22"/>
          <w:u w:val="single"/>
        </w:rPr>
        <w:t>4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B31787">
        <w:rPr>
          <w:rFonts w:ascii="Arial" w:eastAsia="Arial Unicode MS" w:hAnsi="Arial" w:cs="Arial"/>
          <w:sz w:val="22"/>
          <w:szCs w:val="22"/>
        </w:rPr>
        <w:t xml:space="preserve"> – </w:t>
      </w:r>
      <w:r w:rsidR="00B31787">
        <w:rPr>
          <w:rFonts w:ascii="Arial" w:eastAsia="Arial Unicode MS" w:hAnsi="Arial" w:cs="Arial"/>
          <w:sz w:val="22"/>
          <w:szCs w:val="22"/>
        </w:rPr>
        <w:t>C</w:t>
      </w:r>
      <w:r w:rsidR="00B31787" w:rsidRPr="00B31787">
        <w:rPr>
          <w:rFonts w:ascii="Arial" w:hAnsi="Arial" w:cs="Arial"/>
          <w:sz w:val="22"/>
          <w:szCs w:val="22"/>
        </w:rPr>
        <w:t>ontratação de empresa especializada para a realização de evento e correlatos para solenidade de posse do CAU/RS</w:t>
      </w:r>
      <w:r w:rsidR="00342752" w:rsidRPr="00B31787">
        <w:rPr>
          <w:rFonts w:ascii="Arial" w:hAnsi="Arial" w:cs="Arial"/>
          <w:sz w:val="22"/>
          <w:szCs w:val="22"/>
        </w:rPr>
        <w:t xml:space="preserve">; 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B31787" w:rsidRPr="00B31787">
        <w:rPr>
          <w:rFonts w:ascii="Arial" w:eastAsia="Arial Unicode MS" w:hAnsi="Arial" w:cs="Arial"/>
          <w:sz w:val="22"/>
          <w:szCs w:val="22"/>
          <w:u w:val="single"/>
        </w:rPr>
        <w:t>5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B31787">
        <w:rPr>
          <w:rFonts w:ascii="Arial" w:eastAsia="Arial Unicode MS" w:hAnsi="Arial" w:cs="Arial"/>
          <w:sz w:val="22"/>
          <w:szCs w:val="22"/>
        </w:rPr>
        <w:t xml:space="preserve"> – </w:t>
      </w:r>
      <w:r w:rsidR="00B31787">
        <w:rPr>
          <w:rFonts w:ascii="Arial" w:eastAsia="Arial Unicode MS" w:hAnsi="Arial" w:cs="Arial"/>
          <w:sz w:val="22"/>
          <w:szCs w:val="22"/>
        </w:rPr>
        <w:t>C</w:t>
      </w:r>
      <w:r w:rsidR="00B31787" w:rsidRPr="00B31787">
        <w:rPr>
          <w:rFonts w:ascii="Arial" w:hAnsi="Arial" w:cs="Arial"/>
          <w:sz w:val="22"/>
          <w:szCs w:val="22"/>
        </w:rPr>
        <w:t>ontratação de plano de saúde para os Funcionários do CAU/RS</w:t>
      </w:r>
      <w:r w:rsidR="00342752" w:rsidRPr="00B31787">
        <w:rPr>
          <w:rFonts w:ascii="Arial" w:hAnsi="Arial" w:cs="Arial"/>
          <w:sz w:val="22"/>
          <w:szCs w:val="22"/>
        </w:rPr>
        <w:t xml:space="preserve">; 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B31787" w:rsidRPr="00B31787">
        <w:rPr>
          <w:rFonts w:ascii="Arial" w:eastAsia="Arial Unicode MS" w:hAnsi="Arial" w:cs="Arial"/>
          <w:sz w:val="22"/>
          <w:szCs w:val="22"/>
          <w:u w:val="single"/>
        </w:rPr>
        <w:t>6</w:t>
      </w:r>
      <w:r w:rsidR="00342752" w:rsidRPr="00B31787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B31787">
        <w:rPr>
          <w:rFonts w:ascii="Arial" w:eastAsia="Arial Unicode MS" w:hAnsi="Arial" w:cs="Arial"/>
          <w:sz w:val="22"/>
          <w:szCs w:val="22"/>
        </w:rPr>
        <w:t xml:space="preserve"> – </w:t>
      </w:r>
      <w:r w:rsidR="00B31787">
        <w:rPr>
          <w:rFonts w:ascii="Arial" w:eastAsia="Arial Unicode MS" w:hAnsi="Arial" w:cs="Arial"/>
          <w:sz w:val="22"/>
          <w:szCs w:val="22"/>
        </w:rPr>
        <w:t>A</w:t>
      </w:r>
      <w:r w:rsidR="00B31787" w:rsidRPr="00B31787">
        <w:rPr>
          <w:rFonts w:ascii="Arial" w:hAnsi="Arial" w:cs="Arial"/>
          <w:sz w:val="22"/>
          <w:szCs w:val="22"/>
        </w:rPr>
        <w:t>provação do Balancete mensal apresentado pela Maier Contabilidade e Auditoria Ltda., relativo ao mês de dezembro de 2014</w:t>
      </w:r>
      <w:r w:rsidR="00342752" w:rsidRPr="00B31787">
        <w:rPr>
          <w:rFonts w:ascii="Arial" w:hAnsi="Arial" w:cs="Arial"/>
          <w:sz w:val="22"/>
          <w:szCs w:val="22"/>
        </w:rPr>
        <w:t>.</w:t>
      </w:r>
    </w:p>
    <w:p w:rsidR="00C43F86" w:rsidRDefault="00494016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C43F86" w:rsidRPr="00817B45">
        <w:rPr>
          <w:rFonts w:ascii="Arial" w:eastAsia="Arial Unicode MS" w:hAnsi="Arial" w:cs="Arial"/>
          <w:sz w:val="22"/>
          <w:szCs w:val="22"/>
        </w:rPr>
        <w:t>O</w:t>
      </w:r>
      <w:r w:rsidR="00C43F8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C43F86" w:rsidRPr="004231A2">
        <w:rPr>
          <w:rFonts w:ascii="Arial" w:eastAsia="Arial Unicode MS" w:hAnsi="Arial" w:cs="Arial"/>
          <w:sz w:val="22"/>
          <w:szCs w:val="22"/>
        </w:rPr>
        <w:t xml:space="preserve">Contador externo Alexandre </w:t>
      </w:r>
      <w:r w:rsidR="00C43F86">
        <w:rPr>
          <w:rFonts w:ascii="Arial" w:eastAsia="Arial Unicode MS" w:hAnsi="Arial" w:cs="Arial"/>
          <w:sz w:val="22"/>
          <w:szCs w:val="22"/>
        </w:rPr>
        <w:t xml:space="preserve">Freitas </w:t>
      </w:r>
      <w:r w:rsidR="00C43F86" w:rsidRPr="004231A2">
        <w:rPr>
          <w:rFonts w:ascii="Arial" w:eastAsia="Arial Unicode MS" w:hAnsi="Arial" w:cs="Arial"/>
          <w:sz w:val="22"/>
          <w:szCs w:val="22"/>
        </w:rPr>
        <w:t xml:space="preserve">apresentou o balancete referente ao mês de </w:t>
      </w:r>
      <w:r w:rsidR="00C43F86">
        <w:rPr>
          <w:rFonts w:ascii="Arial" w:eastAsia="Arial Unicode MS" w:hAnsi="Arial" w:cs="Arial"/>
          <w:sz w:val="22"/>
          <w:szCs w:val="22"/>
        </w:rPr>
        <w:t>dezembro/2014</w:t>
      </w:r>
      <w:r w:rsidR="00C43F86" w:rsidRPr="004231A2">
        <w:rPr>
          <w:rFonts w:ascii="Arial" w:eastAsia="Arial Unicode MS" w:hAnsi="Arial" w:cs="Arial"/>
          <w:sz w:val="22"/>
          <w:szCs w:val="22"/>
        </w:rPr>
        <w:t xml:space="preserve"> </w:t>
      </w:r>
      <w:r w:rsidR="00C43F8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em forma impressa e em </w:t>
      </w:r>
      <w:proofErr w:type="spellStart"/>
      <w:r w:rsidR="00C43F86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datashow</w:t>
      </w:r>
      <w:proofErr w:type="spellEnd"/>
      <w:r w:rsidR="00C43F8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</w:t>
      </w:r>
      <w:r w:rsidR="00C43F86">
        <w:rPr>
          <w:rFonts w:ascii="Arial" w:eastAsia="Arial Unicode MS" w:hAnsi="Arial" w:cs="Arial"/>
          <w:sz w:val="22"/>
          <w:szCs w:val="22"/>
          <w:lang w:eastAsia="pt-BR"/>
        </w:rPr>
        <w:t>esta Comissão</w:t>
      </w:r>
      <w:r w:rsidR="00C43F86" w:rsidRPr="004231A2">
        <w:rPr>
          <w:rFonts w:ascii="Arial" w:eastAsia="Arial Unicode MS" w:hAnsi="Arial" w:cs="Arial"/>
          <w:sz w:val="22"/>
          <w:szCs w:val="22"/>
          <w:lang w:eastAsia="pt-BR"/>
        </w:rPr>
        <w:t>, que o deliberou.</w:t>
      </w:r>
      <w:r w:rsidR="00C43F8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A7F11">
        <w:rPr>
          <w:rFonts w:ascii="Arial" w:eastAsia="Arial Unicode MS" w:hAnsi="Arial" w:cs="Arial"/>
          <w:sz w:val="22"/>
          <w:szCs w:val="22"/>
          <w:lang w:eastAsia="pt-BR"/>
        </w:rPr>
        <w:t xml:space="preserve">Esclareceu que o CAU/BR usualmente encaminha a diretriz orçamentária </w:t>
      </w:r>
      <w:r w:rsidR="009A533A">
        <w:rPr>
          <w:rFonts w:ascii="Arial" w:eastAsia="Arial Unicode MS" w:hAnsi="Arial" w:cs="Arial"/>
          <w:sz w:val="22"/>
          <w:szCs w:val="22"/>
          <w:lang w:eastAsia="pt-BR"/>
        </w:rPr>
        <w:t xml:space="preserve">para os </w:t>
      </w:r>
      <w:proofErr w:type="spellStart"/>
      <w:r w:rsidR="009A533A">
        <w:rPr>
          <w:rFonts w:ascii="Arial" w:eastAsia="Arial Unicode MS" w:hAnsi="Arial" w:cs="Arial"/>
          <w:sz w:val="22"/>
          <w:szCs w:val="22"/>
          <w:lang w:eastAsia="pt-BR"/>
        </w:rPr>
        <w:t>CAUs</w:t>
      </w:r>
      <w:proofErr w:type="spellEnd"/>
      <w:r w:rsidR="009A533A">
        <w:rPr>
          <w:rFonts w:ascii="Arial" w:eastAsia="Arial Unicode MS" w:hAnsi="Arial" w:cs="Arial"/>
          <w:sz w:val="22"/>
          <w:szCs w:val="22"/>
          <w:lang w:eastAsia="pt-BR"/>
        </w:rPr>
        <w:t>/</w:t>
      </w:r>
      <w:proofErr w:type="spellStart"/>
      <w:r w:rsidR="009A533A">
        <w:rPr>
          <w:rFonts w:ascii="Arial" w:eastAsia="Arial Unicode MS" w:hAnsi="Arial" w:cs="Arial"/>
          <w:sz w:val="22"/>
          <w:szCs w:val="22"/>
          <w:lang w:eastAsia="pt-BR"/>
        </w:rPr>
        <w:t>UFs</w:t>
      </w:r>
      <w:proofErr w:type="spellEnd"/>
      <w:r w:rsidR="009A533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A7F11">
        <w:rPr>
          <w:rFonts w:ascii="Arial" w:eastAsia="Arial Unicode MS" w:hAnsi="Arial" w:cs="Arial"/>
          <w:sz w:val="22"/>
          <w:szCs w:val="22"/>
          <w:lang w:eastAsia="pt-BR"/>
        </w:rPr>
        <w:t xml:space="preserve">com uma expectativa de arrecadação, que vem sendo constantemente superada pelo CAU/RS. </w:t>
      </w:r>
      <w:r w:rsidR="00C43F8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livro-razão foi encaminhado por meio eletrônico ao Coordenador, que analisará os dados e repassará </w:t>
      </w:r>
      <w:r w:rsidR="00C43F86">
        <w:rPr>
          <w:rFonts w:ascii="Arial" w:eastAsia="Arial Unicode MS" w:hAnsi="Arial" w:cs="Arial"/>
          <w:sz w:val="22"/>
          <w:szCs w:val="22"/>
          <w:lang w:eastAsia="pt-BR"/>
        </w:rPr>
        <w:t>um relatório</w:t>
      </w:r>
      <w:r w:rsidR="00C43F8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os demais Conselheiros.</w:t>
      </w:r>
      <w:r w:rsidR="00C43F8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</w:p>
    <w:p w:rsidR="00452CC1" w:rsidRDefault="00452CC1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>
        <w:rPr>
          <w:rFonts w:ascii="Arial" w:eastAsia="Arial Unicode MS" w:hAnsi="Arial" w:cs="Arial"/>
          <w:sz w:val="22"/>
          <w:szCs w:val="22"/>
        </w:rPr>
        <w:t>A próxima reunião ficou agendada para o dia 2</w:t>
      </w:r>
      <w:r w:rsidR="003E7E61">
        <w:rPr>
          <w:rFonts w:ascii="Arial" w:eastAsia="Arial Unicode MS" w:hAnsi="Arial" w:cs="Arial"/>
          <w:sz w:val="22"/>
          <w:szCs w:val="22"/>
        </w:rPr>
        <w:t>7 de janeiro de 2015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3A25DF" w:rsidRPr="00C7389F" w:rsidRDefault="003A25DF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3E7E61">
        <w:rPr>
          <w:rFonts w:ascii="Arial" w:eastAsia="Arial Unicode MS" w:hAnsi="Arial" w:cs="Arial"/>
          <w:bCs/>
          <w:sz w:val="22"/>
          <w:szCs w:val="22"/>
        </w:rPr>
        <w:t>20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1222E4">
        <w:rPr>
          <w:rFonts w:ascii="Arial" w:eastAsia="Arial Unicode MS" w:hAnsi="Arial" w:cs="Arial"/>
          <w:bCs/>
          <w:sz w:val="22"/>
          <w:szCs w:val="22"/>
        </w:rPr>
        <w:t>janeiro</w:t>
      </w:r>
      <w:r w:rsidRPr="00C7389F">
        <w:rPr>
          <w:rFonts w:ascii="Arial" w:eastAsia="Arial Unicode MS" w:hAnsi="Arial" w:cs="Arial"/>
          <w:bCs/>
          <w:sz w:val="22"/>
          <w:szCs w:val="22"/>
        </w:rPr>
        <w:t xml:space="preserve"> de 201</w:t>
      </w:r>
      <w:r w:rsidR="001222E4">
        <w:rPr>
          <w:rFonts w:ascii="Arial" w:eastAsia="Arial Unicode MS" w:hAnsi="Arial" w:cs="Arial"/>
          <w:bCs/>
          <w:sz w:val="22"/>
          <w:szCs w:val="22"/>
        </w:rPr>
        <w:t>5</w:t>
      </w:r>
      <w:r w:rsidRPr="00C7389F">
        <w:rPr>
          <w:rFonts w:ascii="Arial" w:eastAsia="Arial Unicode MS" w:hAnsi="Arial" w:cs="Arial"/>
          <w:bCs/>
          <w:sz w:val="22"/>
          <w:szCs w:val="22"/>
        </w:rPr>
        <w:t>.</w:t>
      </w:r>
    </w:p>
    <w:p w:rsidR="00BE6673" w:rsidRPr="0070163D" w:rsidRDefault="00BE667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Default="00B931B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70163D" w:rsidRDefault="00953C31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136586" w:rsidRPr="00136586" w:rsidRDefault="00136586" w:rsidP="00213E25">
      <w:pPr>
        <w:suppressAutoHyphens/>
        <w:spacing w:line="30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136586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136586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136586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136586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70163D" w:rsidRDefault="00FC2A7B" w:rsidP="00213E25">
      <w:pPr>
        <w:suppressAutoHyphens/>
        <w:spacing w:line="30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E01256" w:rsidRPr="00E01256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2E4"/>
    <w:rsid w:val="00122495"/>
    <w:rsid w:val="001228E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348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635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07F2B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4ED1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296"/>
    <w:rsid w:val="00A72CDC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0C04"/>
    <w:rsid w:val="00BD0C10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1C6A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77E4A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AC1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EBE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1256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FCBE-C8D6-49EB-AA75-D201BAD1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2015-01-16T14:35:00Z</cp:lastPrinted>
  <dcterms:created xsi:type="dcterms:W3CDTF">2015-01-27T14:54:00Z</dcterms:created>
  <dcterms:modified xsi:type="dcterms:W3CDTF">2015-01-29T12:28:00Z</dcterms:modified>
</cp:coreProperties>
</file>