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E2737" w:rsidRDefault="00631E26" w:rsidP="006E2AE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273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BE2737" w:rsidRPr="00BE2737">
        <w:rPr>
          <w:rFonts w:asciiTheme="minorHAnsi" w:hAnsiTheme="minorHAnsi" w:cstheme="minorHAnsi"/>
          <w:b/>
          <w:sz w:val="22"/>
          <w:szCs w:val="22"/>
          <w:u w:val="single"/>
        </w:rPr>
        <w:t>92</w:t>
      </w:r>
      <w:r w:rsidR="003E2615" w:rsidRPr="00BE273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BE273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BE273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BE273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BE2737" w:rsidRDefault="00255A6F" w:rsidP="006E2AE2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E2737">
        <w:rPr>
          <w:rFonts w:asciiTheme="minorHAnsi" w:hAnsiTheme="minorHAnsi" w:cs="Calibri"/>
          <w:sz w:val="22"/>
          <w:szCs w:val="22"/>
        </w:rPr>
        <w:t xml:space="preserve">No dia </w:t>
      </w:r>
      <w:r w:rsidR="00BE2737" w:rsidRPr="00BE2737">
        <w:rPr>
          <w:rFonts w:asciiTheme="minorHAnsi" w:hAnsiTheme="minorHAnsi" w:cs="Calibri"/>
          <w:sz w:val="22"/>
          <w:szCs w:val="22"/>
        </w:rPr>
        <w:t>01</w:t>
      </w:r>
      <w:r w:rsidRPr="00BE273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BE2737">
        <w:rPr>
          <w:rFonts w:asciiTheme="minorHAnsi" w:hAnsiTheme="minorHAnsi" w:cs="Calibri"/>
          <w:sz w:val="22"/>
          <w:szCs w:val="22"/>
        </w:rPr>
        <w:t xml:space="preserve">de </w:t>
      </w:r>
      <w:r w:rsidR="00BE2737" w:rsidRPr="00BE2737">
        <w:rPr>
          <w:rFonts w:asciiTheme="minorHAnsi" w:hAnsiTheme="minorHAnsi" w:cs="Calibri"/>
          <w:sz w:val="22"/>
          <w:szCs w:val="22"/>
        </w:rPr>
        <w:t>dez</w:t>
      </w:r>
      <w:r w:rsidR="00F92081" w:rsidRPr="00BE2737">
        <w:rPr>
          <w:rFonts w:asciiTheme="minorHAnsi" w:hAnsiTheme="minorHAnsi" w:cs="Calibri"/>
          <w:sz w:val="22"/>
          <w:szCs w:val="22"/>
        </w:rPr>
        <w:t xml:space="preserve">embro </w:t>
      </w:r>
      <w:r w:rsidR="00DA2F85" w:rsidRPr="00BE2737">
        <w:rPr>
          <w:rFonts w:asciiTheme="minorHAnsi" w:hAnsiTheme="minorHAnsi" w:cs="Calibri"/>
          <w:sz w:val="22"/>
          <w:szCs w:val="22"/>
        </w:rPr>
        <w:t>de 201</w:t>
      </w:r>
      <w:r w:rsidR="00FA5F49" w:rsidRPr="00BE2737">
        <w:rPr>
          <w:rFonts w:asciiTheme="minorHAnsi" w:hAnsiTheme="minorHAnsi" w:cs="Calibri"/>
          <w:sz w:val="22"/>
          <w:szCs w:val="22"/>
        </w:rPr>
        <w:t>4</w:t>
      </w:r>
      <w:r w:rsidR="008E6F50" w:rsidRPr="00BE273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BE2737">
        <w:rPr>
          <w:rFonts w:asciiTheme="minorHAnsi" w:hAnsiTheme="minorHAnsi" w:cs="Calibri"/>
          <w:sz w:val="22"/>
          <w:szCs w:val="22"/>
        </w:rPr>
        <w:t xml:space="preserve">às </w:t>
      </w:r>
      <w:r w:rsidR="004041ED">
        <w:rPr>
          <w:rFonts w:asciiTheme="minorHAnsi" w:hAnsiTheme="minorHAnsi" w:cs="Calibri"/>
          <w:sz w:val="22"/>
          <w:szCs w:val="22"/>
        </w:rPr>
        <w:t>13h06</w:t>
      </w:r>
      <w:r w:rsidR="00A1735F" w:rsidRPr="00BE273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BE2737">
        <w:rPr>
          <w:rFonts w:asciiTheme="minorHAnsi" w:hAnsiTheme="minorHAnsi" w:cs="Calibri"/>
          <w:sz w:val="22"/>
          <w:szCs w:val="22"/>
        </w:rPr>
        <w:t>reuni</w:t>
      </w:r>
      <w:r w:rsidR="0057530B" w:rsidRPr="00BE2737">
        <w:rPr>
          <w:rFonts w:asciiTheme="minorHAnsi" w:hAnsiTheme="minorHAnsi" w:cs="Calibri"/>
          <w:sz w:val="22"/>
          <w:szCs w:val="22"/>
        </w:rPr>
        <w:t>ram</w:t>
      </w:r>
      <w:r w:rsidR="008E6F50" w:rsidRPr="00BE2737">
        <w:rPr>
          <w:rFonts w:asciiTheme="minorHAnsi" w:hAnsiTheme="minorHAnsi" w:cs="Calibri"/>
          <w:sz w:val="22"/>
          <w:szCs w:val="22"/>
        </w:rPr>
        <w:t xml:space="preserve">-se </w:t>
      </w:r>
      <w:r w:rsidRPr="00BE2737">
        <w:rPr>
          <w:rFonts w:asciiTheme="minorHAnsi" w:hAnsiTheme="minorHAnsi" w:cs="Calibri"/>
          <w:sz w:val="22"/>
          <w:szCs w:val="22"/>
        </w:rPr>
        <w:t>na Sede do CAU/RS</w:t>
      </w:r>
      <w:r w:rsidR="00FD5725" w:rsidRPr="00BE273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BE2737">
        <w:rPr>
          <w:rFonts w:asciiTheme="minorHAnsi" w:hAnsiTheme="minorHAnsi" w:cs="Calibri"/>
          <w:sz w:val="22"/>
          <w:szCs w:val="22"/>
        </w:rPr>
        <w:t>os membros da</w:t>
      </w:r>
      <w:r w:rsidR="008E6F50" w:rsidRPr="00BE273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BE2737">
        <w:rPr>
          <w:rFonts w:asciiTheme="minorHAnsi" w:hAnsiTheme="minorHAnsi" w:cs="Calibri"/>
          <w:sz w:val="22"/>
          <w:szCs w:val="22"/>
        </w:rPr>
        <w:t>Organização</w:t>
      </w:r>
      <w:r w:rsidR="008E6F50" w:rsidRPr="00BE273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BE273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BE2737">
        <w:rPr>
          <w:rFonts w:asciiTheme="minorHAnsi" w:hAnsiTheme="minorHAnsi" w:cs="Calibri"/>
          <w:sz w:val="22"/>
          <w:szCs w:val="22"/>
        </w:rPr>
        <w:t>d</w:t>
      </w:r>
      <w:r w:rsidR="009020D7" w:rsidRPr="00BE2737">
        <w:rPr>
          <w:rFonts w:asciiTheme="minorHAnsi" w:hAnsiTheme="minorHAnsi" w:cs="Calibri"/>
          <w:sz w:val="22"/>
          <w:szCs w:val="22"/>
        </w:rPr>
        <w:t>o C</w:t>
      </w:r>
      <w:r w:rsidR="005D3C90" w:rsidRPr="00BE2737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BE2737">
        <w:rPr>
          <w:rFonts w:asciiTheme="minorHAnsi" w:hAnsiTheme="minorHAnsi" w:cs="Calibri"/>
          <w:sz w:val="22"/>
          <w:szCs w:val="22"/>
        </w:rPr>
        <w:t>m</w:t>
      </w:r>
      <w:r w:rsidR="005D3C90" w:rsidRPr="00BE273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BE2737">
        <w:rPr>
          <w:rFonts w:asciiTheme="minorHAnsi" w:hAnsiTheme="minorHAnsi" w:cs="Calibri"/>
          <w:sz w:val="22"/>
          <w:szCs w:val="22"/>
        </w:rPr>
        <w:t>s</w:t>
      </w:r>
      <w:r w:rsidR="007123AC" w:rsidRPr="00BE2737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1839FB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 w:rsidRPr="001839FB">
        <w:rPr>
          <w:rFonts w:asciiTheme="minorHAnsi" w:eastAsia="Arial" w:hAnsiTheme="minorHAnsi" w:cstheme="minorHAnsi"/>
          <w:sz w:val="22"/>
          <w:szCs w:val="22"/>
        </w:rPr>
        <w:t xml:space="preserve">Presidente do CAU/RS, Roberto </w:t>
      </w:r>
      <w:proofErr w:type="spellStart"/>
      <w:r w:rsidR="003E2615" w:rsidRPr="001839FB">
        <w:rPr>
          <w:rFonts w:asciiTheme="minorHAnsi" w:eastAsia="Arial" w:hAnsiTheme="minorHAnsi" w:cstheme="minorHAnsi"/>
          <w:sz w:val="22"/>
          <w:szCs w:val="22"/>
        </w:rPr>
        <w:t>Py</w:t>
      </w:r>
      <w:proofErr w:type="spellEnd"/>
      <w:r w:rsidR="003E2615" w:rsidRPr="001839FB">
        <w:rPr>
          <w:rFonts w:asciiTheme="minorHAnsi" w:eastAsia="Arial" w:hAnsiTheme="minorHAnsi" w:cstheme="minorHAnsi"/>
          <w:sz w:val="22"/>
          <w:szCs w:val="22"/>
        </w:rPr>
        <w:t xml:space="preserve"> Gomes da Silveira,</w:t>
      </w:r>
      <w:r w:rsidR="003E2615" w:rsidRPr="00BE2737">
        <w:rPr>
          <w:rFonts w:asciiTheme="minorHAnsi" w:eastAsia="Arial" w:hAnsiTheme="minorHAnsi" w:cstheme="minorHAnsi"/>
          <w:sz w:val="22"/>
          <w:szCs w:val="22"/>
        </w:rPr>
        <w:t xml:space="preserve"> o </w:t>
      </w:r>
      <w:r w:rsidR="003F76C6" w:rsidRPr="00BE2737">
        <w:rPr>
          <w:rFonts w:asciiTheme="minorHAnsi" w:eastAsia="Arial" w:hAnsiTheme="minorHAnsi" w:cstheme="minorHAnsi"/>
          <w:sz w:val="22"/>
          <w:szCs w:val="22"/>
        </w:rPr>
        <w:t xml:space="preserve">Vice Presidente do CAU/RS, </w:t>
      </w:r>
      <w:r w:rsidR="008E6F50" w:rsidRPr="00BE2737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BE273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BE2737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BE2737">
        <w:rPr>
          <w:rFonts w:asciiTheme="minorHAnsi" w:hAnsiTheme="minorHAnsi" w:cs="Calibri"/>
          <w:sz w:val="22"/>
          <w:szCs w:val="22"/>
        </w:rPr>
        <w:t xml:space="preserve">, </w:t>
      </w:r>
      <w:r w:rsidR="001E1448">
        <w:rPr>
          <w:rFonts w:asciiTheme="minorHAnsi" w:hAnsiTheme="minorHAnsi" w:cs="Calibri"/>
          <w:sz w:val="22"/>
          <w:szCs w:val="22"/>
        </w:rPr>
        <w:t xml:space="preserve">o Conselheiro Carlos Alberto </w:t>
      </w:r>
      <w:proofErr w:type="gramStart"/>
      <w:r w:rsidR="001E1448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1E1448">
        <w:rPr>
          <w:rFonts w:asciiTheme="minorHAnsi" w:hAnsiTheme="minorHAnsi" w:cs="Calibri"/>
          <w:sz w:val="22"/>
          <w:szCs w:val="22"/>
        </w:rPr>
        <w:t xml:space="preserve">, </w:t>
      </w:r>
      <w:r w:rsidR="003F76C6" w:rsidRPr="00BE2737">
        <w:rPr>
          <w:rFonts w:asciiTheme="minorHAnsi" w:hAnsiTheme="minorHAnsi" w:cs="Calibri"/>
          <w:sz w:val="22"/>
          <w:szCs w:val="22"/>
        </w:rPr>
        <w:t xml:space="preserve">a Conselheira </w:t>
      </w:r>
      <w:r w:rsidR="00627D37" w:rsidRPr="00BE2737">
        <w:rPr>
          <w:rFonts w:asciiTheme="minorHAnsi" w:hAnsiTheme="minorHAnsi" w:cs="Calibri"/>
          <w:sz w:val="22"/>
          <w:szCs w:val="22"/>
        </w:rPr>
        <w:t>Cristina Duarte Azevedo</w:t>
      </w:r>
      <w:r w:rsidR="003F76C6" w:rsidRPr="00BE2737">
        <w:rPr>
          <w:rFonts w:asciiTheme="minorHAnsi" w:hAnsiTheme="minorHAnsi" w:cs="Calibri"/>
          <w:sz w:val="22"/>
          <w:szCs w:val="22"/>
        </w:rPr>
        <w:t xml:space="preserve">, </w:t>
      </w:r>
      <w:r w:rsidR="00A1735F" w:rsidRPr="00BE2737">
        <w:rPr>
          <w:rFonts w:asciiTheme="minorHAnsi" w:hAnsiTheme="minorHAnsi" w:cs="Calibri"/>
          <w:sz w:val="22"/>
          <w:szCs w:val="22"/>
        </w:rPr>
        <w:t>o Diretor Geral Eduardo Bimbi</w:t>
      </w:r>
      <w:r w:rsidR="00CB6841" w:rsidRPr="00BE2737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BE2737">
        <w:rPr>
          <w:rFonts w:asciiTheme="minorHAnsi" w:hAnsiTheme="minorHAnsi" w:cs="Calibri"/>
          <w:sz w:val="22"/>
          <w:szCs w:val="22"/>
        </w:rPr>
        <w:t>e</w:t>
      </w:r>
      <w:r w:rsidR="003F76C6" w:rsidRPr="00BE2737">
        <w:rPr>
          <w:rFonts w:asciiTheme="minorHAnsi" w:hAnsiTheme="minorHAnsi" w:cs="Calibri"/>
          <w:sz w:val="22"/>
          <w:szCs w:val="22"/>
        </w:rPr>
        <w:t xml:space="preserve"> </w:t>
      </w:r>
      <w:r w:rsidR="00510D3C" w:rsidRPr="00BE2737">
        <w:rPr>
          <w:rFonts w:asciiTheme="minorHAnsi" w:hAnsiTheme="minorHAnsi" w:cs="Calibri"/>
          <w:sz w:val="22"/>
          <w:szCs w:val="22"/>
        </w:rPr>
        <w:t>a</w:t>
      </w:r>
      <w:r w:rsidR="009020D7" w:rsidRPr="00BE2737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BE2737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C5CAC" w:rsidRPr="00BE2737">
        <w:rPr>
          <w:rFonts w:asciiTheme="minorHAnsi" w:hAnsiTheme="minorHAnsi" w:cs="Calibri"/>
          <w:sz w:val="22"/>
          <w:szCs w:val="22"/>
        </w:rPr>
        <w:t>Josiane Bernardi</w:t>
      </w:r>
      <w:r w:rsidR="000D132F" w:rsidRPr="00BE2737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BE2737">
        <w:rPr>
          <w:rFonts w:asciiTheme="minorHAnsi" w:hAnsiTheme="minorHAnsi" w:cs="Calibri"/>
          <w:sz w:val="22"/>
          <w:szCs w:val="22"/>
        </w:rPr>
        <w:t>.</w:t>
      </w:r>
    </w:p>
    <w:p w:rsidR="00BE2737" w:rsidRPr="00BE2737" w:rsidRDefault="00BE2737" w:rsidP="006E2AE2">
      <w:pPr>
        <w:pStyle w:val="PargrafodaLista"/>
        <w:numPr>
          <w:ilvl w:val="0"/>
          <w:numId w:val="19"/>
        </w:numPr>
        <w:shd w:val="clear" w:color="auto" w:fill="FFFFFF"/>
        <w:suppressAutoHyphens w:val="0"/>
        <w:spacing w:line="276" w:lineRule="auto"/>
        <w:rPr>
          <w:rFonts w:asciiTheme="minorHAnsi" w:hAnsiTheme="minorHAnsi"/>
          <w:color w:val="333333"/>
          <w:sz w:val="22"/>
          <w:szCs w:val="22"/>
        </w:rPr>
      </w:pPr>
      <w:r w:rsidRPr="00BE2737">
        <w:rPr>
          <w:rFonts w:asciiTheme="minorHAnsi" w:hAnsiTheme="minorHAnsi"/>
          <w:color w:val="333333"/>
          <w:sz w:val="22"/>
          <w:szCs w:val="22"/>
        </w:rPr>
        <w:t>Aprovação de atas:</w:t>
      </w:r>
    </w:p>
    <w:p w:rsidR="00BE2737" w:rsidRPr="00BE2737" w:rsidRDefault="00BE2737" w:rsidP="006E2AE2">
      <w:pPr>
        <w:numPr>
          <w:ilvl w:val="1"/>
          <w:numId w:val="19"/>
        </w:numPr>
        <w:shd w:val="clear" w:color="auto" w:fill="FFFFFF"/>
        <w:spacing w:line="276" w:lineRule="auto"/>
        <w:rPr>
          <w:rFonts w:asciiTheme="minorHAnsi" w:eastAsia="Times New Roman" w:hAnsiTheme="minorHAnsi"/>
          <w:color w:val="333333"/>
          <w:sz w:val="22"/>
          <w:szCs w:val="22"/>
          <w:lang w:eastAsia="pt-BR"/>
        </w:rPr>
      </w:pPr>
      <w:r w:rsidRPr="00BE2737">
        <w:rPr>
          <w:rFonts w:asciiTheme="minorHAnsi" w:eastAsia="Times New Roman" w:hAnsiTheme="minorHAnsi"/>
          <w:color w:val="333333"/>
          <w:sz w:val="22"/>
          <w:szCs w:val="22"/>
          <w:lang w:eastAsia="pt-BR"/>
        </w:rPr>
        <w:t>89ª Reunião COA-CAU/RS – 06/11/2014;</w:t>
      </w:r>
    </w:p>
    <w:p w:rsidR="00BE2737" w:rsidRDefault="00BE2737" w:rsidP="006E2AE2">
      <w:pPr>
        <w:numPr>
          <w:ilvl w:val="1"/>
          <w:numId w:val="19"/>
        </w:numPr>
        <w:shd w:val="clear" w:color="auto" w:fill="FFFFFF"/>
        <w:spacing w:line="276" w:lineRule="auto"/>
        <w:rPr>
          <w:rFonts w:asciiTheme="minorHAnsi" w:eastAsia="Times New Roman" w:hAnsiTheme="minorHAnsi"/>
          <w:color w:val="333333"/>
          <w:sz w:val="22"/>
          <w:szCs w:val="22"/>
          <w:lang w:eastAsia="pt-BR"/>
        </w:rPr>
      </w:pPr>
      <w:r w:rsidRPr="00BE2737">
        <w:rPr>
          <w:rFonts w:asciiTheme="minorHAnsi" w:eastAsia="Times New Roman" w:hAnsiTheme="minorHAnsi"/>
          <w:color w:val="333333"/>
          <w:sz w:val="22"/>
          <w:szCs w:val="22"/>
          <w:lang w:eastAsia="pt-BR"/>
        </w:rPr>
        <w:t>91ª Reunião COA-CAU/RS – 18/11/2014;</w:t>
      </w:r>
    </w:p>
    <w:p w:rsidR="004041ED" w:rsidRPr="00BE2737" w:rsidRDefault="004041ED" w:rsidP="006E2AE2">
      <w:pPr>
        <w:shd w:val="clear" w:color="auto" w:fill="FFFFFF"/>
        <w:spacing w:line="276" w:lineRule="auto"/>
        <w:rPr>
          <w:rFonts w:asciiTheme="minorHAnsi" w:eastAsia="Times New Roman" w:hAnsiTheme="minorHAnsi"/>
          <w:color w:val="333333"/>
          <w:sz w:val="22"/>
          <w:szCs w:val="22"/>
          <w:lang w:eastAsia="pt-BR"/>
        </w:rPr>
      </w:pPr>
      <w:r>
        <w:rPr>
          <w:rFonts w:asciiTheme="minorHAnsi" w:eastAsia="Times New Roman" w:hAnsiTheme="minorHAnsi"/>
          <w:color w:val="333333"/>
          <w:sz w:val="22"/>
          <w:szCs w:val="22"/>
          <w:lang w:eastAsia="pt-BR"/>
        </w:rPr>
        <w:t>As atas encaminhadas previamente foram aprovadas por unanimidade.</w:t>
      </w:r>
    </w:p>
    <w:p w:rsidR="00BE2737" w:rsidRDefault="00BE2737" w:rsidP="006E2AE2">
      <w:pPr>
        <w:pStyle w:val="PargrafodaLista"/>
        <w:numPr>
          <w:ilvl w:val="0"/>
          <w:numId w:val="19"/>
        </w:numPr>
        <w:suppressAutoHyphens w:val="0"/>
        <w:autoSpaceDE w:val="0"/>
        <w:autoSpaceDN w:val="0"/>
        <w:spacing w:line="276" w:lineRule="auto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BE2737">
        <w:rPr>
          <w:rFonts w:asciiTheme="minorHAnsi" w:hAnsiTheme="minorHAnsi"/>
          <w:color w:val="000000"/>
          <w:sz w:val="22"/>
          <w:szCs w:val="22"/>
        </w:rPr>
        <w:t>Bases para avaliação do trabalho da Comissão no triênio – 2012-2014;</w:t>
      </w:r>
    </w:p>
    <w:p w:rsidR="004041ED" w:rsidRDefault="004041ED" w:rsidP="006E2AE2">
      <w:pPr>
        <w:autoSpaceDE w:val="0"/>
        <w:autoSpaceDN w:val="0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Iniciada a reunião, o Conselheiro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Sant'Ana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 considera que deve ser desenvolvido um relatório de gestão. O Conselheiro Cabral entende que todas as comissões devem ter assessores próprios, que se consiga ter em todas as reuniões</w:t>
      </w:r>
      <w:r w:rsidR="001E1448">
        <w:rPr>
          <w:rFonts w:asciiTheme="minorHAnsi" w:hAnsiTheme="minorHAnsi"/>
          <w:color w:val="000000"/>
          <w:sz w:val="22"/>
          <w:szCs w:val="22"/>
        </w:rPr>
        <w:t>,</w:t>
      </w:r>
      <w:r>
        <w:rPr>
          <w:rFonts w:asciiTheme="minorHAnsi" w:hAnsiTheme="minorHAnsi"/>
          <w:color w:val="000000"/>
          <w:sz w:val="22"/>
          <w:szCs w:val="22"/>
        </w:rPr>
        <w:t xml:space="preserve"> seus </w:t>
      </w:r>
      <w:proofErr w:type="spellStart"/>
      <w:r w:rsidR="001E1448">
        <w:rPr>
          <w:rFonts w:asciiTheme="minorHAnsi" w:hAnsiTheme="minorHAnsi"/>
          <w:color w:val="000000"/>
          <w:sz w:val="22"/>
          <w:szCs w:val="22"/>
        </w:rPr>
        <w:t>respecitivos</w:t>
      </w:r>
      <w:proofErr w:type="spellEnd"/>
      <w:r w:rsidR="001E1448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assessores, de modo que se conduza um bom trabalho. Considera que, para os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proximos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anos, a Comissão de Organização e Administração deve trabalhar em conjunto com a administração do Conselho. Para o Conselheiro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Sant'Ana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>, a COA-CAU/RS, ainda neste mandato, deve criar um mecanismo de controle e organização de todos os processos que estão em andamento dentro do Co</w:t>
      </w:r>
      <w:r>
        <w:rPr>
          <w:rFonts w:asciiTheme="minorHAnsi" w:hAnsiTheme="minorHAnsi"/>
          <w:color w:val="000000"/>
          <w:sz w:val="22"/>
          <w:szCs w:val="22"/>
        </w:rPr>
        <w:t>n</w:t>
      </w:r>
      <w:r>
        <w:rPr>
          <w:rFonts w:asciiTheme="minorHAnsi" w:hAnsiTheme="minorHAnsi"/>
          <w:color w:val="000000"/>
          <w:sz w:val="22"/>
          <w:szCs w:val="22"/>
        </w:rPr>
        <w:t>selho</w:t>
      </w:r>
      <w:r w:rsidR="00F745A1">
        <w:rPr>
          <w:rFonts w:asciiTheme="minorHAnsi" w:hAnsiTheme="minorHAnsi"/>
          <w:color w:val="000000"/>
          <w:sz w:val="22"/>
          <w:szCs w:val="22"/>
        </w:rPr>
        <w:t>. O Presidente entende que a assessoria também depende de uma agenda fixa para as reuniões das Comissões</w:t>
      </w:r>
      <w:r w:rsidR="00D63C92">
        <w:rPr>
          <w:rFonts w:asciiTheme="minorHAnsi" w:hAnsiTheme="minorHAnsi"/>
          <w:color w:val="000000"/>
          <w:sz w:val="22"/>
          <w:szCs w:val="22"/>
        </w:rPr>
        <w:t>, de modo que se consiga a</w:t>
      </w:r>
      <w:r w:rsidR="00EF7841">
        <w:rPr>
          <w:rFonts w:asciiTheme="minorHAnsi" w:hAnsiTheme="minorHAnsi"/>
          <w:color w:val="000000"/>
          <w:sz w:val="22"/>
          <w:szCs w:val="22"/>
        </w:rPr>
        <w:t xml:space="preserve">primorar o trabalho. </w:t>
      </w:r>
      <w:r w:rsidR="006E2AE2">
        <w:rPr>
          <w:rFonts w:asciiTheme="minorHAnsi" w:hAnsiTheme="minorHAnsi"/>
          <w:color w:val="000000"/>
          <w:sz w:val="22"/>
          <w:szCs w:val="22"/>
        </w:rPr>
        <w:t>Define-se que as próximas reuniões serão real</w:t>
      </w:r>
      <w:r w:rsidR="006E2AE2">
        <w:rPr>
          <w:rFonts w:asciiTheme="minorHAnsi" w:hAnsiTheme="minorHAnsi"/>
          <w:color w:val="000000"/>
          <w:sz w:val="22"/>
          <w:szCs w:val="22"/>
        </w:rPr>
        <w:t>i</w:t>
      </w:r>
      <w:r w:rsidR="006E2AE2">
        <w:rPr>
          <w:rFonts w:asciiTheme="minorHAnsi" w:hAnsiTheme="minorHAnsi"/>
          <w:color w:val="000000"/>
          <w:sz w:val="22"/>
          <w:szCs w:val="22"/>
        </w:rPr>
        <w:t>zadas nos dias 08 e 18/12/2014, com a finalidade de finalizar as atividades da COA-CAU/RS. Fica estabelec</w:t>
      </w:r>
      <w:r w:rsidR="006E2AE2">
        <w:rPr>
          <w:rFonts w:asciiTheme="minorHAnsi" w:hAnsiTheme="minorHAnsi"/>
          <w:color w:val="000000"/>
          <w:sz w:val="22"/>
          <w:szCs w:val="22"/>
        </w:rPr>
        <w:t>i</w:t>
      </w:r>
      <w:r w:rsidR="006E2AE2">
        <w:rPr>
          <w:rFonts w:asciiTheme="minorHAnsi" w:hAnsiTheme="minorHAnsi"/>
          <w:color w:val="000000"/>
          <w:sz w:val="22"/>
          <w:szCs w:val="22"/>
        </w:rPr>
        <w:t xml:space="preserve">do que a assessoria </w:t>
      </w:r>
      <w:proofErr w:type="gramStart"/>
      <w:r w:rsidR="006E2AE2">
        <w:rPr>
          <w:rFonts w:asciiTheme="minorHAnsi" w:hAnsiTheme="minorHAnsi"/>
          <w:color w:val="000000"/>
          <w:sz w:val="22"/>
          <w:szCs w:val="22"/>
        </w:rPr>
        <w:t>buscará</w:t>
      </w:r>
      <w:proofErr w:type="gramEnd"/>
      <w:r w:rsidR="006E2AE2">
        <w:rPr>
          <w:rFonts w:asciiTheme="minorHAnsi" w:hAnsiTheme="minorHAnsi"/>
          <w:color w:val="000000"/>
          <w:sz w:val="22"/>
          <w:szCs w:val="22"/>
        </w:rPr>
        <w:t xml:space="preserve"> todo o material da Comissão nos três anos de mandato, convocações, atas, listas de presença e deliberações</w:t>
      </w:r>
      <w:r w:rsidR="001479B5">
        <w:rPr>
          <w:rFonts w:asciiTheme="minorHAnsi" w:hAnsiTheme="minorHAnsi"/>
          <w:color w:val="000000"/>
          <w:sz w:val="22"/>
          <w:szCs w:val="22"/>
        </w:rPr>
        <w:t xml:space="preserve"> de modo a montar um dossiê a ser entregue aos Conselheiros da próxima gestão, que irão compor a COA-CAU/RS</w:t>
      </w:r>
      <w:r w:rsidR="006E2AE2">
        <w:rPr>
          <w:rFonts w:asciiTheme="minorHAnsi" w:hAnsiTheme="minorHAnsi"/>
          <w:color w:val="000000"/>
          <w:sz w:val="22"/>
          <w:szCs w:val="22"/>
        </w:rPr>
        <w:t>.</w:t>
      </w:r>
    </w:p>
    <w:p w:rsidR="007E4357" w:rsidRDefault="001E1448" w:rsidP="006E2AE2">
      <w:pPr>
        <w:autoSpaceDE w:val="0"/>
        <w:autoSpaceDN w:val="0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Não havendo mais assuntos a discutir, a reunião é encerrada às </w:t>
      </w:r>
      <w:r w:rsidR="007E4357">
        <w:rPr>
          <w:rFonts w:asciiTheme="minorHAnsi" w:hAnsiTheme="minorHAnsi"/>
          <w:color w:val="000000"/>
          <w:sz w:val="22"/>
          <w:szCs w:val="22"/>
        </w:rPr>
        <w:t>14h05.</w:t>
      </w:r>
      <w:bookmarkStart w:id="0" w:name="_GoBack"/>
      <w:bookmarkEnd w:id="0"/>
    </w:p>
    <w:p w:rsidR="006E2AE2" w:rsidRDefault="001E1448" w:rsidP="006E2AE2">
      <w:pPr>
        <w:autoSpaceDE w:val="0"/>
        <w:autoSpaceDN w:val="0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6E2AE2" w:rsidRDefault="006E2AE2" w:rsidP="006E2AE2">
      <w:pPr>
        <w:autoSpaceDE w:val="0"/>
        <w:autoSpaceDN w:val="0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C53D5B" w:rsidRPr="00BE2737" w:rsidRDefault="00BE2737" w:rsidP="006E2AE2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Sant'Ana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95C28" w:rsidRPr="00BE2737" w:rsidRDefault="00BE2737" w:rsidP="006E2AE2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BE2737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99" w:rsidRDefault="00B43A99">
      <w:r>
        <w:separator/>
      </w:r>
    </w:p>
  </w:endnote>
  <w:endnote w:type="continuationSeparator" w:id="0">
    <w:p w:rsidR="00B43A99" w:rsidRDefault="00B4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99" w:rsidRDefault="00B43A99">
      <w:r>
        <w:separator/>
      </w:r>
    </w:p>
  </w:footnote>
  <w:footnote w:type="continuationSeparator" w:id="0">
    <w:p w:rsidR="00B43A99" w:rsidRDefault="00B43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0"/>
  </w:num>
  <w:num w:numId="6">
    <w:abstractNumId w:val="1"/>
  </w:num>
  <w:num w:numId="7">
    <w:abstractNumId w:val="17"/>
  </w:num>
  <w:num w:numId="8">
    <w:abstractNumId w:val="11"/>
  </w:num>
  <w:num w:numId="9">
    <w:abstractNumId w:val="8"/>
  </w:num>
  <w:num w:numId="10">
    <w:abstractNumId w:val="4"/>
  </w:num>
  <w:num w:numId="11">
    <w:abstractNumId w:val="18"/>
  </w:num>
  <w:num w:numId="12">
    <w:abstractNumId w:val="3"/>
  </w:num>
  <w:num w:numId="13">
    <w:abstractNumId w:val="2"/>
  </w:num>
  <w:num w:numId="14">
    <w:abstractNumId w:val="15"/>
  </w:num>
  <w:num w:numId="15">
    <w:abstractNumId w:val="0"/>
  </w:num>
  <w:num w:numId="16">
    <w:abstractNumId w:val="14"/>
  </w:num>
  <w:num w:numId="17">
    <w:abstractNumId w:val="6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479B5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39FB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448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2615"/>
    <w:rsid w:val="003E3564"/>
    <w:rsid w:val="003E391D"/>
    <w:rsid w:val="003E40B2"/>
    <w:rsid w:val="003E40C8"/>
    <w:rsid w:val="003F0134"/>
    <w:rsid w:val="003F129A"/>
    <w:rsid w:val="003F1A0D"/>
    <w:rsid w:val="003F1A3F"/>
    <w:rsid w:val="003F2A47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2AE2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360"/>
    <w:rsid w:val="007367CA"/>
    <w:rsid w:val="00736D22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57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3A99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29DB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11FD7C-6A19-401B-B979-CD804020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2014-12-08T15:24:00Z</cp:lastPrinted>
  <dcterms:created xsi:type="dcterms:W3CDTF">2014-12-08T15:24:00Z</dcterms:created>
  <dcterms:modified xsi:type="dcterms:W3CDTF">2014-12-08T15:24:00Z</dcterms:modified>
</cp:coreProperties>
</file>