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270C00">
        <w:rPr>
          <w:rFonts w:eastAsia="Cambria" w:cs="Times New Roman"/>
          <w:b/>
        </w:rPr>
        <w:t>9</w:t>
      </w:r>
      <w:r w:rsidR="00E50561">
        <w:rPr>
          <w:rFonts w:eastAsia="Cambria" w:cs="Times New Roman"/>
          <w:b/>
        </w:rPr>
        <w:t>6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681"/>
      </w:tblGrid>
      <w:tr w:rsidR="001176FB" w:rsidRPr="00E96F96" w:rsidTr="00144160">
        <w:tc>
          <w:tcPr>
            <w:tcW w:w="70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E50561" w:rsidP="007814FE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05/07</w:t>
            </w:r>
            <w:r w:rsidR="001D2CED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496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E50561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E50561">
              <w:rPr>
                <w:rFonts w:eastAsia="Cambria" w:cs="Times New Roman"/>
              </w:rPr>
              <w:t>da Presidência</w:t>
            </w:r>
          </w:p>
        </w:tc>
      </w:tr>
      <w:tr w:rsidR="001176FB" w:rsidRPr="00E96F96" w:rsidTr="00144160">
        <w:tc>
          <w:tcPr>
            <w:tcW w:w="175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446DB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85026C">
              <w:rPr>
                <w:rFonts w:eastAsia="Cambria" w:cs="Times New Roman"/>
              </w:rPr>
              <w:t>4</w:t>
            </w:r>
            <w:r w:rsidR="00D613F7">
              <w:rPr>
                <w:rFonts w:eastAsia="Cambria" w:cs="Times New Roman"/>
              </w:rPr>
              <w:t>h</w:t>
            </w:r>
          </w:p>
        </w:tc>
        <w:tc>
          <w:tcPr>
            <w:tcW w:w="266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06FBB" w:rsidRDefault="001D2CED" w:rsidP="00AA1B0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AA1B0F">
              <w:rPr>
                <w:rFonts w:eastAsia="Cambria" w:cs="Times New Roman"/>
              </w:rPr>
              <w:t>6</w:t>
            </w:r>
            <w:r>
              <w:rPr>
                <w:rFonts w:eastAsia="Cambria" w:cs="Times New Roman"/>
              </w:rPr>
              <w:t>h</w:t>
            </w:r>
            <w:bookmarkStart w:id="0" w:name="_GoBack"/>
            <w:bookmarkEnd w:id="0"/>
          </w:p>
        </w:tc>
      </w:tr>
      <w:tr w:rsidR="00F5397D" w:rsidRPr="00E96F96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926D1D">
            <w:pPr>
              <w:widowControl w:val="0"/>
              <w:suppressAutoHyphens/>
              <w:ind w:hanging="79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891190" w:rsidRPr="00E96F96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356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144160" w:rsidRPr="00E96F96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144160" w:rsidRPr="003F7E8D" w:rsidRDefault="00144160" w:rsidP="002719B8">
            <w:pPr>
              <w:widowControl w:val="0"/>
              <w:suppressAutoHyphens/>
              <w:ind w:firstLine="205"/>
              <w:rPr>
                <w:rFonts w:cs="Calibri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356" w:type="dxa"/>
            <w:gridSpan w:val="4"/>
            <w:tcBorders>
              <w:top w:val="single" w:sz="12" w:space="0" w:color="auto"/>
            </w:tcBorders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 Adjunto</w:t>
            </w:r>
          </w:p>
        </w:tc>
      </w:tr>
      <w:tr w:rsidR="00144160" w:rsidRPr="00E96F96" w:rsidTr="00144160">
        <w:tc>
          <w:tcPr>
            <w:tcW w:w="4313" w:type="dxa"/>
            <w:gridSpan w:val="3"/>
          </w:tcPr>
          <w:p w:rsidR="00144160" w:rsidRPr="00E96F96" w:rsidRDefault="0014416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356" w:type="dxa"/>
            <w:gridSpan w:val="4"/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144160" w:rsidRPr="00E96F96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160" w:rsidRPr="00E96F96" w:rsidRDefault="00144160" w:rsidP="00144160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144160" w:rsidRPr="00E96F96" w:rsidTr="00144160">
        <w:tc>
          <w:tcPr>
            <w:tcW w:w="4313" w:type="dxa"/>
            <w:gridSpan w:val="3"/>
          </w:tcPr>
          <w:p w:rsidR="00144160" w:rsidRDefault="0014416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Carvalho</w:t>
            </w:r>
          </w:p>
        </w:tc>
        <w:tc>
          <w:tcPr>
            <w:tcW w:w="4356" w:type="dxa"/>
            <w:gridSpan w:val="4"/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144160" w:rsidRPr="00E96F96" w:rsidTr="00144160">
        <w:tc>
          <w:tcPr>
            <w:tcW w:w="4313" w:type="dxa"/>
            <w:gridSpan w:val="3"/>
          </w:tcPr>
          <w:p w:rsidR="00144160" w:rsidRPr="00E96F96" w:rsidRDefault="0014416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356" w:type="dxa"/>
            <w:gridSpan w:val="4"/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325426" w:rsidRDefault="00325426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384D75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F620E9" w:rsidRPr="00AD118F" w:rsidRDefault="00F620E9" w:rsidP="00BD06FA">
      <w:pPr>
        <w:pStyle w:val="PargrafodaLista"/>
        <w:numPr>
          <w:ilvl w:val="0"/>
          <w:numId w:val="13"/>
        </w:numPr>
        <w:tabs>
          <w:tab w:val="left" w:pos="284"/>
        </w:tabs>
        <w:spacing w:before="120"/>
        <w:ind w:left="0" w:firstLine="0"/>
        <w:jc w:val="both"/>
        <w:rPr>
          <w:rFonts w:cs="Calibri"/>
          <w:b/>
        </w:rPr>
      </w:pPr>
      <w:r w:rsidRPr="00AD118F">
        <w:rPr>
          <w:rFonts w:cs="Calibri"/>
          <w:b/>
        </w:rPr>
        <w:t>Verificação do quórum</w:t>
      </w:r>
      <w:r w:rsidR="00DF116D" w:rsidRPr="00AD118F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E96F96" w:rsidTr="00DB0BC7"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2C6CD2" w:rsidRDefault="00325426" w:rsidP="007D4216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</w:rPr>
            </w:pPr>
            <w:r w:rsidRPr="002C6CD2">
              <w:rPr>
                <w:rFonts w:cs="Calibri"/>
                <w:color w:val="000000" w:themeColor="text1"/>
              </w:rPr>
              <w:t>Todos os Conselheiros convocados estão presentes.</w:t>
            </w:r>
          </w:p>
        </w:tc>
      </w:tr>
      <w:tr w:rsidR="007D4216" w:rsidRPr="00E96F96" w:rsidTr="00DB0BC7">
        <w:trPr>
          <w:trHeight w:val="70"/>
        </w:trPr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2C6CD2" w:rsidRDefault="00325426" w:rsidP="007D4216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</w:rPr>
            </w:pPr>
            <w:r w:rsidRPr="002C6CD2">
              <w:rPr>
                <w:rFonts w:cs="Calibri"/>
                <w:color w:val="000000" w:themeColor="text1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F620E9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da pauta e inclusão de assuntos extras</w:t>
      </w:r>
      <w:r w:rsidR="00DF116D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E96F96" w:rsidTr="00DB0BC7"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12F03" w:rsidRPr="009D0356" w:rsidRDefault="00112F03" w:rsidP="00112F03">
            <w:pPr>
              <w:jc w:val="both"/>
              <w:rPr>
                <w:rFonts w:cs="Calibri"/>
              </w:rPr>
            </w:pPr>
            <w:r w:rsidRPr="00112F03">
              <w:rPr>
                <w:rFonts w:cs="Calibri"/>
              </w:rPr>
              <w:t>O Cons. Alberto Cabral solicita a inclusão do tema “Apresentação no Encontros CAU/RS em Novo Hamburgo”, e a Gerente Carla o tema “Instrução Normativa sobre a disponibilização dos inservíveis”.</w:t>
            </w:r>
          </w:p>
        </w:tc>
      </w:tr>
      <w:tr w:rsidR="00F02D0C" w:rsidRPr="00E96F96" w:rsidTr="00270C00">
        <w:trPr>
          <w:trHeight w:val="64"/>
        </w:trPr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E96F96" w:rsidRDefault="00CB3DE0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721F33" w:rsidRPr="00AD118F" w:rsidRDefault="00ED4A37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AD118F">
        <w:rPr>
          <w:rFonts w:cs="Calibri"/>
          <w:b/>
        </w:rPr>
        <w:t xml:space="preserve">Aprovação </w:t>
      </w:r>
      <w:r w:rsidR="00646BC6" w:rsidRPr="00AD118F">
        <w:rPr>
          <w:rFonts w:cs="Calibri"/>
          <w:b/>
        </w:rPr>
        <w:t>da súmula da reunião anterior</w:t>
      </w:r>
      <w:r w:rsidR="00DF116D" w:rsidRPr="00AD118F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E96F96" w:rsidTr="00270C00">
        <w:trPr>
          <w:trHeight w:val="413"/>
        </w:trPr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E96F96" w:rsidRDefault="0021617C" w:rsidP="00E5056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súmula da </w:t>
            </w:r>
            <w:r w:rsidR="00E50561">
              <w:rPr>
                <w:rFonts w:cs="Calibri"/>
              </w:rPr>
              <w:t>195ª</w:t>
            </w:r>
            <w:r>
              <w:rPr>
                <w:rFonts w:cs="Calibri"/>
              </w:rPr>
              <w:t xml:space="preserve"> reunião </w:t>
            </w:r>
            <w:r w:rsidR="00E50561">
              <w:rPr>
                <w:rFonts w:cs="Calibri"/>
              </w:rPr>
              <w:t>é aprovada.</w:t>
            </w:r>
          </w:p>
        </w:tc>
      </w:tr>
      <w:tr w:rsidR="007210F4" w:rsidRPr="00E96F96" w:rsidTr="00DB0BC7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E96F96" w:rsidRDefault="0021617C" w:rsidP="0069063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3F0820" w:rsidRPr="001C45A0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>Comunicações</w:t>
      </w:r>
      <w:r w:rsidR="00C937C5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202E5" w:rsidRPr="00A73AA4" w:rsidRDefault="00112F03" w:rsidP="00485BA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comunicações.</w:t>
            </w:r>
          </w:p>
        </w:tc>
      </w:tr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1617C" w:rsidRPr="00E96F96" w:rsidRDefault="00112F03" w:rsidP="00F240A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2B1410" w:rsidRDefault="002B1410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76197C" w:rsidRPr="00E373FB" w:rsidRDefault="00F620E9" w:rsidP="00AE2AC8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Calibri"/>
          <w:b/>
        </w:rPr>
      </w:pPr>
      <w:r>
        <w:rPr>
          <w:rFonts w:cs="Calibri"/>
          <w:b/>
        </w:rPr>
        <w:t xml:space="preserve">Ordem do </w:t>
      </w:r>
      <w:r w:rsidRPr="00E373FB">
        <w:rPr>
          <w:rFonts w:cs="Calibri"/>
          <w:b/>
        </w:rPr>
        <w:t>dia:</w:t>
      </w:r>
    </w:p>
    <w:p w:rsidR="00144160" w:rsidRPr="00E50561" w:rsidRDefault="00270C00" w:rsidP="007814FE">
      <w:pPr>
        <w:pStyle w:val="PargrafodaLista"/>
        <w:numPr>
          <w:ilvl w:val="1"/>
          <w:numId w:val="13"/>
        </w:numPr>
        <w:spacing w:after="0" w:line="240" w:lineRule="auto"/>
        <w:ind w:left="426" w:hanging="142"/>
        <w:jc w:val="both"/>
        <w:rPr>
          <w:rFonts w:cs="Calibri"/>
          <w:b/>
        </w:rPr>
      </w:pPr>
      <w:r w:rsidRPr="007814FE">
        <w:rPr>
          <w:b/>
        </w:rPr>
        <w:t xml:space="preserve">Pauta da Gerência </w:t>
      </w:r>
      <w:r w:rsidR="00E50561">
        <w:rPr>
          <w:b/>
        </w:rPr>
        <w:t>Geral.</w:t>
      </w:r>
    </w:p>
    <w:p w:rsidR="00E50561" w:rsidRPr="007814FE" w:rsidRDefault="00E50561" w:rsidP="00E50561">
      <w:pPr>
        <w:pStyle w:val="PargrafodaLista"/>
        <w:tabs>
          <w:tab w:val="left" w:pos="1134"/>
        </w:tabs>
        <w:spacing w:after="0" w:line="240" w:lineRule="auto"/>
        <w:ind w:left="426" w:firstLine="283"/>
        <w:jc w:val="both"/>
        <w:rPr>
          <w:rFonts w:cs="Calibri"/>
          <w:b/>
        </w:rPr>
      </w:pPr>
      <w:r>
        <w:rPr>
          <w:b/>
        </w:rPr>
        <w:t>5.1.1 Reprogramação Plano de Ação 2017: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6197C" w:rsidRPr="00E96F96" w:rsidTr="002719B8">
        <w:tc>
          <w:tcPr>
            <w:tcW w:w="1999" w:type="dxa"/>
            <w:vAlign w:val="center"/>
          </w:tcPr>
          <w:p w:rsidR="0076197C" w:rsidRPr="00E96F96" w:rsidRDefault="0076197C" w:rsidP="002719B8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B14F3" w:rsidRPr="00E96F96" w:rsidRDefault="00B808BA" w:rsidP="00147B79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Considerando que o tema já foi homologado na Sessão Plenária do dia 03 de julho, não há alterações a serem apresentadas.</w:t>
            </w:r>
          </w:p>
        </w:tc>
      </w:tr>
      <w:tr w:rsidR="0076197C" w:rsidRPr="00E96F96" w:rsidTr="002719B8">
        <w:tc>
          <w:tcPr>
            <w:tcW w:w="1999" w:type="dxa"/>
            <w:vAlign w:val="center"/>
          </w:tcPr>
          <w:p w:rsidR="0076197C" w:rsidRPr="00E96F96" w:rsidRDefault="0076197C" w:rsidP="002719B8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B14F3" w:rsidRPr="00E96F96" w:rsidRDefault="00B808BA" w:rsidP="002B14F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9F3C54" w:rsidRDefault="009F3C54" w:rsidP="00BD06FA">
      <w:pPr>
        <w:spacing w:after="0"/>
        <w:ind w:firstLine="709"/>
        <w:jc w:val="both"/>
        <w:rPr>
          <w:b/>
        </w:rPr>
      </w:pPr>
    </w:p>
    <w:p w:rsidR="00BD06FA" w:rsidRPr="00144160" w:rsidRDefault="00E50561" w:rsidP="00E50561">
      <w:pPr>
        <w:pStyle w:val="PargrafodaLista"/>
        <w:spacing w:after="0" w:line="240" w:lineRule="auto"/>
        <w:ind w:left="360"/>
        <w:jc w:val="both"/>
        <w:rPr>
          <w:b/>
        </w:rPr>
      </w:pPr>
      <w:r>
        <w:rPr>
          <w:b/>
        </w:rPr>
        <w:t>5.2 Pauta da Gerência Administrativa: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144160" w:rsidRPr="00E96F96" w:rsidTr="00144160">
        <w:trPr>
          <w:trHeight w:val="411"/>
        </w:trPr>
        <w:tc>
          <w:tcPr>
            <w:tcW w:w="1999" w:type="dxa"/>
            <w:vAlign w:val="center"/>
          </w:tcPr>
          <w:p w:rsidR="00144160" w:rsidRPr="00E96F96" w:rsidRDefault="00144160" w:rsidP="00BD06F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Discussão</w:t>
            </w:r>
          </w:p>
        </w:tc>
        <w:tc>
          <w:tcPr>
            <w:tcW w:w="6898" w:type="dxa"/>
            <w:vAlign w:val="center"/>
          </w:tcPr>
          <w:p w:rsidR="00E50561" w:rsidRPr="00E50561" w:rsidRDefault="00FD28DF" w:rsidP="00D71866">
            <w:pPr>
              <w:pStyle w:val="PargrafodaLista"/>
              <w:numPr>
                <w:ilvl w:val="2"/>
                <w:numId w:val="39"/>
              </w:numPr>
              <w:shd w:val="clear" w:color="auto" w:fill="FFFFFF"/>
              <w:tabs>
                <w:tab w:val="left" w:pos="582"/>
              </w:tabs>
              <w:ind w:left="17" w:hanging="15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Revisão final do Plano de C</w:t>
            </w:r>
            <w:r w:rsidR="00E50561" w:rsidRPr="00E50561">
              <w:rPr>
                <w:b/>
              </w:rPr>
              <w:t>a</w:t>
            </w:r>
            <w:r>
              <w:rPr>
                <w:b/>
              </w:rPr>
              <w:t>rgos e Salários e Avaliação de D</w:t>
            </w:r>
            <w:r w:rsidR="00E50561" w:rsidRPr="00E50561">
              <w:rPr>
                <w:b/>
              </w:rPr>
              <w:t>esempenho:</w:t>
            </w:r>
          </w:p>
          <w:p w:rsidR="00E50561" w:rsidRDefault="00B808BA" w:rsidP="00D71866">
            <w:pPr>
              <w:pStyle w:val="PargrafodaLista"/>
              <w:shd w:val="clear" w:color="auto" w:fill="FFFFFF"/>
              <w:tabs>
                <w:tab w:val="left" w:pos="582"/>
              </w:tabs>
              <w:ind w:left="17"/>
              <w:contextualSpacing w:val="0"/>
              <w:jc w:val="both"/>
            </w:pPr>
            <w:r>
              <w:t xml:space="preserve">A Gerente Carla explica que haverá uma reunião esta semana para a </w:t>
            </w:r>
            <w:r w:rsidR="00D71866">
              <w:t>revisão da avaliação de desempenho</w:t>
            </w:r>
            <w:r>
              <w:t xml:space="preserve">, que </w:t>
            </w:r>
            <w:r w:rsidR="00D71866">
              <w:t xml:space="preserve">contará com a participação de 01 </w:t>
            </w:r>
            <w:r w:rsidR="00D71866">
              <w:lastRenderedPageBreak/>
              <w:t>funcionário de cada Unidade</w:t>
            </w:r>
            <w:r w:rsidR="00F8301F">
              <w:t xml:space="preserve"> para contribuições</w:t>
            </w:r>
            <w:r w:rsidR="00D71866">
              <w:t>.</w:t>
            </w:r>
            <w:r w:rsidR="00F62665">
              <w:t xml:space="preserve"> Segundo ela, depois de </w:t>
            </w:r>
            <w:r w:rsidR="00F8301F">
              <w:t>finalizado</w:t>
            </w:r>
            <w:r w:rsidR="00F62665">
              <w:t>, o documento será apresentado à COA, posteriormente ao Conselho Diretor e na sequência ao Plenário.</w:t>
            </w:r>
          </w:p>
          <w:p w:rsidR="00D71866" w:rsidRDefault="006E2C5C" w:rsidP="00D71866">
            <w:pPr>
              <w:pStyle w:val="PargrafodaLista"/>
              <w:shd w:val="clear" w:color="auto" w:fill="FFFFFF"/>
              <w:tabs>
                <w:tab w:val="left" w:pos="582"/>
              </w:tabs>
              <w:ind w:left="17"/>
              <w:contextualSpacing w:val="0"/>
              <w:jc w:val="both"/>
            </w:pPr>
            <w:r>
              <w:t xml:space="preserve">Sobre o plano de cargos, fala que foi </w:t>
            </w:r>
            <w:r w:rsidR="00F8301F">
              <w:t>compilado</w:t>
            </w:r>
            <w:r>
              <w:t xml:space="preserve"> até a última alteração, ocorrida em janeiro. Contudo, será incluído um cargo de coordenador, conforme Deliberação </w:t>
            </w:r>
            <w:r w:rsidR="00F8301F">
              <w:t xml:space="preserve">COA-CAU/RS nº 012/2017 e Deliberação Plenária, assinada na </w:t>
            </w:r>
            <w:r>
              <w:t>sessão do dia 03/07.</w:t>
            </w:r>
          </w:p>
          <w:p w:rsidR="003F6135" w:rsidRPr="00D71866" w:rsidRDefault="003F6135" w:rsidP="00D71866">
            <w:pPr>
              <w:pStyle w:val="PargrafodaLista"/>
              <w:shd w:val="clear" w:color="auto" w:fill="FFFFFF"/>
              <w:tabs>
                <w:tab w:val="left" w:pos="582"/>
              </w:tabs>
              <w:ind w:left="17"/>
              <w:contextualSpacing w:val="0"/>
              <w:jc w:val="both"/>
            </w:pPr>
            <w:r>
              <w:t xml:space="preserve">Os materiais finalizados serão apresentados </w:t>
            </w:r>
            <w:r w:rsidR="00AC1FC9">
              <w:t xml:space="preserve">pela Gerente Carla Carvalho </w:t>
            </w:r>
            <w:r>
              <w:t>na reunião do dia 17 de julho.</w:t>
            </w:r>
          </w:p>
          <w:p w:rsidR="00F93654" w:rsidRPr="00D71866" w:rsidRDefault="00F93654" w:rsidP="00D71866">
            <w:pPr>
              <w:pStyle w:val="PargrafodaLista"/>
              <w:shd w:val="clear" w:color="auto" w:fill="FFFFFF"/>
              <w:tabs>
                <w:tab w:val="left" w:pos="582"/>
              </w:tabs>
              <w:ind w:left="17"/>
              <w:contextualSpacing w:val="0"/>
              <w:jc w:val="both"/>
            </w:pPr>
          </w:p>
          <w:p w:rsidR="00E50561" w:rsidRDefault="00E50561" w:rsidP="00D71866">
            <w:pPr>
              <w:pStyle w:val="PargrafodaLista"/>
              <w:numPr>
                <w:ilvl w:val="2"/>
                <w:numId w:val="39"/>
              </w:numPr>
              <w:shd w:val="clear" w:color="auto" w:fill="FFFFFF"/>
              <w:tabs>
                <w:tab w:val="left" w:pos="582"/>
              </w:tabs>
              <w:ind w:left="17" w:hanging="1"/>
              <w:contextualSpacing w:val="0"/>
              <w:jc w:val="both"/>
              <w:rPr>
                <w:b/>
              </w:rPr>
            </w:pPr>
            <w:r w:rsidRPr="00E50561">
              <w:rPr>
                <w:b/>
              </w:rPr>
              <w:t xml:space="preserve">Deliberação sobre a liberação do ponto dos Coordenadores: </w:t>
            </w:r>
          </w:p>
          <w:p w:rsidR="00D71866" w:rsidRPr="00F93654" w:rsidRDefault="00667F5F" w:rsidP="00667F5F">
            <w:pPr>
              <w:shd w:val="clear" w:color="auto" w:fill="FFFFFF"/>
              <w:tabs>
                <w:tab w:val="left" w:pos="582"/>
              </w:tabs>
              <w:ind w:left="16"/>
              <w:jc w:val="both"/>
            </w:pPr>
            <w:r w:rsidRPr="00667F5F">
              <w:t xml:space="preserve">A Deliberação </w:t>
            </w:r>
            <w:r>
              <w:t>será apreciada em reunião futura, visto que há tempo suficiente até a próxima reunião do Conselho Diretor e Plenária.</w:t>
            </w:r>
          </w:p>
          <w:p w:rsidR="00E50561" w:rsidRPr="00E50561" w:rsidRDefault="00E50561" w:rsidP="00D71866">
            <w:pPr>
              <w:pStyle w:val="PargrafodaLista"/>
              <w:tabs>
                <w:tab w:val="left" w:pos="582"/>
              </w:tabs>
              <w:ind w:left="17" w:hanging="1"/>
              <w:contextualSpacing w:val="0"/>
              <w:rPr>
                <w:b/>
              </w:rPr>
            </w:pPr>
          </w:p>
          <w:p w:rsidR="00E50561" w:rsidRDefault="00E50561" w:rsidP="00D71866">
            <w:pPr>
              <w:pStyle w:val="PargrafodaLista"/>
              <w:numPr>
                <w:ilvl w:val="2"/>
                <w:numId w:val="39"/>
              </w:numPr>
              <w:shd w:val="clear" w:color="auto" w:fill="FFFFFF"/>
              <w:tabs>
                <w:tab w:val="left" w:pos="582"/>
              </w:tabs>
              <w:ind w:left="17" w:hanging="1"/>
              <w:contextualSpacing w:val="0"/>
              <w:jc w:val="both"/>
              <w:rPr>
                <w:b/>
              </w:rPr>
            </w:pPr>
            <w:r w:rsidRPr="00E50561">
              <w:rPr>
                <w:b/>
              </w:rPr>
              <w:t>Revisar o Regimento Interno – comparativo das alterações propostas com o RI do CAU/RS:</w:t>
            </w:r>
          </w:p>
          <w:p w:rsidR="00E71481" w:rsidRDefault="00E71481" w:rsidP="00E71481">
            <w:pPr>
              <w:pStyle w:val="PargrafodaLista"/>
              <w:shd w:val="clear" w:color="auto" w:fill="FFFFFF"/>
              <w:tabs>
                <w:tab w:val="left" w:pos="582"/>
              </w:tabs>
              <w:ind w:left="17"/>
              <w:contextualSpacing w:val="0"/>
              <w:jc w:val="both"/>
            </w:pPr>
            <w:r w:rsidRPr="00E71481">
              <w:t>É apresentada a tabela</w:t>
            </w:r>
            <w:r>
              <w:t xml:space="preserve"> com as proposições do CAU/BR e a Gerente Carla esclarece os pontos que a Comissão deve definir, como os prazos para envio de documentos oficiais, principalmente convocações, e o estabelecimento de Comissões Temporárias, devidamente justificada sua criação </w:t>
            </w:r>
            <w:r w:rsidR="00FA0E05">
              <w:t>e atribuiç</w:t>
            </w:r>
            <w:r w:rsidR="0061086E">
              <w:t>ões, número de Vice-Presidentes que o Conselho terá, composição da mesa diretiva da Plenária, entre outras.</w:t>
            </w:r>
            <w:r w:rsidR="005C0128">
              <w:t xml:space="preserve"> </w:t>
            </w:r>
          </w:p>
          <w:p w:rsidR="00FD5D2D" w:rsidRDefault="00FD5D2D" w:rsidP="00E71481">
            <w:pPr>
              <w:pStyle w:val="PargrafodaLista"/>
              <w:shd w:val="clear" w:color="auto" w:fill="FFFFFF"/>
              <w:tabs>
                <w:tab w:val="left" w:pos="582"/>
              </w:tabs>
              <w:ind w:left="17"/>
              <w:contextualSpacing w:val="0"/>
              <w:jc w:val="both"/>
            </w:pPr>
            <w:r>
              <w:t>A Gerente Carla Carvalho solicita o registro dos pontos abaixo, a serem definidos junto ao Gabinete, responsável pelos procedimentos:</w:t>
            </w:r>
          </w:p>
          <w:p w:rsidR="00FD5D2D" w:rsidRPr="00FD5D2D" w:rsidRDefault="00FD5D2D" w:rsidP="00FD5D2D">
            <w:pPr>
              <w:pStyle w:val="PargrafodaLista"/>
              <w:numPr>
                <w:ilvl w:val="0"/>
                <w:numId w:val="41"/>
              </w:numPr>
              <w:shd w:val="clear" w:color="auto" w:fill="FFFFFF"/>
              <w:tabs>
                <w:tab w:val="left" w:pos="582"/>
              </w:tabs>
              <w:contextualSpacing w:val="0"/>
              <w:jc w:val="both"/>
            </w:pPr>
            <w:r w:rsidRPr="00FD5D2D">
              <w:t>Art. 25 – inciso 19.</w:t>
            </w:r>
          </w:p>
          <w:p w:rsidR="00FD5D2D" w:rsidRPr="00FD5D2D" w:rsidRDefault="00FD5D2D" w:rsidP="00FD5D2D">
            <w:pPr>
              <w:pStyle w:val="PargrafodaLista"/>
              <w:numPr>
                <w:ilvl w:val="0"/>
                <w:numId w:val="41"/>
              </w:numPr>
              <w:shd w:val="clear" w:color="auto" w:fill="FFFFFF"/>
              <w:tabs>
                <w:tab w:val="left" w:pos="582"/>
              </w:tabs>
              <w:contextualSpacing w:val="0"/>
              <w:jc w:val="both"/>
            </w:pPr>
            <w:r w:rsidRPr="00FD5D2D">
              <w:t>Art. 25 – inciso 21, parágrafo 2º</w:t>
            </w:r>
          </w:p>
          <w:p w:rsidR="00FD5D2D" w:rsidRPr="00FD5D2D" w:rsidRDefault="00FD5D2D" w:rsidP="00FD5D2D">
            <w:pPr>
              <w:pStyle w:val="PargrafodaLista"/>
              <w:numPr>
                <w:ilvl w:val="0"/>
                <w:numId w:val="41"/>
              </w:numPr>
              <w:shd w:val="clear" w:color="auto" w:fill="FFFFFF"/>
              <w:tabs>
                <w:tab w:val="left" w:pos="582"/>
              </w:tabs>
              <w:contextualSpacing w:val="0"/>
              <w:jc w:val="both"/>
            </w:pPr>
            <w:r w:rsidRPr="00FD5D2D">
              <w:t>Art. 29 – inciso 10</w:t>
            </w:r>
          </w:p>
          <w:p w:rsidR="00FD5D2D" w:rsidRPr="00FD5D2D" w:rsidRDefault="00FD5D2D" w:rsidP="00FD5D2D">
            <w:pPr>
              <w:pStyle w:val="PargrafodaLista"/>
              <w:numPr>
                <w:ilvl w:val="0"/>
                <w:numId w:val="41"/>
              </w:numPr>
              <w:shd w:val="clear" w:color="auto" w:fill="FFFFFF"/>
              <w:tabs>
                <w:tab w:val="left" w:pos="582"/>
              </w:tabs>
              <w:contextualSpacing w:val="0"/>
              <w:jc w:val="both"/>
            </w:pPr>
            <w:r w:rsidRPr="00FD5D2D">
              <w:t>Art. 34 – Josi – sugestão 07 dias</w:t>
            </w:r>
          </w:p>
          <w:p w:rsidR="00FD5D2D" w:rsidRPr="00FD5D2D" w:rsidRDefault="00FD5D2D" w:rsidP="00FD5D2D">
            <w:pPr>
              <w:pStyle w:val="PargrafodaLista"/>
              <w:numPr>
                <w:ilvl w:val="0"/>
                <w:numId w:val="41"/>
              </w:numPr>
              <w:shd w:val="clear" w:color="auto" w:fill="FFFFFF"/>
              <w:tabs>
                <w:tab w:val="left" w:pos="582"/>
              </w:tabs>
              <w:contextualSpacing w:val="0"/>
              <w:jc w:val="both"/>
            </w:pPr>
            <w:r w:rsidRPr="00FD5D2D">
              <w:t>Art. 35 – Josi – sugestão 05 dias</w:t>
            </w:r>
          </w:p>
          <w:p w:rsidR="00FD5D2D" w:rsidRPr="00FD5D2D" w:rsidRDefault="00FD5D2D" w:rsidP="00FD5D2D">
            <w:pPr>
              <w:pStyle w:val="PargrafodaLista"/>
              <w:numPr>
                <w:ilvl w:val="0"/>
                <w:numId w:val="41"/>
              </w:numPr>
              <w:shd w:val="clear" w:color="auto" w:fill="FFFFFF"/>
              <w:tabs>
                <w:tab w:val="left" w:pos="582"/>
              </w:tabs>
              <w:contextualSpacing w:val="0"/>
              <w:jc w:val="both"/>
            </w:pPr>
            <w:r w:rsidRPr="00FD5D2D">
              <w:t>Art. 36 – Josi – sugestão 07 dias</w:t>
            </w:r>
          </w:p>
          <w:p w:rsidR="00FD5D2D" w:rsidRPr="00FD5D2D" w:rsidRDefault="00FD5D2D" w:rsidP="00FD5D2D">
            <w:pPr>
              <w:pStyle w:val="PargrafodaLista"/>
              <w:numPr>
                <w:ilvl w:val="0"/>
                <w:numId w:val="41"/>
              </w:numPr>
              <w:shd w:val="clear" w:color="auto" w:fill="FFFFFF"/>
              <w:tabs>
                <w:tab w:val="left" w:pos="582"/>
              </w:tabs>
              <w:contextualSpacing w:val="0"/>
              <w:jc w:val="both"/>
            </w:pPr>
            <w:r w:rsidRPr="00FD5D2D">
              <w:t>Art. 40 – Josi – sugestão 05 dias</w:t>
            </w:r>
          </w:p>
          <w:p w:rsidR="00B87FC7" w:rsidRPr="00FD5D2D" w:rsidRDefault="0061086E" w:rsidP="00FD5D2D">
            <w:pPr>
              <w:pStyle w:val="PargrafodaLista"/>
              <w:shd w:val="clear" w:color="auto" w:fill="FFFFFF"/>
              <w:tabs>
                <w:tab w:val="left" w:pos="582"/>
              </w:tabs>
              <w:ind w:left="17"/>
              <w:contextualSpacing w:val="0"/>
              <w:jc w:val="both"/>
            </w:pPr>
            <w:r>
              <w:t>Considerando a complexidade do documento que os pontos a serem definidos devem ser discutidos pela Comissão, o Coordenador solicita que o tema retorne à pauta da próxima reunião.</w:t>
            </w:r>
          </w:p>
        </w:tc>
      </w:tr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BD06FA" w:rsidRDefault="00FD5D2D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Geral: pautar o tema para a próxima reunião.</w:t>
            </w:r>
          </w:p>
          <w:p w:rsidR="00FD5D2D" w:rsidRPr="00E96F96" w:rsidRDefault="00FD5D2D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GERAD – Carla Carvalho: verificar os pontos destacados com a Chefe de Gabinete Josiane Bernardi.</w:t>
            </w:r>
          </w:p>
        </w:tc>
      </w:tr>
    </w:tbl>
    <w:p w:rsidR="00BD06FA" w:rsidRDefault="00BD06FA" w:rsidP="00BD06FA">
      <w:pPr>
        <w:spacing w:after="0"/>
        <w:jc w:val="both"/>
        <w:rPr>
          <w:rFonts w:cs="Times New Roman"/>
          <w:b/>
        </w:rPr>
      </w:pPr>
    </w:p>
    <w:p w:rsidR="007814FE" w:rsidRPr="00144160" w:rsidRDefault="007814FE" w:rsidP="007814FE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rPr>
          <w:b/>
        </w:rPr>
        <w:t>Pauta para a próxima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814FE" w:rsidRPr="00E96F96" w:rsidTr="003164A2">
        <w:trPr>
          <w:trHeight w:val="411"/>
        </w:trPr>
        <w:tc>
          <w:tcPr>
            <w:tcW w:w="1999" w:type="dxa"/>
            <w:vAlign w:val="center"/>
          </w:tcPr>
          <w:p w:rsidR="007814FE" w:rsidRPr="00E96F96" w:rsidRDefault="007814FE" w:rsidP="003164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Discussão</w:t>
            </w:r>
          </w:p>
        </w:tc>
        <w:tc>
          <w:tcPr>
            <w:tcW w:w="6898" w:type="dxa"/>
            <w:vAlign w:val="center"/>
          </w:tcPr>
          <w:p w:rsidR="00A433F4" w:rsidRDefault="00600920" w:rsidP="00600920">
            <w:pPr>
              <w:pStyle w:val="PargrafodaLista"/>
              <w:numPr>
                <w:ilvl w:val="0"/>
                <w:numId w:val="41"/>
              </w:numPr>
              <w:tabs>
                <w:tab w:val="left" w:pos="15"/>
                <w:tab w:val="left" w:pos="156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Regimento Interno</w:t>
            </w:r>
          </w:p>
          <w:p w:rsidR="00600920" w:rsidRDefault="00600920" w:rsidP="00600920">
            <w:pPr>
              <w:pStyle w:val="PargrafodaLista"/>
              <w:numPr>
                <w:ilvl w:val="0"/>
                <w:numId w:val="41"/>
              </w:numPr>
              <w:tabs>
                <w:tab w:val="left" w:pos="15"/>
                <w:tab w:val="left" w:pos="156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Instrução Normativa dos bens inservíveis</w:t>
            </w:r>
          </w:p>
          <w:p w:rsidR="00600920" w:rsidRPr="003F6135" w:rsidRDefault="00600920" w:rsidP="00600920">
            <w:pPr>
              <w:pStyle w:val="PargrafodaLista"/>
              <w:numPr>
                <w:ilvl w:val="0"/>
                <w:numId w:val="41"/>
              </w:numPr>
              <w:tabs>
                <w:tab w:val="left" w:pos="15"/>
                <w:tab w:val="left" w:pos="156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da liberação do ponto dos coordenadores</w:t>
            </w:r>
          </w:p>
        </w:tc>
      </w:tr>
      <w:tr w:rsidR="007814FE" w:rsidRPr="00E96F96" w:rsidTr="003164A2">
        <w:tc>
          <w:tcPr>
            <w:tcW w:w="1999" w:type="dxa"/>
            <w:vAlign w:val="center"/>
          </w:tcPr>
          <w:p w:rsidR="007814FE" w:rsidRPr="00E96F96" w:rsidRDefault="007814FE" w:rsidP="003164A2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814FE" w:rsidRPr="00E96F96" w:rsidRDefault="007814FE" w:rsidP="003164A2">
            <w:pPr>
              <w:pStyle w:val="PargrafodaLista"/>
              <w:ind w:left="0"/>
              <w:jc w:val="both"/>
              <w:rPr>
                <w:rFonts w:cs="Calibri"/>
              </w:rPr>
            </w:pPr>
          </w:p>
        </w:tc>
      </w:tr>
    </w:tbl>
    <w:p w:rsidR="007814FE" w:rsidRDefault="007814FE" w:rsidP="00BD06FA">
      <w:pPr>
        <w:spacing w:after="0"/>
        <w:jc w:val="both"/>
        <w:rPr>
          <w:rFonts w:cs="Times New Roman"/>
          <w:b/>
        </w:rPr>
      </w:pPr>
    </w:p>
    <w:p w:rsidR="00BD06FA" w:rsidRPr="00BD06FA" w:rsidRDefault="00C937C5" w:rsidP="00BD06FA">
      <w:pPr>
        <w:pStyle w:val="PargrafodaLista"/>
        <w:numPr>
          <w:ilvl w:val="0"/>
          <w:numId w:val="13"/>
        </w:numPr>
        <w:spacing w:after="0"/>
        <w:jc w:val="both"/>
        <w:rPr>
          <w:b/>
        </w:rPr>
      </w:pPr>
      <w:r>
        <w:rPr>
          <w:b/>
        </w:rPr>
        <w:t>Assuntos Gerais | Encerramento.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03C12" w:rsidRPr="00112F03" w:rsidRDefault="00112F03" w:rsidP="00112F03">
            <w:pPr>
              <w:jc w:val="both"/>
              <w:rPr>
                <w:rFonts w:cs="Calibri"/>
                <w:b/>
              </w:rPr>
            </w:pPr>
            <w:r w:rsidRPr="00112F03">
              <w:rPr>
                <w:rFonts w:cs="Calibri"/>
                <w:b/>
              </w:rPr>
              <w:t>7.1 Apresentação no Encontros CAU/RS em Novo Hamburgo:</w:t>
            </w:r>
          </w:p>
          <w:p w:rsidR="00112F03" w:rsidRDefault="00112F03" w:rsidP="00112F03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O Cons. Alberto Cabral solicita um</w:t>
            </w:r>
            <w:r w:rsidR="00FD5D2D">
              <w:rPr>
                <w:rFonts w:cs="Calibri"/>
              </w:rPr>
              <w:t xml:space="preserve"> breve relatório </w:t>
            </w:r>
            <w:r>
              <w:rPr>
                <w:rFonts w:cs="Calibri"/>
              </w:rPr>
              <w:t>com as atividades realizadas pela Comissão no 1º semestre.</w:t>
            </w:r>
          </w:p>
          <w:p w:rsidR="008D1426" w:rsidRDefault="008D1426" w:rsidP="00112F03">
            <w:pPr>
              <w:jc w:val="both"/>
              <w:rPr>
                <w:rFonts w:cs="Calibri"/>
              </w:rPr>
            </w:pPr>
          </w:p>
          <w:p w:rsidR="00112F03" w:rsidRPr="00112F03" w:rsidRDefault="00112F03" w:rsidP="00112F03">
            <w:pPr>
              <w:jc w:val="both"/>
              <w:rPr>
                <w:rFonts w:cs="Calibri"/>
                <w:b/>
              </w:rPr>
            </w:pPr>
            <w:r w:rsidRPr="00112F03">
              <w:rPr>
                <w:rFonts w:cs="Calibri"/>
                <w:b/>
              </w:rPr>
              <w:t>7.2 Instrução Normativa sobre a disponibilização dos inservíveis:</w:t>
            </w:r>
          </w:p>
          <w:p w:rsidR="00112F03" w:rsidRPr="00E96F96" w:rsidRDefault="00112F03" w:rsidP="00FD5D2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Administrativa Carla fala que a CPF/RS solicitou a revisão da Instrução Normativa acerca dos inservíveis. Ela informa que fará a revisão juntamente com o Gerente Geral e</w:t>
            </w:r>
            <w:r w:rsidR="00FD5D2D">
              <w:rPr>
                <w:rFonts w:cs="Calibri"/>
              </w:rPr>
              <w:t xml:space="preserve"> apresentará na próxima reunião da CPF/RS e também da COA/RS.</w:t>
            </w:r>
          </w:p>
        </w:tc>
      </w:tr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E96F96" w:rsidRDefault="00BD06FA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</w:p>
        </w:tc>
      </w:tr>
    </w:tbl>
    <w:p w:rsidR="004051A8" w:rsidRDefault="004051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4051A8" w:rsidRDefault="004051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3167A8" w:rsidRDefault="003167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3167A8" w:rsidRDefault="003167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63FD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926D1D">
      <w:headerReference w:type="default" r:id="rId8"/>
      <w:footerReference w:type="default" r:id="rId9"/>
      <w:pgSz w:w="11906" w:h="16838"/>
      <w:pgMar w:top="1985" w:right="851" w:bottom="1701" w:left="1843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B0F">
          <w:rPr>
            <w:noProof/>
          </w:rPr>
          <w:t>3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01646F7"/>
    <w:multiLevelType w:val="multilevel"/>
    <w:tmpl w:val="51F0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20073"/>
    <w:multiLevelType w:val="multilevel"/>
    <w:tmpl w:val="C672A3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851DE"/>
    <w:multiLevelType w:val="hybridMultilevel"/>
    <w:tmpl w:val="19728108"/>
    <w:lvl w:ilvl="0" w:tplc="B8FE63B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0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4DC3B94"/>
    <w:multiLevelType w:val="multilevel"/>
    <w:tmpl w:val="AE36C0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A2D2D"/>
    <w:multiLevelType w:val="multilevel"/>
    <w:tmpl w:val="B8CACF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D33829"/>
    <w:multiLevelType w:val="multilevel"/>
    <w:tmpl w:val="75D867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6D1129"/>
    <w:multiLevelType w:val="multilevel"/>
    <w:tmpl w:val="80F6FB4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hint="default"/>
      </w:rPr>
    </w:lvl>
  </w:abstractNum>
  <w:abstractNum w:abstractNumId="17" w15:restartNumberingAfterBreak="0">
    <w:nsid w:val="2CAC088D"/>
    <w:multiLevelType w:val="hybridMultilevel"/>
    <w:tmpl w:val="883A7D3A"/>
    <w:lvl w:ilvl="0" w:tplc="B6C2CF7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93D80"/>
    <w:multiLevelType w:val="hybridMultilevel"/>
    <w:tmpl w:val="DC9CD298"/>
    <w:lvl w:ilvl="0" w:tplc="4440E0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F03C0"/>
    <w:multiLevelType w:val="hybridMultilevel"/>
    <w:tmpl w:val="62B2B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71BC8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4A5495"/>
    <w:multiLevelType w:val="hybridMultilevel"/>
    <w:tmpl w:val="1812B73A"/>
    <w:lvl w:ilvl="0" w:tplc="B882D7BE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4" w15:restartNumberingAfterBreak="0">
    <w:nsid w:val="431F3E79"/>
    <w:multiLevelType w:val="hybridMultilevel"/>
    <w:tmpl w:val="9F005CEE"/>
    <w:lvl w:ilvl="0" w:tplc="8424E1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F7258"/>
    <w:multiLevelType w:val="hybridMultilevel"/>
    <w:tmpl w:val="DE46BBB0"/>
    <w:lvl w:ilvl="0" w:tplc="A8D0DA44">
      <w:start w:val="7"/>
      <w:numFmt w:val="bullet"/>
      <w:lvlText w:val=""/>
      <w:lvlJc w:val="left"/>
      <w:pPr>
        <w:ind w:left="377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26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CF7AF2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4FA2135"/>
    <w:multiLevelType w:val="hybridMultilevel"/>
    <w:tmpl w:val="70DC0890"/>
    <w:lvl w:ilvl="0" w:tplc="958207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10515"/>
    <w:multiLevelType w:val="multilevel"/>
    <w:tmpl w:val="629C83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7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9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F077B2C"/>
    <w:multiLevelType w:val="multilevel"/>
    <w:tmpl w:val="4934DD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1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8" w:hanging="1800"/>
      </w:pPr>
      <w:rPr>
        <w:rFonts w:hint="default"/>
      </w:rPr>
    </w:lvl>
  </w:abstractNum>
  <w:num w:numId="1">
    <w:abstractNumId w:val="36"/>
  </w:num>
  <w:num w:numId="2">
    <w:abstractNumId w:val="12"/>
  </w:num>
  <w:num w:numId="3">
    <w:abstractNumId w:val="1"/>
  </w:num>
  <w:num w:numId="4">
    <w:abstractNumId w:val="31"/>
  </w:num>
  <w:num w:numId="5">
    <w:abstractNumId w:val="39"/>
  </w:num>
  <w:num w:numId="6">
    <w:abstractNumId w:val="37"/>
  </w:num>
  <w:num w:numId="7">
    <w:abstractNumId w:val="10"/>
  </w:num>
  <w:num w:numId="8">
    <w:abstractNumId w:val="27"/>
  </w:num>
  <w:num w:numId="9">
    <w:abstractNumId w:val="28"/>
  </w:num>
  <w:num w:numId="10">
    <w:abstractNumId w:val="38"/>
  </w:num>
  <w:num w:numId="11">
    <w:abstractNumId w:val="9"/>
  </w:num>
  <w:num w:numId="12">
    <w:abstractNumId w:val="18"/>
  </w:num>
  <w:num w:numId="13">
    <w:abstractNumId w:val="29"/>
  </w:num>
  <w:num w:numId="14">
    <w:abstractNumId w:val="33"/>
  </w:num>
  <w:num w:numId="15">
    <w:abstractNumId w:val="3"/>
  </w:num>
  <w:num w:numId="16">
    <w:abstractNumId w:val="0"/>
  </w:num>
  <w:num w:numId="17">
    <w:abstractNumId w:val="13"/>
  </w:num>
  <w:num w:numId="18">
    <w:abstractNumId w:val="34"/>
  </w:num>
  <w:num w:numId="19">
    <w:abstractNumId w:val="26"/>
  </w:num>
  <w:num w:numId="20">
    <w:abstractNumId w:val="6"/>
  </w:num>
  <w:num w:numId="21">
    <w:abstractNumId w:val="8"/>
  </w:num>
  <w:num w:numId="22">
    <w:abstractNumId w:val="20"/>
  </w:num>
  <w:num w:numId="23">
    <w:abstractNumId w:val="5"/>
  </w:num>
  <w:num w:numId="24">
    <w:abstractNumId w:val="22"/>
  </w:num>
  <w:num w:numId="25">
    <w:abstractNumId w:val="15"/>
  </w:num>
  <w:num w:numId="26">
    <w:abstractNumId w:val="2"/>
  </w:num>
  <w:num w:numId="27">
    <w:abstractNumId w:val="30"/>
  </w:num>
  <w:num w:numId="28">
    <w:abstractNumId w:val="40"/>
  </w:num>
  <w:num w:numId="29">
    <w:abstractNumId w:val="11"/>
  </w:num>
  <w:num w:numId="30">
    <w:abstractNumId w:val="24"/>
  </w:num>
  <w:num w:numId="31">
    <w:abstractNumId w:val="14"/>
  </w:num>
  <w:num w:numId="32">
    <w:abstractNumId w:val="19"/>
  </w:num>
  <w:num w:numId="33">
    <w:abstractNumId w:val="21"/>
  </w:num>
  <w:num w:numId="34">
    <w:abstractNumId w:val="17"/>
  </w:num>
  <w:num w:numId="35">
    <w:abstractNumId w:val="32"/>
  </w:num>
  <w:num w:numId="36">
    <w:abstractNumId w:val="23"/>
  </w:num>
  <w:num w:numId="37">
    <w:abstractNumId w:val="35"/>
  </w:num>
  <w:num w:numId="38">
    <w:abstractNumId w:val="4"/>
  </w:num>
  <w:num w:numId="39">
    <w:abstractNumId w:val="16"/>
  </w:num>
  <w:num w:numId="40">
    <w:abstractNumId w:val="7"/>
  </w:num>
  <w:num w:numId="41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5B82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22F7A"/>
    <w:rsid w:val="000234F5"/>
    <w:rsid w:val="00024186"/>
    <w:rsid w:val="000303A1"/>
    <w:rsid w:val="0003142B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46FE7"/>
    <w:rsid w:val="00051662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9DC"/>
    <w:rsid w:val="0008723F"/>
    <w:rsid w:val="00091F80"/>
    <w:rsid w:val="00093B72"/>
    <w:rsid w:val="00093B8C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6480"/>
    <w:rsid w:val="000B7353"/>
    <w:rsid w:val="000B7504"/>
    <w:rsid w:val="000C0950"/>
    <w:rsid w:val="000C0D4B"/>
    <w:rsid w:val="000C16AA"/>
    <w:rsid w:val="000C3C2D"/>
    <w:rsid w:val="000C4321"/>
    <w:rsid w:val="000C7F68"/>
    <w:rsid w:val="000D07D3"/>
    <w:rsid w:val="000D2F23"/>
    <w:rsid w:val="000D682D"/>
    <w:rsid w:val="000D7443"/>
    <w:rsid w:val="000E1310"/>
    <w:rsid w:val="000E1DB5"/>
    <w:rsid w:val="000E63B4"/>
    <w:rsid w:val="000E72A8"/>
    <w:rsid w:val="000E7784"/>
    <w:rsid w:val="000F2788"/>
    <w:rsid w:val="000F2DEE"/>
    <w:rsid w:val="000F367F"/>
    <w:rsid w:val="000F4417"/>
    <w:rsid w:val="000F4D1F"/>
    <w:rsid w:val="00100321"/>
    <w:rsid w:val="0010128F"/>
    <w:rsid w:val="00101475"/>
    <w:rsid w:val="001051CB"/>
    <w:rsid w:val="00105C76"/>
    <w:rsid w:val="00107794"/>
    <w:rsid w:val="0010780F"/>
    <w:rsid w:val="00107DF9"/>
    <w:rsid w:val="001102F3"/>
    <w:rsid w:val="001109B4"/>
    <w:rsid w:val="00110F55"/>
    <w:rsid w:val="001112F4"/>
    <w:rsid w:val="00111CAA"/>
    <w:rsid w:val="00112F03"/>
    <w:rsid w:val="00115438"/>
    <w:rsid w:val="00115DDB"/>
    <w:rsid w:val="00116362"/>
    <w:rsid w:val="00116467"/>
    <w:rsid w:val="00116661"/>
    <w:rsid w:val="001176FB"/>
    <w:rsid w:val="00120632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4160"/>
    <w:rsid w:val="0014612A"/>
    <w:rsid w:val="00147B79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0FA6"/>
    <w:rsid w:val="00161A1A"/>
    <w:rsid w:val="00161B55"/>
    <w:rsid w:val="0016212E"/>
    <w:rsid w:val="00162454"/>
    <w:rsid w:val="00162B58"/>
    <w:rsid w:val="00165EA6"/>
    <w:rsid w:val="00166C2A"/>
    <w:rsid w:val="00167622"/>
    <w:rsid w:val="00170135"/>
    <w:rsid w:val="001706B4"/>
    <w:rsid w:val="00170AAF"/>
    <w:rsid w:val="00171E13"/>
    <w:rsid w:val="00172E12"/>
    <w:rsid w:val="00173A83"/>
    <w:rsid w:val="00176844"/>
    <w:rsid w:val="00176A75"/>
    <w:rsid w:val="00177EA8"/>
    <w:rsid w:val="00177EC0"/>
    <w:rsid w:val="001804B2"/>
    <w:rsid w:val="00182B74"/>
    <w:rsid w:val="00183688"/>
    <w:rsid w:val="001838F5"/>
    <w:rsid w:val="00186391"/>
    <w:rsid w:val="00186FBB"/>
    <w:rsid w:val="00190108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132D"/>
    <w:rsid w:val="001A183D"/>
    <w:rsid w:val="001A1BEE"/>
    <w:rsid w:val="001A2D11"/>
    <w:rsid w:val="001A3D27"/>
    <w:rsid w:val="001B11A0"/>
    <w:rsid w:val="001B2CF4"/>
    <w:rsid w:val="001B32E4"/>
    <w:rsid w:val="001B47F1"/>
    <w:rsid w:val="001B53FC"/>
    <w:rsid w:val="001B578F"/>
    <w:rsid w:val="001B5C5A"/>
    <w:rsid w:val="001B5CDC"/>
    <w:rsid w:val="001B7CB8"/>
    <w:rsid w:val="001C0099"/>
    <w:rsid w:val="001C04B4"/>
    <w:rsid w:val="001C45A0"/>
    <w:rsid w:val="001C5BED"/>
    <w:rsid w:val="001C7E2B"/>
    <w:rsid w:val="001D11F4"/>
    <w:rsid w:val="001D20C8"/>
    <w:rsid w:val="001D2356"/>
    <w:rsid w:val="001D2532"/>
    <w:rsid w:val="001D2CED"/>
    <w:rsid w:val="001D4136"/>
    <w:rsid w:val="001D5C83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86C"/>
    <w:rsid w:val="001F69E6"/>
    <w:rsid w:val="001F6A42"/>
    <w:rsid w:val="001F6B61"/>
    <w:rsid w:val="001F735F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617C"/>
    <w:rsid w:val="002170A1"/>
    <w:rsid w:val="002203B5"/>
    <w:rsid w:val="00221972"/>
    <w:rsid w:val="002246B4"/>
    <w:rsid w:val="00224B57"/>
    <w:rsid w:val="00224B93"/>
    <w:rsid w:val="00224D28"/>
    <w:rsid w:val="00225053"/>
    <w:rsid w:val="0022524B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456"/>
    <w:rsid w:val="00235D68"/>
    <w:rsid w:val="002412F3"/>
    <w:rsid w:val="002414FF"/>
    <w:rsid w:val="002421CE"/>
    <w:rsid w:val="002425F8"/>
    <w:rsid w:val="00243802"/>
    <w:rsid w:val="00243D96"/>
    <w:rsid w:val="0024457C"/>
    <w:rsid w:val="00246D95"/>
    <w:rsid w:val="00247165"/>
    <w:rsid w:val="00251F4B"/>
    <w:rsid w:val="00253845"/>
    <w:rsid w:val="002548E2"/>
    <w:rsid w:val="002548F8"/>
    <w:rsid w:val="00255EB2"/>
    <w:rsid w:val="00257F11"/>
    <w:rsid w:val="00261BD2"/>
    <w:rsid w:val="00261E29"/>
    <w:rsid w:val="00264054"/>
    <w:rsid w:val="00265A40"/>
    <w:rsid w:val="00265A4A"/>
    <w:rsid w:val="002660D6"/>
    <w:rsid w:val="002665B3"/>
    <w:rsid w:val="0026721C"/>
    <w:rsid w:val="00270610"/>
    <w:rsid w:val="00270C00"/>
    <w:rsid w:val="002719B8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D58"/>
    <w:rsid w:val="002A438F"/>
    <w:rsid w:val="002A4841"/>
    <w:rsid w:val="002A4A1F"/>
    <w:rsid w:val="002B0A8D"/>
    <w:rsid w:val="002B1410"/>
    <w:rsid w:val="002B14F3"/>
    <w:rsid w:val="002B2428"/>
    <w:rsid w:val="002B4192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A18"/>
    <w:rsid w:val="002C5C16"/>
    <w:rsid w:val="002C6CD2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67A8"/>
    <w:rsid w:val="00317438"/>
    <w:rsid w:val="00317AC4"/>
    <w:rsid w:val="003202E5"/>
    <w:rsid w:val="003207EA"/>
    <w:rsid w:val="00320A15"/>
    <w:rsid w:val="00320CF1"/>
    <w:rsid w:val="003217D7"/>
    <w:rsid w:val="00325426"/>
    <w:rsid w:val="003313FE"/>
    <w:rsid w:val="00331CEC"/>
    <w:rsid w:val="00333748"/>
    <w:rsid w:val="003337F0"/>
    <w:rsid w:val="00333F81"/>
    <w:rsid w:val="003349C8"/>
    <w:rsid w:val="00335273"/>
    <w:rsid w:val="00336BC1"/>
    <w:rsid w:val="00337E36"/>
    <w:rsid w:val="0034046D"/>
    <w:rsid w:val="0034063A"/>
    <w:rsid w:val="00340B73"/>
    <w:rsid w:val="003414C2"/>
    <w:rsid w:val="003415C1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57B7A"/>
    <w:rsid w:val="00360223"/>
    <w:rsid w:val="003640F5"/>
    <w:rsid w:val="00365202"/>
    <w:rsid w:val="00365D53"/>
    <w:rsid w:val="0036637C"/>
    <w:rsid w:val="0036661D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4D75"/>
    <w:rsid w:val="00386BEF"/>
    <w:rsid w:val="0039522F"/>
    <w:rsid w:val="00395869"/>
    <w:rsid w:val="00395A2F"/>
    <w:rsid w:val="003964E8"/>
    <w:rsid w:val="003966E5"/>
    <w:rsid w:val="0039799A"/>
    <w:rsid w:val="003A0026"/>
    <w:rsid w:val="003A0F10"/>
    <w:rsid w:val="003A327E"/>
    <w:rsid w:val="003A44EF"/>
    <w:rsid w:val="003A50D8"/>
    <w:rsid w:val="003A5466"/>
    <w:rsid w:val="003A5666"/>
    <w:rsid w:val="003A56B0"/>
    <w:rsid w:val="003A633E"/>
    <w:rsid w:val="003A6E39"/>
    <w:rsid w:val="003A7093"/>
    <w:rsid w:val="003B0350"/>
    <w:rsid w:val="003B0D2D"/>
    <w:rsid w:val="003B3BF9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38B"/>
    <w:rsid w:val="003D458A"/>
    <w:rsid w:val="003D50A2"/>
    <w:rsid w:val="003D559F"/>
    <w:rsid w:val="003D6467"/>
    <w:rsid w:val="003E2274"/>
    <w:rsid w:val="003E3755"/>
    <w:rsid w:val="003E5649"/>
    <w:rsid w:val="003E6298"/>
    <w:rsid w:val="003E6CE0"/>
    <w:rsid w:val="003E7230"/>
    <w:rsid w:val="003E7F28"/>
    <w:rsid w:val="003F0820"/>
    <w:rsid w:val="003F0D01"/>
    <w:rsid w:val="003F3B08"/>
    <w:rsid w:val="003F5408"/>
    <w:rsid w:val="003F542C"/>
    <w:rsid w:val="003F6135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341B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BAD"/>
    <w:rsid w:val="00485E01"/>
    <w:rsid w:val="00487D08"/>
    <w:rsid w:val="0049393A"/>
    <w:rsid w:val="004A0D83"/>
    <w:rsid w:val="004A26E8"/>
    <w:rsid w:val="004A2ECA"/>
    <w:rsid w:val="004A4208"/>
    <w:rsid w:val="004A436F"/>
    <w:rsid w:val="004A5A14"/>
    <w:rsid w:val="004A5DAE"/>
    <w:rsid w:val="004A72AE"/>
    <w:rsid w:val="004B269A"/>
    <w:rsid w:val="004B3368"/>
    <w:rsid w:val="004B4E7C"/>
    <w:rsid w:val="004B71F3"/>
    <w:rsid w:val="004B7692"/>
    <w:rsid w:val="004C1458"/>
    <w:rsid w:val="004C2A95"/>
    <w:rsid w:val="004C2C44"/>
    <w:rsid w:val="004C2F0A"/>
    <w:rsid w:val="004C3105"/>
    <w:rsid w:val="004C4C3D"/>
    <w:rsid w:val="004C64D3"/>
    <w:rsid w:val="004D08C8"/>
    <w:rsid w:val="004D0FB7"/>
    <w:rsid w:val="004D148F"/>
    <w:rsid w:val="004D1CE9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378A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15EBA"/>
    <w:rsid w:val="00520077"/>
    <w:rsid w:val="00520315"/>
    <w:rsid w:val="00520826"/>
    <w:rsid w:val="0052099C"/>
    <w:rsid w:val="005210A3"/>
    <w:rsid w:val="00521D6A"/>
    <w:rsid w:val="0052297E"/>
    <w:rsid w:val="00522A75"/>
    <w:rsid w:val="00523A4A"/>
    <w:rsid w:val="005243DA"/>
    <w:rsid w:val="005245F9"/>
    <w:rsid w:val="00525DA1"/>
    <w:rsid w:val="00527C48"/>
    <w:rsid w:val="00532A46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2C54"/>
    <w:rsid w:val="00554867"/>
    <w:rsid w:val="00555AF9"/>
    <w:rsid w:val="0055642C"/>
    <w:rsid w:val="0055688C"/>
    <w:rsid w:val="00557A89"/>
    <w:rsid w:val="00557D57"/>
    <w:rsid w:val="00560BBA"/>
    <w:rsid w:val="0056146E"/>
    <w:rsid w:val="00561E63"/>
    <w:rsid w:val="00562BA7"/>
    <w:rsid w:val="005643D9"/>
    <w:rsid w:val="00565157"/>
    <w:rsid w:val="005671FB"/>
    <w:rsid w:val="00574106"/>
    <w:rsid w:val="005741B3"/>
    <w:rsid w:val="00574344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B85"/>
    <w:rsid w:val="00590C23"/>
    <w:rsid w:val="00591106"/>
    <w:rsid w:val="00591A9A"/>
    <w:rsid w:val="00592E05"/>
    <w:rsid w:val="0059496A"/>
    <w:rsid w:val="00595537"/>
    <w:rsid w:val="0059578B"/>
    <w:rsid w:val="0059615C"/>
    <w:rsid w:val="005961BA"/>
    <w:rsid w:val="0059747C"/>
    <w:rsid w:val="005A038A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BA1"/>
    <w:rsid w:val="005B1F27"/>
    <w:rsid w:val="005B570C"/>
    <w:rsid w:val="005C0128"/>
    <w:rsid w:val="005C123B"/>
    <w:rsid w:val="005C1C33"/>
    <w:rsid w:val="005C1F1F"/>
    <w:rsid w:val="005C2312"/>
    <w:rsid w:val="005C3029"/>
    <w:rsid w:val="005C40C1"/>
    <w:rsid w:val="005C5B6D"/>
    <w:rsid w:val="005C733B"/>
    <w:rsid w:val="005C75DE"/>
    <w:rsid w:val="005C78D2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920"/>
    <w:rsid w:val="00600E1D"/>
    <w:rsid w:val="006014BE"/>
    <w:rsid w:val="00601545"/>
    <w:rsid w:val="00602439"/>
    <w:rsid w:val="00603679"/>
    <w:rsid w:val="00603FD8"/>
    <w:rsid w:val="00604343"/>
    <w:rsid w:val="00606248"/>
    <w:rsid w:val="0060634F"/>
    <w:rsid w:val="00606408"/>
    <w:rsid w:val="006066E9"/>
    <w:rsid w:val="0061068F"/>
    <w:rsid w:val="0061086E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4AC5"/>
    <w:rsid w:val="00625AA2"/>
    <w:rsid w:val="00625E12"/>
    <w:rsid w:val="00626B02"/>
    <w:rsid w:val="00626FE1"/>
    <w:rsid w:val="0062764E"/>
    <w:rsid w:val="00630AC3"/>
    <w:rsid w:val="00630CD1"/>
    <w:rsid w:val="00631DA0"/>
    <w:rsid w:val="0063258C"/>
    <w:rsid w:val="0063402E"/>
    <w:rsid w:val="00634ADD"/>
    <w:rsid w:val="00634AF2"/>
    <w:rsid w:val="00634D06"/>
    <w:rsid w:val="0063673A"/>
    <w:rsid w:val="0063695C"/>
    <w:rsid w:val="006404CE"/>
    <w:rsid w:val="006406C1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24D3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67F5F"/>
    <w:rsid w:val="0067081F"/>
    <w:rsid w:val="00670E8E"/>
    <w:rsid w:val="00670F33"/>
    <w:rsid w:val="00671C1D"/>
    <w:rsid w:val="00672804"/>
    <w:rsid w:val="00673B6D"/>
    <w:rsid w:val="00677277"/>
    <w:rsid w:val="00677777"/>
    <w:rsid w:val="00677AD1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063C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3B10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4E63"/>
    <w:rsid w:val="006D5483"/>
    <w:rsid w:val="006D60BD"/>
    <w:rsid w:val="006D6A07"/>
    <w:rsid w:val="006E2C5C"/>
    <w:rsid w:val="006E3789"/>
    <w:rsid w:val="006E6451"/>
    <w:rsid w:val="006E6CCB"/>
    <w:rsid w:val="006F234B"/>
    <w:rsid w:val="006F3755"/>
    <w:rsid w:val="006F5C29"/>
    <w:rsid w:val="006F76D0"/>
    <w:rsid w:val="00700621"/>
    <w:rsid w:val="0070100C"/>
    <w:rsid w:val="00701FA9"/>
    <w:rsid w:val="007041AB"/>
    <w:rsid w:val="007044CA"/>
    <w:rsid w:val="00705E48"/>
    <w:rsid w:val="0070653B"/>
    <w:rsid w:val="007065F7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E5E"/>
    <w:rsid w:val="0072598D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7CD"/>
    <w:rsid w:val="00753848"/>
    <w:rsid w:val="00753A06"/>
    <w:rsid w:val="0075417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2EC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4FE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5CB7"/>
    <w:rsid w:val="007A6DC2"/>
    <w:rsid w:val="007B0407"/>
    <w:rsid w:val="007B0957"/>
    <w:rsid w:val="007B1578"/>
    <w:rsid w:val="007B1E72"/>
    <w:rsid w:val="007B3603"/>
    <w:rsid w:val="007B7505"/>
    <w:rsid w:val="007C0D9A"/>
    <w:rsid w:val="007C1CFF"/>
    <w:rsid w:val="007C6605"/>
    <w:rsid w:val="007C7C1B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25EC"/>
    <w:rsid w:val="0080388F"/>
    <w:rsid w:val="00803C12"/>
    <w:rsid w:val="00803F61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91190"/>
    <w:rsid w:val="0089119B"/>
    <w:rsid w:val="00891CC9"/>
    <w:rsid w:val="00892A22"/>
    <w:rsid w:val="008946B1"/>
    <w:rsid w:val="00894C27"/>
    <w:rsid w:val="00895394"/>
    <w:rsid w:val="00897905"/>
    <w:rsid w:val="00897AA9"/>
    <w:rsid w:val="008A0955"/>
    <w:rsid w:val="008A1375"/>
    <w:rsid w:val="008A1E2F"/>
    <w:rsid w:val="008A4249"/>
    <w:rsid w:val="008A4996"/>
    <w:rsid w:val="008A5795"/>
    <w:rsid w:val="008A777B"/>
    <w:rsid w:val="008B0785"/>
    <w:rsid w:val="008B0B56"/>
    <w:rsid w:val="008B1B06"/>
    <w:rsid w:val="008B5512"/>
    <w:rsid w:val="008B653C"/>
    <w:rsid w:val="008B6678"/>
    <w:rsid w:val="008B7126"/>
    <w:rsid w:val="008C5F87"/>
    <w:rsid w:val="008D0C5C"/>
    <w:rsid w:val="008D0F0A"/>
    <w:rsid w:val="008D1426"/>
    <w:rsid w:val="008D2908"/>
    <w:rsid w:val="008D3DD7"/>
    <w:rsid w:val="008D43EC"/>
    <w:rsid w:val="008D586F"/>
    <w:rsid w:val="008D60CF"/>
    <w:rsid w:val="008D784F"/>
    <w:rsid w:val="008D7DED"/>
    <w:rsid w:val="008E0E00"/>
    <w:rsid w:val="008E1D58"/>
    <w:rsid w:val="008E2348"/>
    <w:rsid w:val="008E2A5C"/>
    <w:rsid w:val="008E57B9"/>
    <w:rsid w:val="008F3089"/>
    <w:rsid w:val="008F31DB"/>
    <w:rsid w:val="008F3C32"/>
    <w:rsid w:val="008F3DD4"/>
    <w:rsid w:val="008F4A7F"/>
    <w:rsid w:val="008F4ED0"/>
    <w:rsid w:val="008F4F1F"/>
    <w:rsid w:val="008F5127"/>
    <w:rsid w:val="008F63F6"/>
    <w:rsid w:val="008F78B4"/>
    <w:rsid w:val="00900D64"/>
    <w:rsid w:val="009019FB"/>
    <w:rsid w:val="00904607"/>
    <w:rsid w:val="009059DB"/>
    <w:rsid w:val="009102F1"/>
    <w:rsid w:val="009106CC"/>
    <w:rsid w:val="00913F3E"/>
    <w:rsid w:val="00914418"/>
    <w:rsid w:val="00916AF7"/>
    <w:rsid w:val="00917F15"/>
    <w:rsid w:val="00921197"/>
    <w:rsid w:val="00921795"/>
    <w:rsid w:val="00922F8C"/>
    <w:rsid w:val="00923073"/>
    <w:rsid w:val="00923437"/>
    <w:rsid w:val="009247AE"/>
    <w:rsid w:val="009247F3"/>
    <w:rsid w:val="009249F3"/>
    <w:rsid w:val="00926533"/>
    <w:rsid w:val="00926D1D"/>
    <w:rsid w:val="00927C79"/>
    <w:rsid w:val="009304A2"/>
    <w:rsid w:val="00930E6E"/>
    <w:rsid w:val="00930E74"/>
    <w:rsid w:val="00932622"/>
    <w:rsid w:val="009333EE"/>
    <w:rsid w:val="00933CF8"/>
    <w:rsid w:val="00933DF7"/>
    <w:rsid w:val="00937EBD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46E4F"/>
    <w:rsid w:val="009500C6"/>
    <w:rsid w:val="00950A31"/>
    <w:rsid w:val="0095109C"/>
    <w:rsid w:val="0095166F"/>
    <w:rsid w:val="00952D14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B83"/>
    <w:rsid w:val="00966D71"/>
    <w:rsid w:val="00966F0D"/>
    <w:rsid w:val="0097081B"/>
    <w:rsid w:val="00972484"/>
    <w:rsid w:val="00973D33"/>
    <w:rsid w:val="009741EC"/>
    <w:rsid w:val="00974670"/>
    <w:rsid w:val="00975664"/>
    <w:rsid w:val="009765CF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21E9"/>
    <w:rsid w:val="009A3B49"/>
    <w:rsid w:val="009A4D8E"/>
    <w:rsid w:val="009A5B5C"/>
    <w:rsid w:val="009A6221"/>
    <w:rsid w:val="009A738A"/>
    <w:rsid w:val="009B1057"/>
    <w:rsid w:val="009B19FF"/>
    <w:rsid w:val="009B1FCD"/>
    <w:rsid w:val="009B260C"/>
    <w:rsid w:val="009B26B8"/>
    <w:rsid w:val="009B306C"/>
    <w:rsid w:val="009B347C"/>
    <w:rsid w:val="009B521B"/>
    <w:rsid w:val="009B5349"/>
    <w:rsid w:val="009B6001"/>
    <w:rsid w:val="009B63AC"/>
    <w:rsid w:val="009B7701"/>
    <w:rsid w:val="009C07D1"/>
    <w:rsid w:val="009C2E12"/>
    <w:rsid w:val="009C431D"/>
    <w:rsid w:val="009C59E8"/>
    <w:rsid w:val="009C5E41"/>
    <w:rsid w:val="009D0356"/>
    <w:rsid w:val="009D1201"/>
    <w:rsid w:val="009D142B"/>
    <w:rsid w:val="009D226C"/>
    <w:rsid w:val="009D2384"/>
    <w:rsid w:val="009D29CF"/>
    <w:rsid w:val="009D2CB7"/>
    <w:rsid w:val="009D5F8D"/>
    <w:rsid w:val="009D6DF5"/>
    <w:rsid w:val="009D7079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E65C2"/>
    <w:rsid w:val="009E7631"/>
    <w:rsid w:val="009F02E3"/>
    <w:rsid w:val="009F0920"/>
    <w:rsid w:val="009F1195"/>
    <w:rsid w:val="009F3C54"/>
    <w:rsid w:val="009F636D"/>
    <w:rsid w:val="009F6B66"/>
    <w:rsid w:val="009F768F"/>
    <w:rsid w:val="009F7B4B"/>
    <w:rsid w:val="00A073A0"/>
    <w:rsid w:val="00A10318"/>
    <w:rsid w:val="00A1043E"/>
    <w:rsid w:val="00A10558"/>
    <w:rsid w:val="00A10654"/>
    <w:rsid w:val="00A109FF"/>
    <w:rsid w:val="00A10B67"/>
    <w:rsid w:val="00A12EC8"/>
    <w:rsid w:val="00A137B1"/>
    <w:rsid w:val="00A146F4"/>
    <w:rsid w:val="00A15915"/>
    <w:rsid w:val="00A162EE"/>
    <w:rsid w:val="00A165C4"/>
    <w:rsid w:val="00A16D62"/>
    <w:rsid w:val="00A17E65"/>
    <w:rsid w:val="00A20CE0"/>
    <w:rsid w:val="00A20FBD"/>
    <w:rsid w:val="00A20FD0"/>
    <w:rsid w:val="00A21641"/>
    <w:rsid w:val="00A27788"/>
    <w:rsid w:val="00A27F41"/>
    <w:rsid w:val="00A328B4"/>
    <w:rsid w:val="00A33F1C"/>
    <w:rsid w:val="00A346F7"/>
    <w:rsid w:val="00A34995"/>
    <w:rsid w:val="00A34B51"/>
    <w:rsid w:val="00A34F74"/>
    <w:rsid w:val="00A36CBD"/>
    <w:rsid w:val="00A36D98"/>
    <w:rsid w:val="00A40194"/>
    <w:rsid w:val="00A4077A"/>
    <w:rsid w:val="00A4318E"/>
    <w:rsid w:val="00A433F4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5984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3AA4"/>
    <w:rsid w:val="00A75524"/>
    <w:rsid w:val="00A756AF"/>
    <w:rsid w:val="00A759B6"/>
    <w:rsid w:val="00A7623B"/>
    <w:rsid w:val="00A76852"/>
    <w:rsid w:val="00A80512"/>
    <w:rsid w:val="00A809D0"/>
    <w:rsid w:val="00A80AC6"/>
    <w:rsid w:val="00A829C3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B0F"/>
    <w:rsid w:val="00AA23AE"/>
    <w:rsid w:val="00AA26F8"/>
    <w:rsid w:val="00AA36DB"/>
    <w:rsid w:val="00AA5A74"/>
    <w:rsid w:val="00AA5D3B"/>
    <w:rsid w:val="00AA77D4"/>
    <w:rsid w:val="00AA7BC2"/>
    <w:rsid w:val="00AB3D97"/>
    <w:rsid w:val="00AB5D9C"/>
    <w:rsid w:val="00AB734F"/>
    <w:rsid w:val="00AB7EEE"/>
    <w:rsid w:val="00AB7FA4"/>
    <w:rsid w:val="00AC06DF"/>
    <w:rsid w:val="00AC07D3"/>
    <w:rsid w:val="00AC1C6A"/>
    <w:rsid w:val="00AC1FC9"/>
    <w:rsid w:val="00AC4675"/>
    <w:rsid w:val="00AC49CE"/>
    <w:rsid w:val="00AC5801"/>
    <w:rsid w:val="00AC628E"/>
    <w:rsid w:val="00AC7C6F"/>
    <w:rsid w:val="00AD0F94"/>
    <w:rsid w:val="00AD118F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F5B"/>
    <w:rsid w:val="00B13FB8"/>
    <w:rsid w:val="00B142AA"/>
    <w:rsid w:val="00B14F43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030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8BA"/>
    <w:rsid w:val="00B80B69"/>
    <w:rsid w:val="00B81973"/>
    <w:rsid w:val="00B84200"/>
    <w:rsid w:val="00B84B82"/>
    <w:rsid w:val="00B859EF"/>
    <w:rsid w:val="00B877DD"/>
    <w:rsid w:val="00B87BF2"/>
    <w:rsid w:val="00B87FC7"/>
    <w:rsid w:val="00B90628"/>
    <w:rsid w:val="00B9070E"/>
    <w:rsid w:val="00B90B35"/>
    <w:rsid w:val="00B91D63"/>
    <w:rsid w:val="00B94075"/>
    <w:rsid w:val="00B9509F"/>
    <w:rsid w:val="00B95335"/>
    <w:rsid w:val="00B95C92"/>
    <w:rsid w:val="00B9608A"/>
    <w:rsid w:val="00B96A18"/>
    <w:rsid w:val="00BA059B"/>
    <w:rsid w:val="00BA064B"/>
    <w:rsid w:val="00BA2A0C"/>
    <w:rsid w:val="00BA2B0A"/>
    <w:rsid w:val="00BA49B4"/>
    <w:rsid w:val="00BA5877"/>
    <w:rsid w:val="00BA5900"/>
    <w:rsid w:val="00BA7583"/>
    <w:rsid w:val="00BA75A1"/>
    <w:rsid w:val="00BB1735"/>
    <w:rsid w:val="00BB4B05"/>
    <w:rsid w:val="00BB52C6"/>
    <w:rsid w:val="00BB545E"/>
    <w:rsid w:val="00BB5629"/>
    <w:rsid w:val="00BB5831"/>
    <w:rsid w:val="00BB5D4B"/>
    <w:rsid w:val="00BB63FD"/>
    <w:rsid w:val="00BB7E06"/>
    <w:rsid w:val="00BC147D"/>
    <w:rsid w:val="00BC1C52"/>
    <w:rsid w:val="00BC2041"/>
    <w:rsid w:val="00BC3FC3"/>
    <w:rsid w:val="00BC4D75"/>
    <w:rsid w:val="00BC68A0"/>
    <w:rsid w:val="00BD06FA"/>
    <w:rsid w:val="00BD0DA3"/>
    <w:rsid w:val="00BD1F13"/>
    <w:rsid w:val="00BD3AC3"/>
    <w:rsid w:val="00BD3D3A"/>
    <w:rsid w:val="00BD477D"/>
    <w:rsid w:val="00BD4E4B"/>
    <w:rsid w:val="00BD5BF7"/>
    <w:rsid w:val="00BD5D22"/>
    <w:rsid w:val="00BE0157"/>
    <w:rsid w:val="00BE0360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24A9"/>
    <w:rsid w:val="00BF3574"/>
    <w:rsid w:val="00BF4212"/>
    <w:rsid w:val="00BF5836"/>
    <w:rsid w:val="00C008A4"/>
    <w:rsid w:val="00C00CA8"/>
    <w:rsid w:val="00C016A4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5A09"/>
    <w:rsid w:val="00C161D4"/>
    <w:rsid w:val="00C20003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27917"/>
    <w:rsid w:val="00C31F44"/>
    <w:rsid w:val="00C32ED8"/>
    <w:rsid w:val="00C36138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43"/>
    <w:rsid w:val="00C6397D"/>
    <w:rsid w:val="00C66921"/>
    <w:rsid w:val="00C66FBF"/>
    <w:rsid w:val="00C706D8"/>
    <w:rsid w:val="00C71634"/>
    <w:rsid w:val="00C7187A"/>
    <w:rsid w:val="00C7398A"/>
    <w:rsid w:val="00C74E34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6AC"/>
    <w:rsid w:val="00C9083C"/>
    <w:rsid w:val="00C9181B"/>
    <w:rsid w:val="00C93638"/>
    <w:rsid w:val="00C937C5"/>
    <w:rsid w:val="00C943CC"/>
    <w:rsid w:val="00C94DF0"/>
    <w:rsid w:val="00C94F38"/>
    <w:rsid w:val="00C95C4D"/>
    <w:rsid w:val="00C9728A"/>
    <w:rsid w:val="00CA4090"/>
    <w:rsid w:val="00CA4643"/>
    <w:rsid w:val="00CA746C"/>
    <w:rsid w:val="00CA7784"/>
    <w:rsid w:val="00CA7D0E"/>
    <w:rsid w:val="00CB1BFA"/>
    <w:rsid w:val="00CB20DE"/>
    <w:rsid w:val="00CB28D0"/>
    <w:rsid w:val="00CB2B8B"/>
    <w:rsid w:val="00CB352F"/>
    <w:rsid w:val="00CB3DE0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F39A4"/>
    <w:rsid w:val="00CF66A6"/>
    <w:rsid w:val="00D0056D"/>
    <w:rsid w:val="00D02782"/>
    <w:rsid w:val="00D031D7"/>
    <w:rsid w:val="00D0331D"/>
    <w:rsid w:val="00D040C5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3B7C"/>
    <w:rsid w:val="00D14B00"/>
    <w:rsid w:val="00D14C4E"/>
    <w:rsid w:val="00D15C7C"/>
    <w:rsid w:val="00D1670B"/>
    <w:rsid w:val="00D16966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01"/>
    <w:rsid w:val="00D44A73"/>
    <w:rsid w:val="00D464E2"/>
    <w:rsid w:val="00D472C6"/>
    <w:rsid w:val="00D50B0C"/>
    <w:rsid w:val="00D50F2F"/>
    <w:rsid w:val="00D5137B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67BF5"/>
    <w:rsid w:val="00D67E4E"/>
    <w:rsid w:val="00D71866"/>
    <w:rsid w:val="00D72737"/>
    <w:rsid w:val="00D731F9"/>
    <w:rsid w:val="00D73865"/>
    <w:rsid w:val="00D73C42"/>
    <w:rsid w:val="00D75BCE"/>
    <w:rsid w:val="00D76471"/>
    <w:rsid w:val="00D81C81"/>
    <w:rsid w:val="00D82558"/>
    <w:rsid w:val="00D83B84"/>
    <w:rsid w:val="00D845C6"/>
    <w:rsid w:val="00D857C1"/>
    <w:rsid w:val="00D86176"/>
    <w:rsid w:val="00D865E7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64E5"/>
    <w:rsid w:val="00D96904"/>
    <w:rsid w:val="00D96AF5"/>
    <w:rsid w:val="00D96CB7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323"/>
    <w:rsid w:val="00DB0BC7"/>
    <w:rsid w:val="00DB0C9C"/>
    <w:rsid w:val="00DB17B5"/>
    <w:rsid w:val="00DB32B3"/>
    <w:rsid w:val="00DB3F54"/>
    <w:rsid w:val="00DB5FFA"/>
    <w:rsid w:val="00DB6263"/>
    <w:rsid w:val="00DB694E"/>
    <w:rsid w:val="00DB7C86"/>
    <w:rsid w:val="00DC1B6C"/>
    <w:rsid w:val="00DC372F"/>
    <w:rsid w:val="00DC38C3"/>
    <w:rsid w:val="00DC391F"/>
    <w:rsid w:val="00DC4842"/>
    <w:rsid w:val="00DC507F"/>
    <w:rsid w:val="00DC719B"/>
    <w:rsid w:val="00DC75B8"/>
    <w:rsid w:val="00DD03D8"/>
    <w:rsid w:val="00DD071C"/>
    <w:rsid w:val="00DD1BE5"/>
    <w:rsid w:val="00DD2BC3"/>
    <w:rsid w:val="00DD43B8"/>
    <w:rsid w:val="00DD6042"/>
    <w:rsid w:val="00DD6122"/>
    <w:rsid w:val="00DD718D"/>
    <w:rsid w:val="00DD7E34"/>
    <w:rsid w:val="00DE0BBC"/>
    <w:rsid w:val="00DE2064"/>
    <w:rsid w:val="00DE2474"/>
    <w:rsid w:val="00DE2E36"/>
    <w:rsid w:val="00DE3C40"/>
    <w:rsid w:val="00DE4B68"/>
    <w:rsid w:val="00DE76A3"/>
    <w:rsid w:val="00DE7F7D"/>
    <w:rsid w:val="00DF116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E99"/>
    <w:rsid w:val="00E02F80"/>
    <w:rsid w:val="00E03837"/>
    <w:rsid w:val="00E05200"/>
    <w:rsid w:val="00E06F0D"/>
    <w:rsid w:val="00E07D81"/>
    <w:rsid w:val="00E07DEA"/>
    <w:rsid w:val="00E10260"/>
    <w:rsid w:val="00E10BFE"/>
    <w:rsid w:val="00E11198"/>
    <w:rsid w:val="00E114D2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9D2"/>
    <w:rsid w:val="00E36F40"/>
    <w:rsid w:val="00E373FB"/>
    <w:rsid w:val="00E37EC0"/>
    <w:rsid w:val="00E37F8B"/>
    <w:rsid w:val="00E41A78"/>
    <w:rsid w:val="00E41CA9"/>
    <w:rsid w:val="00E42D5D"/>
    <w:rsid w:val="00E43D44"/>
    <w:rsid w:val="00E452C7"/>
    <w:rsid w:val="00E467E5"/>
    <w:rsid w:val="00E46902"/>
    <w:rsid w:val="00E46D72"/>
    <w:rsid w:val="00E46FC6"/>
    <w:rsid w:val="00E47849"/>
    <w:rsid w:val="00E47D6B"/>
    <w:rsid w:val="00E50561"/>
    <w:rsid w:val="00E51617"/>
    <w:rsid w:val="00E51C01"/>
    <w:rsid w:val="00E52669"/>
    <w:rsid w:val="00E52DE0"/>
    <w:rsid w:val="00E54267"/>
    <w:rsid w:val="00E54830"/>
    <w:rsid w:val="00E5580F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481"/>
    <w:rsid w:val="00E71778"/>
    <w:rsid w:val="00E722CF"/>
    <w:rsid w:val="00E73E78"/>
    <w:rsid w:val="00E756CE"/>
    <w:rsid w:val="00E77698"/>
    <w:rsid w:val="00E8176A"/>
    <w:rsid w:val="00E82E29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4DA8"/>
    <w:rsid w:val="00EA563D"/>
    <w:rsid w:val="00EA6238"/>
    <w:rsid w:val="00EA6D69"/>
    <w:rsid w:val="00EB0608"/>
    <w:rsid w:val="00EB0CA3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6EC"/>
    <w:rsid w:val="00ED085A"/>
    <w:rsid w:val="00ED20E2"/>
    <w:rsid w:val="00ED4A37"/>
    <w:rsid w:val="00ED6043"/>
    <w:rsid w:val="00ED63E4"/>
    <w:rsid w:val="00ED700A"/>
    <w:rsid w:val="00ED7037"/>
    <w:rsid w:val="00EE1CCC"/>
    <w:rsid w:val="00EE2165"/>
    <w:rsid w:val="00EE3F3E"/>
    <w:rsid w:val="00EE5D25"/>
    <w:rsid w:val="00EF080C"/>
    <w:rsid w:val="00EF0FAE"/>
    <w:rsid w:val="00EF1F9E"/>
    <w:rsid w:val="00EF207D"/>
    <w:rsid w:val="00EF3100"/>
    <w:rsid w:val="00EF4EE8"/>
    <w:rsid w:val="00EF62D4"/>
    <w:rsid w:val="00EF6B7D"/>
    <w:rsid w:val="00EF6E75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1EB4"/>
    <w:rsid w:val="00F22051"/>
    <w:rsid w:val="00F23309"/>
    <w:rsid w:val="00F240A8"/>
    <w:rsid w:val="00F24D2F"/>
    <w:rsid w:val="00F27B69"/>
    <w:rsid w:val="00F301E9"/>
    <w:rsid w:val="00F30A8D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4456"/>
    <w:rsid w:val="00F46D85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3DB"/>
    <w:rsid w:val="00F60B00"/>
    <w:rsid w:val="00F60E87"/>
    <w:rsid w:val="00F61440"/>
    <w:rsid w:val="00F620E9"/>
    <w:rsid w:val="00F62665"/>
    <w:rsid w:val="00F6417A"/>
    <w:rsid w:val="00F65EDA"/>
    <w:rsid w:val="00F66250"/>
    <w:rsid w:val="00F67AD2"/>
    <w:rsid w:val="00F70DF5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975"/>
    <w:rsid w:val="00F80FD8"/>
    <w:rsid w:val="00F81595"/>
    <w:rsid w:val="00F815E8"/>
    <w:rsid w:val="00F8301F"/>
    <w:rsid w:val="00F84D07"/>
    <w:rsid w:val="00F85061"/>
    <w:rsid w:val="00F8551C"/>
    <w:rsid w:val="00F864F6"/>
    <w:rsid w:val="00F90E2A"/>
    <w:rsid w:val="00F91F47"/>
    <w:rsid w:val="00F92195"/>
    <w:rsid w:val="00F93163"/>
    <w:rsid w:val="00F93535"/>
    <w:rsid w:val="00F93654"/>
    <w:rsid w:val="00F94189"/>
    <w:rsid w:val="00F951EB"/>
    <w:rsid w:val="00F95598"/>
    <w:rsid w:val="00F957E6"/>
    <w:rsid w:val="00F964DE"/>
    <w:rsid w:val="00F9713A"/>
    <w:rsid w:val="00F973D5"/>
    <w:rsid w:val="00F977BF"/>
    <w:rsid w:val="00F9794E"/>
    <w:rsid w:val="00FA0E05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3823"/>
    <w:rsid w:val="00FB4223"/>
    <w:rsid w:val="00FB5FFD"/>
    <w:rsid w:val="00FB75C7"/>
    <w:rsid w:val="00FB7AFD"/>
    <w:rsid w:val="00FC04A6"/>
    <w:rsid w:val="00FC2CB2"/>
    <w:rsid w:val="00FC2F83"/>
    <w:rsid w:val="00FC30B4"/>
    <w:rsid w:val="00FC4B6F"/>
    <w:rsid w:val="00FC591B"/>
    <w:rsid w:val="00FC6EFD"/>
    <w:rsid w:val="00FD075E"/>
    <w:rsid w:val="00FD0933"/>
    <w:rsid w:val="00FD1130"/>
    <w:rsid w:val="00FD11E0"/>
    <w:rsid w:val="00FD20EE"/>
    <w:rsid w:val="00FD28DF"/>
    <w:rsid w:val="00FD3B17"/>
    <w:rsid w:val="00FD3CDC"/>
    <w:rsid w:val="00FD4B6B"/>
    <w:rsid w:val="00FD5D2D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467D"/>
    <w:rsid w:val="00FF5175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D3E0C-01A8-4D60-9267-D732C8CC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666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7</cp:revision>
  <cp:lastPrinted>2017-05-08T16:13:00Z</cp:lastPrinted>
  <dcterms:created xsi:type="dcterms:W3CDTF">2017-07-05T19:40:00Z</dcterms:created>
  <dcterms:modified xsi:type="dcterms:W3CDTF">2017-07-10T14:55:00Z</dcterms:modified>
</cp:coreProperties>
</file>