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16</w:t>
      </w:r>
      <w:r w:rsidR="00B77D65">
        <w:rPr>
          <w:rFonts w:eastAsia="Cambria" w:cs="Times New Roman"/>
          <w:b/>
        </w:rPr>
        <w:t>5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B77D65" w:rsidP="00756EAF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12</w:t>
            </w:r>
            <w:r w:rsidR="0071632F">
              <w:rPr>
                <w:rFonts w:eastAsia="Cambria" w:cs="Times New Roman"/>
              </w:rPr>
              <w:t>/09</w:t>
            </w:r>
            <w:r w:rsidR="00891190" w:rsidRPr="00E96F96">
              <w:rPr>
                <w:rFonts w:eastAsia="Cambria" w:cs="Times New Roman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756EA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756EA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756EAF">
              <w:rPr>
                <w:rFonts w:eastAsia="Cambria" w:cs="Times New Roman"/>
              </w:rPr>
              <w:t>0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5A0CB8" w:rsidP="00756EAF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1</w:t>
            </w:r>
            <w:r w:rsidR="00231F35">
              <w:rPr>
                <w:rFonts w:eastAsia="Cambria" w:cs="Times New Roman"/>
              </w:rPr>
              <w:t>6</w:t>
            </w:r>
            <w:r w:rsidRPr="00E96F96">
              <w:rPr>
                <w:rFonts w:eastAsia="Cambria" w:cs="Times New Roman"/>
              </w:rPr>
              <w:t>h</w:t>
            </w:r>
            <w:r w:rsidR="00756EAF">
              <w:rPr>
                <w:rFonts w:eastAsia="Cambria" w:cs="Times New Roman"/>
              </w:rPr>
              <w:t>00</w:t>
            </w:r>
            <w:r w:rsidRPr="00E96F96">
              <w:rPr>
                <w:rFonts w:eastAsia="Cambria" w:cs="Times New Roman"/>
              </w:rPr>
              <w:t>min</w:t>
            </w:r>
          </w:p>
        </w:tc>
      </w:tr>
      <w:tr w:rsidR="0071632F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632F" w:rsidRPr="00E96F96" w:rsidRDefault="0071632F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9A0A70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56EAF" w:rsidRPr="00E96F96" w:rsidTr="009A0A70">
        <w:tc>
          <w:tcPr>
            <w:tcW w:w="4777" w:type="dxa"/>
            <w:gridSpan w:val="3"/>
          </w:tcPr>
          <w:p w:rsidR="00756EAF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Roberto Py Gomes da Silveira</w:t>
            </w:r>
          </w:p>
        </w:tc>
        <w:tc>
          <w:tcPr>
            <w:tcW w:w="4687" w:type="dxa"/>
            <w:gridSpan w:val="4"/>
          </w:tcPr>
          <w:p w:rsidR="00756EAF" w:rsidRPr="00E96F96" w:rsidRDefault="00756EAF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BD477D" w:rsidRPr="00E96F96" w:rsidTr="00316AE8">
        <w:tc>
          <w:tcPr>
            <w:tcW w:w="4777" w:type="dxa"/>
            <w:gridSpan w:val="3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355EAE" w:rsidRPr="00E96F96" w:rsidTr="00480FBA">
        <w:tc>
          <w:tcPr>
            <w:tcW w:w="4777" w:type="dxa"/>
            <w:gridSpan w:val="3"/>
          </w:tcPr>
          <w:p w:rsidR="00355EAE" w:rsidRPr="00E96F96" w:rsidRDefault="00BD477D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Clarissa Monteiro Fleck</w:t>
            </w:r>
          </w:p>
        </w:tc>
        <w:tc>
          <w:tcPr>
            <w:tcW w:w="4687" w:type="dxa"/>
            <w:gridSpan w:val="4"/>
          </w:tcPr>
          <w:p w:rsidR="00355EAE" w:rsidRPr="00E96F96" w:rsidRDefault="00BD477D" w:rsidP="003E6CE0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Analista de Nível Superior – Administradora</w:t>
            </w:r>
          </w:p>
        </w:tc>
      </w:tr>
      <w:tr w:rsidR="00355EAE" w:rsidRPr="00E96F96" w:rsidTr="0074266F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EAE" w:rsidRPr="00E96F96" w:rsidRDefault="00355EAE" w:rsidP="0074266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1632F" w:rsidRPr="00E96F96" w:rsidTr="009A0A70">
        <w:tc>
          <w:tcPr>
            <w:tcW w:w="4777" w:type="dxa"/>
            <w:gridSpan w:val="3"/>
          </w:tcPr>
          <w:p w:rsidR="0071632F" w:rsidRPr="00E96F96" w:rsidRDefault="00BD477D" w:rsidP="00BD477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</w:tcPr>
          <w:p w:rsidR="0071632F" w:rsidRPr="00E96F96" w:rsidRDefault="00BD477D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231F3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 xml:space="preserve">Aprovação da </w:t>
      </w:r>
      <w:r w:rsidR="00B77D65">
        <w:rPr>
          <w:rFonts w:cs="Calibri"/>
          <w:b/>
        </w:rPr>
        <w:t>súmula</w:t>
      </w:r>
      <w:r w:rsidRPr="00231F35">
        <w:rPr>
          <w:rFonts w:cs="Calibri"/>
          <w:b/>
        </w:rPr>
        <w:t xml:space="preserve">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6E1F06" w:rsidP="008341D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foi lida e aprovada.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6E1F06" w:rsidP="00FD3CD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721F33" w:rsidRPr="00E96F96" w:rsidRDefault="00B77D65" w:rsidP="003E6CE0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Revisão do Plano de Cargos e Salários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142AA" w:rsidRPr="00E96F96" w:rsidRDefault="0078731F" w:rsidP="00C2294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Data-base</w:t>
            </w:r>
            <w:r w:rsidR="00CB07B9">
              <w:rPr>
                <w:rFonts w:cs="Calibri"/>
              </w:rPr>
              <w:t xml:space="preserve"> e p</w:t>
            </w:r>
            <w:r w:rsidR="00C22945">
              <w:rPr>
                <w:rFonts w:cs="Calibri"/>
              </w:rPr>
              <w:t>o</w:t>
            </w:r>
            <w:r w:rsidR="009836A3">
              <w:rPr>
                <w:rFonts w:cs="Calibri"/>
              </w:rPr>
              <w:t>rcentagens</w:t>
            </w:r>
            <w:r w:rsidR="00D447D1">
              <w:rPr>
                <w:rFonts w:cs="Calibri"/>
              </w:rPr>
              <w:t xml:space="preserve"> de avanços</w:t>
            </w:r>
            <w:r w:rsidR="000B192C">
              <w:rPr>
                <w:rFonts w:cs="Calibri"/>
              </w:rPr>
              <w:t xml:space="preserve"> – man</w:t>
            </w:r>
            <w:r w:rsidR="00B54843">
              <w:rPr>
                <w:rFonts w:cs="Calibri"/>
              </w:rPr>
              <w:t>utenção d</w:t>
            </w:r>
            <w:r w:rsidR="000B192C">
              <w:rPr>
                <w:rFonts w:cs="Calibri"/>
              </w:rPr>
              <w:t>o mês de julho como data para cálculo do tempo de serviço</w:t>
            </w:r>
            <w:r w:rsidR="00A65444">
              <w:rPr>
                <w:rFonts w:cs="Calibri"/>
              </w:rPr>
              <w:t xml:space="preserve"> e rev</w:t>
            </w:r>
            <w:r w:rsidR="00B54843">
              <w:rPr>
                <w:rFonts w:cs="Calibri"/>
              </w:rPr>
              <w:t>isão d</w:t>
            </w:r>
            <w:r w:rsidR="00A65444">
              <w:rPr>
                <w:rFonts w:cs="Calibri"/>
              </w:rPr>
              <w:t xml:space="preserve">a redação </w:t>
            </w:r>
            <w:r w:rsidR="00FA4F10">
              <w:rPr>
                <w:rFonts w:cs="Calibri"/>
              </w:rPr>
              <w:t>sobre</w:t>
            </w:r>
            <w:r w:rsidR="00A65444">
              <w:rPr>
                <w:rFonts w:cs="Calibri"/>
              </w:rPr>
              <w:t xml:space="preserve"> promoções, esclarecendo os porcentuais</w:t>
            </w:r>
            <w:r w:rsidR="00116C5A">
              <w:rPr>
                <w:rFonts w:cs="Calibri"/>
              </w:rPr>
              <w:t xml:space="preserve">. </w:t>
            </w:r>
            <w:r w:rsidR="00DF1B68">
              <w:rPr>
                <w:rFonts w:cs="Calibri"/>
              </w:rPr>
              <w:t>Níveis do p</w:t>
            </w:r>
            <w:r w:rsidR="00932622">
              <w:rPr>
                <w:rFonts w:cs="Calibri"/>
              </w:rPr>
              <w:t>eso das avaliações</w:t>
            </w:r>
            <w:r w:rsidR="000B192C">
              <w:rPr>
                <w:rFonts w:cs="Calibri"/>
              </w:rPr>
              <w:t xml:space="preserve"> – o Gerente Rodrigo expõe a necessidade de </w:t>
            </w:r>
            <w:r w:rsidR="00CF739B">
              <w:rPr>
                <w:rFonts w:cs="Calibri"/>
              </w:rPr>
              <w:t xml:space="preserve">maior </w:t>
            </w:r>
            <w:r w:rsidR="00A2513B">
              <w:rPr>
                <w:rFonts w:cs="Calibri"/>
              </w:rPr>
              <w:t>variação nas notas, considerando os meios termos entre os conceitos</w:t>
            </w:r>
            <w:r w:rsidR="00CB07B9">
              <w:rPr>
                <w:rFonts w:cs="Calibri"/>
              </w:rPr>
              <w:t>. Inclusão de novos cargos</w:t>
            </w:r>
            <w:r w:rsidR="0093367B">
              <w:rPr>
                <w:rFonts w:cs="Calibri"/>
              </w:rPr>
              <w:t xml:space="preserve"> –</w:t>
            </w:r>
            <w:r w:rsidR="00CB07B9">
              <w:rPr>
                <w:rFonts w:cs="Calibri"/>
              </w:rPr>
              <w:t xml:space="preserve"> s</w:t>
            </w:r>
            <w:r w:rsidR="00EB3AD4">
              <w:rPr>
                <w:rFonts w:cs="Calibri"/>
              </w:rPr>
              <w:t>upervisores do CAU Mais Perto</w:t>
            </w:r>
            <w:r w:rsidR="00CB07B9">
              <w:rPr>
                <w:rFonts w:cs="Calibri"/>
              </w:rPr>
              <w:t xml:space="preserve">. </w:t>
            </w:r>
            <w:r w:rsidR="00B142AA">
              <w:rPr>
                <w:rFonts w:cs="Calibri"/>
              </w:rPr>
              <w:t>Avaliações</w:t>
            </w:r>
            <w:r w:rsidR="0077450F">
              <w:rPr>
                <w:rFonts w:cs="Calibri"/>
              </w:rPr>
              <w:t xml:space="preserve"> de desem</w:t>
            </w:r>
            <w:r w:rsidR="00664A59">
              <w:rPr>
                <w:rFonts w:cs="Calibri"/>
              </w:rPr>
              <w:t>p</w:t>
            </w:r>
            <w:r w:rsidR="0077450F">
              <w:rPr>
                <w:rFonts w:cs="Calibri"/>
              </w:rPr>
              <w:t>enho</w:t>
            </w:r>
            <w:r w:rsidR="0093367B">
              <w:rPr>
                <w:rFonts w:cs="Calibri"/>
              </w:rPr>
              <w:t xml:space="preserve"> </w:t>
            </w:r>
            <w:r w:rsidR="005769F7">
              <w:rPr>
                <w:rFonts w:cs="Calibri"/>
              </w:rPr>
              <w:t>–</w:t>
            </w:r>
            <w:r w:rsidR="0093367B">
              <w:rPr>
                <w:rFonts w:cs="Calibri"/>
              </w:rPr>
              <w:t xml:space="preserve"> </w:t>
            </w:r>
            <w:r w:rsidR="000C4583">
              <w:rPr>
                <w:rFonts w:cs="Calibri"/>
              </w:rPr>
              <w:t>realização de</w:t>
            </w:r>
            <w:r w:rsidR="005769F7">
              <w:rPr>
                <w:rFonts w:cs="Calibri"/>
              </w:rPr>
              <w:t xml:space="preserve"> média simples das avaliações (peso igual para todas), e não ponderada</w:t>
            </w:r>
            <w:r w:rsidR="00DF1B68">
              <w:rPr>
                <w:rFonts w:cs="Calibri"/>
              </w:rPr>
              <w:t>.</w:t>
            </w:r>
            <w:r w:rsidR="00493CD6">
              <w:rPr>
                <w:rFonts w:cs="Calibri"/>
              </w:rPr>
              <w:t xml:space="preserve"> 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A65444" w:rsidP="00825BF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Administradora </w:t>
            </w:r>
            <w:r w:rsidR="00932622">
              <w:rPr>
                <w:rFonts w:cs="Calibri"/>
              </w:rPr>
              <w:t>Clarissa</w:t>
            </w:r>
            <w:r>
              <w:rPr>
                <w:rFonts w:cs="Calibri"/>
              </w:rPr>
              <w:t xml:space="preserve"> encaminhará para a próxima reuni</w:t>
            </w:r>
            <w:r w:rsidR="00825BFB">
              <w:rPr>
                <w:rFonts w:cs="Calibri"/>
              </w:rPr>
              <w:t>ão as correções apontadas, além da t</w:t>
            </w:r>
            <w:r w:rsidR="00932622">
              <w:rPr>
                <w:rFonts w:cs="Calibri"/>
              </w:rPr>
              <w:t>abela de</w:t>
            </w:r>
            <w:r w:rsidR="00825BFB">
              <w:rPr>
                <w:rFonts w:cs="Calibri"/>
              </w:rPr>
              <w:t>monstrativa das</w:t>
            </w:r>
            <w:r w:rsidR="00932622">
              <w:rPr>
                <w:rFonts w:cs="Calibri"/>
              </w:rPr>
              <w:t xml:space="preserve"> progressões</w:t>
            </w:r>
            <w:r w:rsidR="00825BFB">
              <w:rPr>
                <w:rFonts w:cs="Calibri"/>
              </w:rPr>
              <w:t xml:space="preserve"> salariais atualizada. </w:t>
            </w:r>
          </w:p>
        </w:tc>
      </w:tr>
    </w:tbl>
    <w:p w:rsidR="00721F33" w:rsidRPr="00E96F96" w:rsidRDefault="00892A22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D72737" w:rsidP="00E64D7B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Consultoria</w:t>
            </w:r>
            <w:r w:rsidR="00E64D7B">
              <w:rPr>
                <w:rFonts w:cs="Calibri"/>
                <w:b/>
              </w:rPr>
              <w:t>/assessoria de comunicação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C2417E" w:rsidP="00764A5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Hermes relata p</w:t>
            </w:r>
            <w:r w:rsidR="00374A44">
              <w:rPr>
                <w:rFonts w:cs="Calibri"/>
              </w:rPr>
              <w:t xml:space="preserve">roposta apresentada no </w:t>
            </w:r>
            <w:r w:rsidR="00D447D1">
              <w:rPr>
                <w:rFonts w:cs="Calibri"/>
              </w:rPr>
              <w:t>C</w:t>
            </w:r>
            <w:r w:rsidR="00374A44">
              <w:rPr>
                <w:rFonts w:cs="Calibri"/>
              </w:rPr>
              <w:t xml:space="preserve">onselho </w:t>
            </w:r>
            <w:r w:rsidR="00D447D1">
              <w:rPr>
                <w:rFonts w:cs="Calibri"/>
              </w:rPr>
              <w:t>D</w:t>
            </w:r>
            <w:r w:rsidR="00374A44">
              <w:rPr>
                <w:rFonts w:cs="Calibri"/>
              </w:rPr>
              <w:t>iretor</w:t>
            </w:r>
            <w:r>
              <w:rPr>
                <w:rFonts w:cs="Calibri"/>
              </w:rPr>
              <w:t xml:space="preserve"> </w:t>
            </w:r>
            <w:r w:rsidR="00764A5F">
              <w:rPr>
                <w:rFonts w:cs="Calibri"/>
              </w:rPr>
              <w:t>par</w:t>
            </w:r>
            <w:r>
              <w:rPr>
                <w:rFonts w:cs="Calibri"/>
              </w:rPr>
              <w:t>a criação do cargo de Assessor Especial da Presidência – Comunicação e Marketing</w:t>
            </w:r>
            <w:r w:rsidR="00374A44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O Gerente Rodrigo traz  o detalhamento das</w:t>
            </w:r>
            <w:r w:rsidR="009500C6">
              <w:rPr>
                <w:rFonts w:cs="Calibri"/>
              </w:rPr>
              <w:t xml:space="preserve"> atribuições</w:t>
            </w:r>
            <w:r>
              <w:rPr>
                <w:rFonts w:cs="Calibri"/>
              </w:rPr>
              <w:t xml:space="preserve"> do cargo</w:t>
            </w:r>
            <w:r w:rsidR="009500C6">
              <w:rPr>
                <w:rFonts w:cs="Calibri"/>
              </w:rPr>
              <w:t>.</w:t>
            </w:r>
            <w:r w:rsidR="003966E5">
              <w:rPr>
                <w:rFonts w:cs="Calibri"/>
              </w:rPr>
              <w:t xml:space="preserve"> </w:t>
            </w:r>
            <w:r w:rsidR="00E71634">
              <w:rPr>
                <w:rFonts w:cs="Calibri"/>
              </w:rPr>
              <w:t xml:space="preserve">O Conselheiro Cabral </w:t>
            </w:r>
            <w:r w:rsidR="00BF46E4">
              <w:rPr>
                <w:rFonts w:cs="Calibri"/>
              </w:rPr>
              <w:t xml:space="preserve">relata que já havia sido sugerida a contratação de uma empresa especializada no tema e </w:t>
            </w:r>
            <w:r w:rsidR="00E71634">
              <w:rPr>
                <w:rFonts w:cs="Calibri"/>
              </w:rPr>
              <w:t xml:space="preserve">se propõe a levar o assunto </w:t>
            </w:r>
            <w:r w:rsidR="003966E5">
              <w:rPr>
                <w:rFonts w:cs="Calibri"/>
              </w:rPr>
              <w:t>à Comissão Temporária de Comunicação</w:t>
            </w:r>
            <w:r w:rsidR="002F4F5D">
              <w:rPr>
                <w:rFonts w:cs="Calibri"/>
              </w:rPr>
              <w:t>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77450F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Valores da folha de pagamento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AF4E1F" w:rsidP="00E038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Gerência Financeira encaminha relatório sobre o percentual de impacto da folha de pagamento e terceirizados na arrecadação</w:t>
            </w:r>
            <w:r w:rsidR="00FD7730">
              <w:rPr>
                <w:rFonts w:cs="Calibri"/>
              </w:rPr>
              <w:t xml:space="preserve"> 2016, </w:t>
            </w:r>
            <w:r w:rsidR="00CF5A06">
              <w:rPr>
                <w:rFonts w:cs="Calibri"/>
              </w:rPr>
              <w:t xml:space="preserve">ratificando que as despesas com terceirizados </w:t>
            </w:r>
            <w:r w:rsidR="00F203AB">
              <w:rPr>
                <w:rFonts w:cs="Calibri"/>
              </w:rPr>
              <w:t xml:space="preserve">não são incluídas no limite da Lei de Responsabilidade Fiscal (LRF) e </w:t>
            </w:r>
            <w:r w:rsidR="00FD7730">
              <w:rPr>
                <w:rFonts w:cs="Calibri"/>
              </w:rPr>
              <w:t xml:space="preserve">demonstrando que </w:t>
            </w:r>
            <w:r w:rsidR="00F203AB">
              <w:rPr>
                <w:rFonts w:cs="Calibri"/>
              </w:rPr>
              <w:t>os valores atuais do Conselho, ainda que somados</w:t>
            </w:r>
            <w:r w:rsidR="00567212">
              <w:rPr>
                <w:rFonts w:cs="Calibri"/>
              </w:rPr>
              <w:t>,</w:t>
            </w:r>
            <w:r w:rsidR="00F203AB">
              <w:rPr>
                <w:rFonts w:cs="Calibri"/>
              </w:rPr>
              <w:t xml:space="preserve"> </w:t>
            </w:r>
            <w:r w:rsidR="00567212">
              <w:rPr>
                <w:rFonts w:cs="Calibri"/>
              </w:rPr>
              <w:t>ficam abaixo dos 50%.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7D1E3B" w:rsidP="006D42A5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Próxima </w:t>
            </w:r>
            <w:r w:rsidR="006D42A5">
              <w:rPr>
                <w:rFonts w:cs="Calibri"/>
                <w:b/>
              </w:rPr>
              <w:t>reunião – 19/09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7D1E3B" w:rsidP="007D1E3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Hermes informa que há encaminhamentos do II Encontro das </w:t>
            </w:r>
            <w:proofErr w:type="spellStart"/>
            <w:r>
              <w:rPr>
                <w:rFonts w:cs="Calibri"/>
              </w:rPr>
              <w:t>COAs</w:t>
            </w:r>
            <w:proofErr w:type="spellEnd"/>
            <w:r>
              <w:rPr>
                <w:rFonts w:cs="Calibri"/>
              </w:rPr>
              <w:t xml:space="preserve"> para serem tratados. </w:t>
            </w:r>
            <w:r w:rsidR="007F7CC7">
              <w:rPr>
                <w:rFonts w:cs="Calibri"/>
              </w:rPr>
              <w:t>A Comiss</w:t>
            </w:r>
            <w:r>
              <w:rPr>
                <w:rFonts w:cs="Calibri"/>
              </w:rPr>
              <w:t xml:space="preserve">ão manterá o calendário realizando reunião no próximo dia 19. </w:t>
            </w:r>
          </w:p>
        </w:tc>
      </w:tr>
      <w:tr w:rsidR="00C41F37" w:rsidRPr="004B7E80" w:rsidTr="00E038C3">
        <w:tc>
          <w:tcPr>
            <w:tcW w:w="9356" w:type="dxa"/>
            <w:vAlign w:val="center"/>
          </w:tcPr>
          <w:p w:rsidR="00C41F37" w:rsidRPr="004B7E80" w:rsidRDefault="00825BFB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Contratação de empregados / realização de concurso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825BFB" w:rsidP="0017615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O Conselheiro Roberto Py solicita </w:t>
            </w:r>
            <w:r w:rsidR="00EB6861">
              <w:rPr>
                <w:rFonts w:cs="Calibri"/>
              </w:rPr>
              <w:t xml:space="preserve">levantamento da </w:t>
            </w:r>
            <w:r>
              <w:rPr>
                <w:rFonts w:cs="Calibri"/>
              </w:rPr>
              <w:t xml:space="preserve">situação </w:t>
            </w:r>
            <w:r w:rsidR="00176156">
              <w:rPr>
                <w:rFonts w:cs="Calibri"/>
              </w:rPr>
              <w:t>referente a novas contratações n</w:t>
            </w:r>
            <w:r w:rsidR="00E264C9">
              <w:rPr>
                <w:rFonts w:cs="Calibri"/>
              </w:rPr>
              <w:t xml:space="preserve">os conselhos </w:t>
            </w:r>
            <w:r w:rsidR="00176156">
              <w:rPr>
                <w:rFonts w:cs="Calibri"/>
              </w:rPr>
              <w:t xml:space="preserve">envolvidos no processo movido pelo </w:t>
            </w:r>
            <w:r w:rsidR="00176156" w:rsidRPr="00176156">
              <w:rPr>
                <w:rFonts w:cs="Calibri"/>
              </w:rPr>
              <w:t>SINSERCON-RS</w:t>
            </w:r>
            <w:r w:rsidR="00176156">
              <w:rPr>
                <w:rFonts w:cs="Calibri"/>
              </w:rPr>
              <w:t>.</w:t>
            </w:r>
          </w:p>
        </w:tc>
      </w:tr>
    </w:tbl>
    <w:p w:rsidR="00BF4212" w:rsidRPr="00BF4212" w:rsidRDefault="00BF4212" w:rsidP="00BF4212">
      <w:pPr>
        <w:suppressLineNumbers/>
        <w:spacing w:before="600"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F4212">
      <w:pPr>
        <w:suppressLineNumbers/>
        <w:spacing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DFF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</w:t>
    </w:r>
    <w:proofErr w:type="gramStart"/>
    <w:r>
      <w:rPr>
        <w:rFonts w:ascii="DaxCondensed" w:hAnsi="DaxCondensed" w:cs="Arial"/>
        <w:color w:val="2C778C"/>
        <w:sz w:val="18"/>
        <w:szCs w:val="18"/>
      </w:rPr>
      <w:t>.CAU</w:t>
    </w:r>
    <w:proofErr w:type="gramEnd"/>
    <w:r>
      <w:rPr>
        <w:rFonts w:ascii="DaxCondensed" w:hAnsi="DaxCondensed" w:cs="Arial"/>
        <w:color w:val="2C778C"/>
        <w:sz w:val="18"/>
        <w:szCs w:val="18"/>
      </w:rPr>
      <w:t>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3"/>
  </w:num>
  <w:num w:numId="5">
    <w:abstractNumId w:val="19"/>
  </w:num>
  <w:num w:numId="6">
    <w:abstractNumId w:val="17"/>
  </w:num>
  <w:num w:numId="7">
    <w:abstractNumId w:val="5"/>
  </w:num>
  <w:num w:numId="8">
    <w:abstractNumId w:val="10"/>
  </w:num>
  <w:num w:numId="9">
    <w:abstractNumId w:val="11"/>
  </w:num>
  <w:num w:numId="10">
    <w:abstractNumId w:val="18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 w:numId="19">
    <w:abstractNumId w:val="9"/>
  </w:num>
  <w:num w:numId="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192C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4583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C5A"/>
    <w:rsid w:val="001176FB"/>
    <w:rsid w:val="00120632"/>
    <w:rsid w:val="00123035"/>
    <w:rsid w:val="001240EC"/>
    <w:rsid w:val="0012598C"/>
    <w:rsid w:val="00127574"/>
    <w:rsid w:val="00131E33"/>
    <w:rsid w:val="001324F0"/>
    <w:rsid w:val="00132FC3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622"/>
    <w:rsid w:val="001706B4"/>
    <w:rsid w:val="00172E12"/>
    <w:rsid w:val="00173A83"/>
    <w:rsid w:val="00176156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11A0"/>
    <w:rsid w:val="001B2CF4"/>
    <w:rsid w:val="001B32E4"/>
    <w:rsid w:val="001B47F1"/>
    <w:rsid w:val="001B5CDC"/>
    <w:rsid w:val="001C5BED"/>
    <w:rsid w:val="001C7E2B"/>
    <w:rsid w:val="001D11F4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4054"/>
    <w:rsid w:val="00265A40"/>
    <w:rsid w:val="002660D6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438F"/>
    <w:rsid w:val="002A4841"/>
    <w:rsid w:val="002A4A1F"/>
    <w:rsid w:val="002B2428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5D"/>
    <w:rsid w:val="002F4F71"/>
    <w:rsid w:val="002F6AEA"/>
    <w:rsid w:val="00300ACE"/>
    <w:rsid w:val="00300C50"/>
    <w:rsid w:val="00300CE7"/>
    <w:rsid w:val="00300FA1"/>
    <w:rsid w:val="00305D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2B6C"/>
    <w:rsid w:val="003835B7"/>
    <w:rsid w:val="00386BEF"/>
    <w:rsid w:val="00395A2F"/>
    <w:rsid w:val="003964E8"/>
    <w:rsid w:val="003966E5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C61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6CE0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93CD6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20315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67212"/>
    <w:rsid w:val="00574106"/>
    <w:rsid w:val="00575D1A"/>
    <w:rsid w:val="005769A4"/>
    <w:rsid w:val="005769F7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6DFF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5383"/>
    <w:rsid w:val="005F53A6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C65"/>
    <w:rsid w:val="006156B9"/>
    <w:rsid w:val="006159FF"/>
    <w:rsid w:val="00615BD1"/>
    <w:rsid w:val="00616269"/>
    <w:rsid w:val="006167C2"/>
    <w:rsid w:val="00617320"/>
    <w:rsid w:val="00617BCA"/>
    <w:rsid w:val="006201CE"/>
    <w:rsid w:val="00621B37"/>
    <w:rsid w:val="00622B18"/>
    <w:rsid w:val="00624AC5"/>
    <w:rsid w:val="00625AA2"/>
    <w:rsid w:val="00626B02"/>
    <w:rsid w:val="00626FE1"/>
    <w:rsid w:val="0062764E"/>
    <w:rsid w:val="00630CD1"/>
    <w:rsid w:val="0063258C"/>
    <w:rsid w:val="00634AF2"/>
    <w:rsid w:val="00634D06"/>
    <w:rsid w:val="006404CE"/>
    <w:rsid w:val="006406C1"/>
    <w:rsid w:val="00642B57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42A5"/>
    <w:rsid w:val="006D6A07"/>
    <w:rsid w:val="006E1F06"/>
    <w:rsid w:val="006E3789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21736"/>
    <w:rsid w:val="00721F33"/>
    <w:rsid w:val="00722048"/>
    <w:rsid w:val="007227FE"/>
    <w:rsid w:val="007239DB"/>
    <w:rsid w:val="00724E5E"/>
    <w:rsid w:val="007266C2"/>
    <w:rsid w:val="00731C39"/>
    <w:rsid w:val="00733B94"/>
    <w:rsid w:val="00734326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2D23"/>
    <w:rsid w:val="00763B16"/>
    <w:rsid w:val="00764A5F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50F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6605"/>
    <w:rsid w:val="007D1E3B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7F7CC7"/>
    <w:rsid w:val="00802088"/>
    <w:rsid w:val="0080221E"/>
    <w:rsid w:val="0080388F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25BFB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8F78B4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67B"/>
    <w:rsid w:val="00933CF8"/>
    <w:rsid w:val="00933DF7"/>
    <w:rsid w:val="0094036E"/>
    <w:rsid w:val="0094169B"/>
    <w:rsid w:val="009417DD"/>
    <w:rsid w:val="00942D8F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0920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2513B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4F91"/>
    <w:rsid w:val="00A56305"/>
    <w:rsid w:val="00A57774"/>
    <w:rsid w:val="00A62C76"/>
    <w:rsid w:val="00A62CB9"/>
    <w:rsid w:val="00A63E1D"/>
    <w:rsid w:val="00A64346"/>
    <w:rsid w:val="00A646E0"/>
    <w:rsid w:val="00A65444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687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ECF"/>
    <w:rsid w:val="00AA23AE"/>
    <w:rsid w:val="00AA36DB"/>
    <w:rsid w:val="00AA3AE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24E3"/>
    <w:rsid w:val="00AE51CC"/>
    <w:rsid w:val="00AE6D0B"/>
    <w:rsid w:val="00AE7EDC"/>
    <w:rsid w:val="00AF0F18"/>
    <w:rsid w:val="00AF1090"/>
    <w:rsid w:val="00AF13BC"/>
    <w:rsid w:val="00AF2C17"/>
    <w:rsid w:val="00AF4C2A"/>
    <w:rsid w:val="00AF4DAC"/>
    <w:rsid w:val="00AF4E1F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A5E"/>
    <w:rsid w:val="00B115DA"/>
    <w:rsid w:val="00B12B5E"/>
    <w:rsid w:val="00B12F5B"/>
    <w:rsid w:val="00B13FB8"/>
    <w:rsid w:val="00B142AA"/>
    <w:rsid w:val="00B14F43"/>
    <w:rsid w:val="00B17E7A"/>
    <w:rsid w:val="00B20507"/>
    <w:rsid w:val="00B206C5"/>
    <w:rsid w:val="00B26557"/>
    <w:rsid w:val="00B27F6A"/>
    <w:rsid w:val="00B30C80"/>
    <w:rsid w:val="00B30F27"/>
    <w:rsid w:val="00B31DD5"/>
    <w:rsid w:val="00B32FB3"/>
    <w:rsid w:val="00B33A2C"/>
    <w:rsid w:val="00B3419B"/>
    <w:rsid w:val="00B35DD2"/>
    <w:rsid w:val="00B41A7D"/>
    <w:rsid w:val="00B42723"/>
    <w:rsid w:val="00B444ED"/>
    <w:rsid w:val="00B44F4F"/>
    <w:rsid w:val="00B455A1"/>
    <w:rsid w:val="00B463B3"/>
    <w:rsid w:val="00B4760F"/>
    <w:rsid w:val="00B50E14"/>
    <w:rsid w:val="00B51671"/>
    <w:rsid w:val="00B519AD"/>
    <w:rsid w:val="00B51F7E"/>
    <w:rsid w:val="00B52B8C"/>
    <w:rsid w:val="00B536A3"/>
    <w:rsid w:val="00B5484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77D65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77D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BF4212"/>
    <w:rsid w:val="00BF46E4"/>
    <w:rsid w:val="00C008A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2945"/>
    <w:rsid w:val="00C23553"/>
    <w:rsid w:val="00C23B86"/>
    <w:rsid w:val="00C2417E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07B9"/>
    <w:rsid w:val="00CB1BFA"/>
    <w:rsid w:val="00CB20DE"/>
    <w:rsid w:val="00CB28D0"/>
    <w:rsid w:val="00CB428D"/>
    <w:rsid w:val="00CB5D9E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2830"/>
    <w:rsid w:val="00CE387E"/>
    <w:rsid w:val="00CF39A4"/>
    <w:rsid w:val="00CF5A06"/>
    <w:rsid w:val="00CF739B"/>
    <w:rsid w:val="00D031D7"/>
    <w:rsid w:val="00D0331D"/>
    <w:rsid w:val="00D0453D"/>
    <w:rsid w:val="00D046D6"/>
    <w:rsid w:val="00D05412"/>
    <w:rsid w:val="00D056CE"/>
    <w:rsid w:val="00D056DB"/>
    <w:rsid w:val="00D07B15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0381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598"/>
    <w:rsid w:val="00D637A5"/>
    <w:rsid w:val="00D637D9"/>
    <w:rsid w:val="00D66D19"/>
    <w:rsid w:val="00D6775B"/>
    <w:rsid w:val="00D67791"/>
    <w:rsid w:val="00D72737"/>
    <w:rsid w:val="00D731F9"/>
    <w:rsid w:val="00D73865"/>
    <w:rsid w:val="00D73C42"/>
    <w:rsid w:val="00D76471"/>
    <w:rsid w:val="00D76979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4842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4B68"/>
    <w:rsid w:val="00DE76A3"/>
    <w:rsid w:val="00DE7F7D"/>
    <w:rsid w:val="00DF184D"/>
    <w:rsid w:val="00DF1B68"/>
    <w:rsid w:val="00DF1FB2"/>
    <w:rsid w:val="00DF5A6E"/>
    <w:rsid w:val="00DF63B7"/>
    <w:rsid w:val="00DF6688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5E73"/>
    <w:rsid w:val="00E264C9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ECA"/>
    <w:rsid w:val="00E711B3"/>
    <w:rsid w:val="00E71634"/>
    <w:rsid w:val="00E722CF"/>
    <w:rsid w:val="00E73E78"/>
    <w:rsid w:val="00E73FEB"/>
    <w:rsid w:val="00E77698"/>
    <w:rsid w:val="00E8176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D4"/>
    <w:rsid w:val="00EB4BAF"/>
    <w:rsid w:val="00EB4E82"/>
    <w:rsid w:val="00EB5C25"/>
    <w:rsid w:val="00EB6861"/>
    <w:rsid w:val="00EB6894"/>
    <w:rsid w:val="00EC1864"/>
    <w:rsid w:val="00EC1EE2"/>
    <w:rsid w:val="00EC3D3D"/>
    <w:rsid w:val="00EC47A6"/>
    <w:rsid w:val="00EC4979"/>
    <w:rsid w:val="00EC7407"/>
    <w:rsid w:val="00ED085A"/>
    <w:rsid w:val="00ED6043"/>
    <w:rsid w:val="00ED700A"/>
    <w:rsid w:val="00ED7037"/>
    <w:rsid w:val="00EE1CCC"/>
    <w:rsid w:val="00EE3F3E"/>
    <w:rsid w:val="00EE5D25"/>
    <w:rsid w:val="00EF080C"/>
    <w:rsid w:val="00EF1F9E"/>
    <w:rsid w:val="00EF3799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DB1"/>
    <w:rsid w:val="00F17E1B"/>
    <w:rsid w:val="00F203AB"/>
    <w:rsid w:val="00F20612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13EB"/>
    <w:rsid w:val="00F51745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4189"/>
    <w:rsid w:val="00F949F3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4F1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616"/>
    <w:rsid w:val="00FB7AFD"/>
    <w:rsid w:val="00FC04A6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D7730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794FA-0C4F-48EF-91B3-29E37D79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501</cp:revision>
  <cp:lastPrinted>2016-03-09T15:22:00Z</cp:lastPrinted>
  <dcterms:created xsi:type="dcterms:W3CDTF">2016-06-07T12:44:00Z</dcterms:created>
  <dcterms:modified xsi:type="dcterms:W3CDTF">2017-02-09T12:45:00Z</dcterms:modified>
</cp:coreProperties>
</file>