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F64F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F773D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EC2964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F64F15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EC2964">
        <w:rPr>
          <w:rFonts w:asciiTheme="minorHAnsi" w:hAnsiTheme="minorHAnsi" w:cs="Calibri"/>
          <w:sz w:val="22"/>
          <w:szCs w:val="22"/>
        </w:rPr>
        <w:t>22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6A4176">
        <w:rPr>
          <w:rFonts w:asciiTheme="minorHAnsi" w:hAnsiTheme="minorHAnsi" w:cs="Calibri"/>
          <w:sz w:val="22"/>
          <w:szCs w:val="22"/>
        </w:rPr>
        <w:t>junho</w:t>
      </w:r>
      <w:r w:rsidR="00540970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4351C7">
        <w:rPr>
          <w:rFonts w:asciiTheme="minorHAnsi" w:hAnsiTheme="minorHAnsi" w:cs="Calibr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EC2827" w:rsidRPr="00EC2827">
        <w:rPr>
          <w:rFonts w:asciiTheme="minorHAnsi" w:hAnsiTheme="minorHAnsi" w:cs="Calibri"/>
          <w:sz w:val="22"/>
          <w:szCs w:val="22"/>
        </w:rPr>
        <w:t xml:space="preserve">, </w:t>
      </w:r>
      <w:r w:rsidR="00EC2964">
        <w:rPr>
          <w:rFonts w:asciiTheme="minorHAnsi" w:hAnsiTheme="minorHAnsi" w:cs="Calibri"/>
          <w:sz w:val="22"/>
          <w:szCs w:val="22"/>
        </w:rPr>
        <w:t>Alberto Fedosow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0413F2">
        <w:rPr>
          <w:rFonts w:asciiTheme="minorHAnsi" w:hAnsiTheme="minorHAnsi" w:cs="Calibri"/>
          <w:sz w:val="22"/>
          <w:szCs w:val="22"/>
        </w:rPr>
        <w:t xml:space="preserve">o Gerente Geral Fausto Leiria Loureiro, </w:t>
      </w:r>
      <w:r w:rsidR="009F773D">
        <w:rPr>
          <w:rFonts w:asciiTheme="minorHAnsi" w:hAnsiTheme="minorHAnsi" w:cs="Calibri"/>
          <w:sz w:val="22"/>
          <w:szCs w:val="22"/>
        </w:rPr>
        <w:t xml:space="preserve">a Gerente Administrativa Carla Ribeiro de Carvalho, </w:t>
      </w:r>
      <w:r w:rsidR="001F291E">
        <w:rPr>
          <w:rFonts w:asciiTheme="minorHAnsi" w:hAnsiTheme="minorHAnsi" w:cs="Calibri"/>
          <w:sz w:val="22"/>
          <w:szCs w:val="22"/>
        </w:rPr>
        <w:t xml:space="preserve">a Gerente de Planejamento Ângela </w:t>
      </w:r>
      <w:proofErr w:type="spellStart"/>
      <w:r w:rsidR="001F291E">
        <w:rPr>
          <w:rFonts w:asciiTheme="minorHAnsi" w:hAnsiTheme="minorHAnsi" w:cs="Calibri"/>
          <w:sz w:val="22"/>
          <w:szCs w:val="22"/>
        </w:rPr>
        <w:t>Rimolo</w:t>
      </w:r>
      <w:proofErr w:type="spellEnd"/>
      <w:r w:rsidR="001F291E">
        <w:rPr>
          <w:rFonts w:asciiTheme="minorHAnsi" w:hAnsiTheme="minorHAnsi" w:cs="Calibri"/>
          <w:sz w:val="22"/>
          <w:szCs w:val="22"/>
        </w:rPr>
        <w:t xml:space="preserve">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e </w:t>
      </w:r>
      <w:r w:rsidR="009A2999" w:rsidRPr="00EC2827">
        <w:rPr>
          <w:rFonts w:asciiTheme="minorHAnsi" w:hAnsiTheme="minorHAnsi" w:cs="Calibri"/>
          <w:sz w:val="22"/>
          <w:szCs w:val="22"/>
        </w:rPr>
        <w:t xml:space="preserve">a </w:t>
      </w:r>
      <w:proofErr w:type="gramStart"/>
      <w:r w:rsidR="009A2999" w:rsidRPr="00EC2827">
        <w:rPr>
          <w:rFonts w:asciiTheme="minorHAnsi" w:hAnsiTheme="minorHAnsi" w:cs="Calibri"/>
          <w:sz w:val="22"/>
          <w:szCs w:val="22"/>
        </w:rPr>
        <w:t>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</w:t>
      </w:r>
      <w:proofErr w:type="gramEnd"/>
      <w:r w:rsidR="00841B15">
        <w:rPr>
          <w:rFonts w:asciiTheme="minorHAnsi" w:hAnsiTheme="minorHAnsi" w:cs="Calibri"/>
          <w:sz w:val="22"/>
          <w:szCs w:val="22"/>
        </w:rPr>
        <w:t xml:space="preserve">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804FEA" w:rsidP="00F64F15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Aprovação Ata </w:t>
      </w:r>
      <w:r w:rsidR="004C292B">
        <w:rPr>
          <w:rFonts w:asciiTheme="minorHAnsi" w:hAnsiTheme="minorHAnsi" w:cs="Calibri"/>
          <w:sz w:val="22"/>
          <w:szCs w:val="22"/>
        </w:rPr>
        <w:t>1</w:t>
      </w:r>
      <w:r w:rsidR="009F773D">
        <w:rPr>
          <w:rFonts w:asciiTheme="minorHAnsi" w:hAnsiTheme="minorHAnsi" w:cs="Calibri"/>
          <w:sz w:val="22"/>
          <w:szCs w:val="22"/>
        </w:rPr>
        <w:t>1</w:t>
      </w:r>
      <w:r w:rsidR="00EC2964">
        <w:rPr>
          <w:rFonts w:asciiTheme="minorHAnsi" w:hAnsiTheme="minorHAnsi" w:cs="Calibri"/>
          <w:sz w:val="22"/>
          <w:szCs w:val="22"/>
        </w:rPr>
        <w:t>2</w:t>
      </w:r>
      <w:r w:rsidR="00DB31D6">
        <w:rPr>
          <w:rFonts w:asciiTheme="minorHAnsi" w:hAnsiTheme="minorHAnsi" w:cs="Calibri"/>
          <w:sz w:val="22"/>
          <w:szCs w:val="22"/>
        </w:rPr>
        <w:t>ª Reunião COA-CAU/RS:</w:t>
      </w:r>
    </w:p>
    <w:p w:rsidR="002F69A5" w:rsidRDefault="00746D33" w:rsidP="00F64F15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referida ata foi lida e</w:t>
      </w:r>
      <w:r w:rsidR="00884BF1">
        <w:rPr>
          <w:rFonts w:asciiTheme="minorHAnsi" w:hAnsiTheme="minorHAnsi" w:cs="Calibri"/>
          <w:sz w:val="22"/>
          <w:szCs w:val="22"/>
        </w:rPr>
        <w:t xml:space="preserve"> </w:t>
      </w:r>
      <w:r w:rsidR="00DB31D6" w:rsidRPr="0075346E">
        <w:rPr>
          <w:rFonts w:asciiTheme="minorHAnsi" w:hAnsiTheme="minorHAnsi" w:cs="Calibri"/>
          <w:sz w:val="22"/>
          <w:szCs w:val="22"/>
        </w:rPr>
        <w:t>aprovada por unanimidade.</w:t>
      </w:r>
    </w:p>
    <w:p w:rsidR="00632443" w:rsidRDefault="009F773D" w:rsidP="009F773D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Preparação para o </w:t>
      </w:r>
      <w:r w:rsidRPr="009F773D">
        <w:rPr>
          <w:rFonts w:asciiTheme="minorHAnsi" w:hAnsiTheme="minorHAnsi"/>
          <w:sz w:val="22"/>
          <w:szCs w:val="22"/>
        </w:rPr>
        <w:t>1º Encontro da COA-CAU/BR e COA-CAU/UF</w:t>
      </w:r>
      <w:r>
        <w:rPr>
          <w:rFonts w:asciiTheme="minorHAnsi" w:hAnsiTheme="minorHAnsi"/>
          <w:sz w:val="22"/>
          <w:szCs w:val="22"/>
        </w:rPr>
        <w:t>;</w:t>
      </w:r>
    </w:p>
    <w:p w:rsidR="00F04AC2" w:rsidRDefault="00C46D6C" w:rsidP="00F04AC2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São apresentadas c</w:t>
      </w:r>
      <w:r w:rsidR="00C7526E">
        <w:rPr>
          <w:rFonts w:asciiTheme="minorHAnsi" w:hAnsiTheme="minorHAnsi"/>
          <w:sz w:val="22"/>
          <w:szCs w:val="22"/>
        </w:rPr>
        <w:t xml:space="preserve">ontribuições vindas da Gerência Técnica, CEF-CAU/RS, </w:t>
      </w:r>
      <w:r w:rsidR="008B1257">
        <w:rPr>
          <w:rFonts w:asciiTheme="minorHAnsi" w:hAnsiTheme="minorHAnsi"/>
          <w:sz w:val="22"/>
          <w:szCs w:val="22"/>
        </w:rPr>
        <w:t xml:space="preserve">CPF-CAU/RS, </w:t>
      </w:r>
      <w:r w:rsidR="00C7526E">
        <w:rPr>
          <w:rFonts w:asciiTheme="minorHAnsi" w:hAnsiTheme="minorHAnsi"/>
          <w:sz w:val="22"/>
          <w:szCs w:val="22"/>
        </w:rPr>
        <w:t xml:space="preserve">Conselheiro </w:t>
      </w:r>
      <w:proofErr w:type="spellStart"/>
      <w:r w:rsidR="00C7526E">
        <w:rPr>
          <w:rFonts w:asciiTheme="minorHAnsi" w:hAnsiTheme="minorHAnsi"/>
          <w:sz w:val="22"/>
          <w:szCs w:val="22"/>
        </w:rPr>
        <w:t>Oritz</w:t>
      </w:r>
      <w:proofErr w:type="spellEnd"/>
      <w:r>
        <w:rPr>
          <w:rFonts w:asciiTheme="minorHAnsi" w:hAnsiTheme="minorHAnsi"/>
          <w:sz w:val="22"/>
          <w:szCs w:val="22"/>
        </w:rPr>
        <w:t xml:space="preserve"> e</w:t>
      </w:r>
      <w:r w:rsidR="00C131FC">
        <w:rPr>
          <w:rFonts w:asciiTheme="minorHAnsi" w:hAnsiTheme="minorHAnsi"/>
          <w:sz w:val="22"/>
          <w:szCs w:val="22"/>
        </w:rPr>
        <w:t xml:space="preserve"> Conselheiro Veríssimo</w:t>
      </w:r>
      <w:r w:rsidR="00BF40E5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Debatem-se assuntos que estarão na pauta do evento, como </w:t>
      </w:r>
      <w:r w:rsidR="009042D9">
        <w:rPr>
          <w:rFonts w:asciiTheme="minorHAnsi" w:hAnsiTheme="minorHAnsi"/>
          <w:sz w:val="22"/>
          <w:szCs w:val="22"/>
        </w:rPr>
        <w:t>ouvidoria; abertura de sindicâncias nos CAU/UF</w:t>
      </w:r>
      <w:r w:rsidR="004F7D92">
        <w:rPr>
          <w:rFonts w:asciiTheme="minorHAnsi" w:hAnsiTheme="minorHAnsi"/>
          <w:sz w:val="22"/>
          <w:szCs w:val="22"/>
        </w:rPr>
        <w:t xml:space="preserve">; </w:t>
      </w:r>
      <w:r w:rsidR="004F7D92">
        <w:rPr>
          <w:rFonts w:asciiTheme="minorHAnsi" w:hAnsiTheme="minorHAnsi"/>
          <w:sz w:val="22"/>
          <w:szCs w:val="22"/>
        </w:rPr>
        <w:t>a competência das Comissões</w:t>
      </w:r>
      <w:r w:rsidR="009042D9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  <w:r w:rsidR="009042D9">
        <w:rPr>
          <w:rFonts w:asciiTheme="minorHAnsi" w:hAnsiTheme="minorHAnsi"/>
          <w:sz w:val="22"/>
          <w:szCs w:val="22"/>
        </w:rPr>
        <w:t>Colegiado Permanente</w:t>
      </w:r>
      <w:r w:rsidR="009042D9">
        <w:rPr>
          <w:rFonts w:asciiTheme="minorHAnsi" w:hAnsiTheme="minorHAnsi"/>
          <w:sz w:val="22"/>
          <w:szCs w:val="22"/>
        </w:rPr>
        <w:t xml:space="preserve">, onde </w:t>
      </w:r>
      <w:r w:rsidR="004F7D92">
        <w:rPr>
          <w:rFonts w:asciiTheme="minorHAnsi" w:hAnsiTheme="minorHAnsi"/>
          <w:sz w:val="22"/>
          <w:szCs w:val="22"/>
        </w:rPr>
        <w:t>se discute</w:t>
      </w:r>
      <w:r w:rsidR="009042D9">
        <w:rPr>
          <w:rFonts w:asciiTheme="minorHAnsi" w:hAnsiTheme="minorHAnsi"/>
          <w:sz w:val="22"/>
          <w:szCs w:val="22"/>
        </w:rPr>
        <w:t xml:space="preserve"> a partic</w:t>
      </w:r>
      <w:r w:rsidR="009042D9">
        <w:rPr>
          <w:rFonts w:asciiTheme="minorHAnsi" w:hAnsiTheme="minorHAnsi"/>
          <w:sz w:val="22"/>
          <w:szCs w:val="22"/>
        </w:rPr>
        <w:t>i</w:t>
      </w:r>
      <w:r w:rsidR="009042D9">
        <w:rPr>
          <w:rFonts w:asciiTheme="minorHAnsi" w:hAnsiTheme="minorHAnsi"/>
          <w:sz w:val="22"/>
          <w:szCs w:val="22"/>
        </w:rPr>
        <w:t xml:space="preserve">pação de entidades mistas de arquitetos e engenheiros; </w:t>
      </w:r>
      <w:r w:rsidR="004F7D92">
        <w:rPr>
          <w:rFonts w:asciiTheme="minorHAnsi" w:hAnsiTheme="minorHAnsi"/>
          <w:sz w:val="22"/>
          <w:szCs w:val="22"/>
        </w:rPr>
        <w:t>a abertura de e</w:t>
      </w:r>
      <w:r w:rsidR="004F7D92">
        <w:rPr>
          <w:rFonts w:asciiTheme="minorHAnsi" w:hAnsiTheme="minorHAnsi"/>
          <w:sz w:val="22"/>
          <w:szCs w:val="22"/>
        </w:rPr>
        <w:t xml:space="preserve">scritórios descentralizados, </w:t>
      </w:r>
      <w:r w:rsidR="004F7D92">
        <w:rPr>
          <w:rFonts w:asciiTheme="minorHAnsi" w:hAnsiTheme="minorHAnsi"/>
          <w:sz w:val="22"/>
          <w:szCs w:val="22"/>
        </w:rPr>
        <w:t xml:space="preserve">onde há </w:t>
      </w:r>
      <w:r w:rsidR="004F7D92">
        <w:rPr>
          <w:rFonts w:asciiTheme="minorHAnsi" w:hAnsiTheme="minorHAnsi"/>
          <w:sz w:val="22"/>
          <w:szCs w:val="22"/>
        </w:rPr>
        <w:t>normativa</w:t>
      </w:r>
      <w:r w:rsidR="004F7D92">
        <w:rPr>
          <w:rFonts w:asciiTheme="minorHAnsi" w:hAnsiTheme="minorHAnsi"/>
          <w:sz w:val="22"/>
          <w:szCs w:val="22"/>
        </w:rPr>
        <w:t xml:space="preserve"> proferindo que</w:t>
      </w:r>
      <w:r w:rsidR="004F7D92">
        <w:rPr>
          <w:rFonts w:asciiTheme="minorHAnsi" w:hAnsiTheme="minorHAnsi"/>
          <w:sz w:val="22"/>
          <w:szCs w:val="22"/>
        </w:rPr>
        <w:t xml:space="preserve"> o critério fica com cada CAU/UF</w:t>
      </w:r>
      <w:r w:rsidR="004F7D92">
        <w:rPr>
          <w:rFonts w:asciiTheme="minorHAnsi" w:hAnsiTheme="minorHAnsi"/>
          <w:sz w:val="22"/>
          <w:szCs w:val="22"/>
        </w:rPr>
        <w:t>;</w:t>
      </w:r>
      <w:r w:rsidR="00F04AC2">
        <w:rPr>
          <w:rFonts w:asciiTheme="minorHAnsi" w:hAnsiTheme="minorHAnsi"/>
          <w:sz w:val="22"/>
          <w:szCs w:val="22"/>
        </w:rPr>
        <w:t xml:space="preserve"> </w:t>
      </w:r>
      <w:r w:rsidR="00F04AC2">
        <w:rPr>
          <w:rFonts w:asciiTheme="minorHAnsi" w:hAnsiTheme="minorHAnsi"/>
          <w:sz w:val="22"/>
          <w:szCs w:val="22"/>
        </w:rPr>
        <w:t>Comunicação entre o CAU/BR e os CAU/UF</w:t>
      </w:r>
      <w:r w:rsidR="00F04AC2">
        <w:rPr>
          <w:rFonts w:asciiTheme="minorHAnsi" w:hAnsiTheme="minorHAnsi"/>
          <w:sz w:val="22"/>
          <w:szCs w:val="22"/>
        </w:rPr>
        <w:t>;</w:t>
      </w:r>
    </w:p>
    <w:p w:rsidR="00FD55E6" w:rsidRDefault="00FD55E6" w:rsidP="009F773D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Debate-se a questão dos mandatos dos Conselheiros</w:t>
      </w:r>
      <w:r w:rsidR="00F75378">
        <w:rPr>
          <w:rFonts w:asciiTheme="minorHAnsi" w:hAnsiTheme="minorHAnsi"/>
          <w:sz w:val="22"/>
          <w:szCs w:val="22"/>
        </w:rPr>
        <w:t xml:space="preserve">, alternância entre Conselheiro Federal e Estadual e recondução. </w:t>
      </w:r>
      <w:r w:rsidR="004F7D92">
        <w:rPr>
          <w:rFonts w:asciiTheme="minorHAnsi" w:hAnsiTheme="minorHAnsi"/>
          <w:sz w:val="22"/>
          <w:szCs w:val="22"/>
        </w:rPr>
        <w:t xml:space="preserve">Em pesquisa ao </w:t>
      </w:r>
      <w:r w:rsidR="00F75378">
        <w:rPr>
          <w:rFonts w:asciiTheme="minorHAnsi" w:hAnsiTheme="minorHAnsi"/>
          <w:sz w:val="22"/>
          <w:szCs w:val="22"/>
        </w:rPr>
        <w:t xml:space="preserve">Regimento Geral do CAU/BR, </w:t>
      </w:r>
      <w:r w:rsidR="004F7D92">
        <w:rPr>
          <w:rFonts w:asciiTheme="minorHAnsi" w:hAnsiTheme="minorHAnsi"/>
          <w:sz w:val="22"/>
          <w:szCs w:val="22"/>
        </w:rPr>
        <w:t xml:space="preserve">encontrou-se o Art. 15 o qual </w:t>
      </w:r>
      <w:r w:rsidR="001E66DA">
        <w:rPr>
          <w:rFonts w:asciiTheme="minorHAnsi" w:hAnsiTheme="minorHAnsi"/>
          <w:sz w:val="22"/>
          <w:szCs w:val="22"/>
        </w:rPr>
        <w:t>dispõe que</w:t>
      </w:r>
      <w:r w:rsidR="00F47058">
        <w:rPr>
          <w:rFonts w:asciiTheme="minorHAnsi" w:hAnsiTheme="minorHAnsi"/>
          <w:sz w:val="22"/>
          <w:szCs w:val="22"/>
        </w:rPr>
        <w:t xml:space="preserve"> </w:t>
      </w:r>
      <w:r w:rsidR="001E66DA">
        <w:rPr>
          <w:rFonts w:asciiTheme="minorHAnsi" w:hAnsiTheme="minorHAnsi"/>
          <w:sz w:val="22"/>
          <w:szCs w:val="22"/>
        </w:rPr>
        <w:t>“</w:t>
      </w:r>
      <w:r w:rsidR="001E66DA" w:rsidRPr="001E66DA">
        <w:rPr>
          <w:rFonts w:asciiTheme="minorHAnsi" w:hAnsiTheme="minorHAnsi"/>
          <w:sz w:val="22"/>
          <w:szCs w:val="22"/>
        </w:rPr>
        <w:t>É v</w:t>
      </w:r>
      <w:r w:rsidR="001E66DA" w:rsidRPr="001E66DA">
        <w:rPr>
          <w:rFonts w:asciiTheme="minorHAnsi" w:hAnsiTheme="minorHAnsi"/>
          <w:sz w:val="22"/>
          <w:szCs w:val="22"/>
        </w:rPr>
        <w:t>e</w:t>
      </w:r>
      <w:r w:rsidR="001E66DA" w:rsidRPr="001E66DA">
        <w:rPr>
          <w:rFonts w:asciiTheme="minorHAnsi" w:hAnsiTheme="minorHAnsi"/>
          <w:sz w:val="22"/>
          <w:szCs w:val="22"/>
        </w:rPr>
        <w:t>dado ao profissional ocupar o cargo de conselheiro do CAU/BR por mais de dois mandatos sucessivos, e</w:t>
      </w:r>
      <w:r w:rsidR="001E66DA" w:rsidRPr="001E66DA">
        <w:rPr>
          <w:rFonts w:asciiTheme="minorHAnsi" w:hAnsiTheme="minorHAnsi"/>
          <w:sz w:val="22"/>
          <w:szCs w:val="22"/>
        </w:rPr>
        <w:t>s</w:t>
      </w:r>
      <w:r w:rsidR="001E66DA" w:rsidRPr="001E66DA">
        <w:rPr>
          <w:rFonts w:asciiTheme="minorHAnsi" w:hAnsiTheme="minorHAnsi"/>
          <w:sz w:val="22"/>
          <w:szCs w:val="22"/>
        </w:rPr>
        <w:t>tando ele na condição de conselheiro federal ou de suplente</w:t>
      </w:r>
      <w:r w:rsidR="001E66DA">
        <w:rPr>
          <w:rFonts w:asciiTheme="minorHAnsi" w:hAnsiTheme="minorHAnsi"/>
          <w:sz w:val="22"/>
          <w:szCs w:val="22"/>
        </w:rPr>
        <w:t>” e também o</w:t>
      </w:r>
      <w:r w:rsidR="001E66DA" w:rsidRPr="001E66DA">
        <w:rPr>
          <w:rFonts w:asciiTheme="minorHAnsi" w:hAnsiTheme="minorHAnsi"/>
          <w:sz w:val="22"/>
          <w:szCs w:val="22"/>
        </w:rPr>
        <w:t xml:space="preserve"> </w:t>
      </w:r>
      <w:r w:rsidR="00F75378">
        <w:rPr>
          <w:rFonts w:asciiTheme="minorHAnsi" w:hAnsiTheme="minorHAnsi"/>
          <w:sz w:val="22"/>
          <w:szCs w:val="22"/>
        </w:rPr>
        <w:t>Art</w:t>
      </w:r>
      <w:r w:rsidR="00F04AC2">
        <w:rPr>
          <w:rFonts w:asciiTheme="minorHAnsi" w:hAnsiTheme="minorHAnsi"/>
          <w:sz w:val="22"/>
          <w:szCs w:val="22"/>
        </w:rPr>
        <w:t>. 36 da lei de criação do CAU</w:t>
      </w:r>
      <w:r w:rsidR="00F75378">
        <w:rPr>
          <w:rFonts w:asciiTheme="minorHAnsi" w:hAnsiTheme="minorHAnsi"/>
          <w:sz w:val="22"/>
          <w:szCs w:val="22"/>
        </w:rPr>
        <w:t xml:space="preserve"> diz </w:t>
      </w:r>
      <w:r w:rsidR="00F04AC2">
        <w:rPr>
          <w:rFonts w:asciiTheme="minorHAnsi" w:hAnsiTheme="minorHAnsi"/>
          <w:sz w:val="22"/>
          <w:szCs w:val="22"/>
        </w:rPr>
        <w:t>“</w:t>
      </w:r>
      <w:r w:rsidR="00F04AC2" w:rsidRPr="00F04AC2">
        <w:rPr>
          <w:rFonts w:asciiTheme="minorHAnsi" w:hAnsiTheme="minorHAnsi"/>
          <w:sz w:val="22"/>
          <w:szCs w:val="22"/>
        </w:rPr>
        <w:t xml:space="preserve">É de </w:t>
      </w:r>
      <w:proofErr w:type="gramStart"/>
      <w:r w:rsidR="00F04AC2" w:rsidRPr="00F04AC2">
        <w:rPr>
          <w:rFonts w:asciiTheme="minorHAnsi" w:hAnsiTheme="minorHAnsi"/>
          <w:sz w:val="22"/>
          <w:szCs w:val="22"/>
        </w:rPr>
        <w:t>3</w:t>
      </w:r>
      <w:proofErr w:type="gramEnd"/>
      <w:r w:rsidR="00F04AC2" w:rsidRPr="00F04AC2">
        <w:rPr>
          <w:rFonts w:asciiTheme="minorHAnsi" w:hAnsiTheme="minorHAnsi"/>
          <w:sz w:val="22"/>
          <w:szCs w:val="22"/>
        </w:rPr>
        <w:t xml:space="preserve"> (três) anos o mandato dos conselheiros do CAU/BR e dos CAUs sendo permitida apenas uma r</w:t>
      </w:r>
      <w:r w:rsidR="00F04AC2" w:rsidRPr="00F04AC2">
        <w:rPr>
          <w:rFonts w:asciiTheme="minorHAnsi" w:hAnsiTheme="minorHAnsi"/>
          <w:sz w:val="22"/>
          <w:szCs w:val="22"/>
        </w:rPr>
        <w:t>e</w:t>
      </w:r>
      <w:r w:rsidR="00F04AC2">
        <w:rPr>
          <w:rFonts w:asciiTheme="minorHAnsi" w:hAnsiTheme="minorHAnsi"/>
          <w:sz w:val="22"/>
          <w:szCs w:val="22"/>
        </w:rPr>
        <w:t>condução”</w:t>
      </w:r>
      <w:r w:rsidR="00F75378">
        <w:rPr>
          <w:rFonts w:asciiTheme="minorHAnsi" w:hAnsiTheme="minorHAnsi"/>
          <w:sz w:val="22"/>
          <w:szCs w:val="22"/>
        </w:rPr>
        <w:t>.</w:t>
      </w:r>
    </w:p>
    <w:p w:rsidR="008509B7" w:rsidRDefault="00640F9F" w:rsidP="009F773D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Discute-se a dupla representação, a Comissão questiona se é possível o Conselheiro Suplente atuar quando o Titular estiver representando o CAU em outro compromisso. </w:t>
      </w:r>
    </w:p>
    <w:p w:rsidR="00A00973" w:rsidRDefault="00F04AC2" w:rsidP="009F773D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Dentre as contribuições do </w:t>
      </w:r>
      <w:r w:rsidR="00A00973">
        <w:rPr>
          <w:rFonts w:asciiTheme="minorHAnsi" w:hAnsiTheme="minorHAnsi"/>
          <w:sz w:val="22"/>
          <w:szCs w:val="22"/>
        </w:rPr>
        <w:t>Conselheiro O</w:t>
      </w:r>
      <w:r w:rsidR="00A00973">
        <w:rPr>
          <w:rFonts w:asciiTheme="minorHAnsi" w:hAnsiTheme="minorHAnsi"/>
          <w:sz w:val="22"/>
          <w:szCs w:val="22"/>
        </w:rPr>
        <w:t>r</w:t>
      </w:r>
      <w:r w:rsidR="00A00973">
        <w:rPr>
          <w:rFonts w:asciiTheme="minorHAnsi" w:hAnsiTheme="minorHAnsi"/>
          <w:sz w:val="22"/>
          <w:szCs w:val="22"/>
        </w:rPr>
        <w:t>tiz</w:t>
      </w:r>
      <w:r>
        <w:rPr>
          <w:rFonts w:asciiTheme="minorHAnsi" w:hAnsiTheme="minorHAnsi"/>
          <w:sz w:val="22"/>
          <w:szCs w:val="22"/>
        </w:rPr>
        <w:t>, o mesmo aponta</w:t>
      </w:r>
      <w:r w:rsidR="00A00973">
        <w:rPr>
          <w:rFonts w:asciiTheme="minorHAnsi" w:hAnsiTheme="minorHAnsi"/>
          <w:sz w:val="22"/>
          <w:szCs w:val="22"/>
        </w:rPr>
        <w:t xml:space="preserve"> o “engessamento burocrático”, citando como exemplo a compra de materiais de consumo. A Comissão debate a necessidade de aquisições de ba</w:t>
      </w:r>
      <w:r w:rsidR="00A00973">
        <w:rPr>
          <w:rFonts w:asciiTheme="minorHAnsi" w:hAnsiTheme="minorHAnsi"/>
          <w:sz w:val="22"/>
          <w:szCs w:val="22"/>
        </w:rPr>
        <w:t>i</w:t>
      </w:r>
      <w:r w:rsidR="00A00973">
        <w:rPr>
          <w:rFonts w:asciiTheme="minorHAnsi" w:hAnsiTheme="minorHAnsi"/>
          <w:sz w:val="22"/>
          <w:szCs w:val="22"/>
        </w:rPr>
        <w:t xml:space="preserve">xo valor </w:t>
      </w:r>
      <w:proofErr w:type="gramStart"/>
      <w:r w:rsidR="00A00973">
        <w:rPr>
          <w:rFonts w:asciiTheme="minorHAnsi" w:hAnsiTheme="minorHAnsi"/>
          <w:sz w:val="22"/>
          <w:szCs w:val="22"/>
        </w:rPr>
        <w:t>passarem</w:t>
      </w:r>
      <w:proofErr w:type="gramEnd"/>
      <w:r w:rsidR="00A00973">
        <w:rPr>
          <w:rFonts w:asciiTheme="minorHAnsi" w:hAnsiTheme="minorHAnsi"/>
          <w:sz w:val="22"/>
          <w:szCs w:val="22"/>
        </w:rPr>
        <w:t xml:space="preserve"> pela Plenária para homol</w:t>
      </w:r>
      <w:r w:rsidR="00A00973">
        <w:rPr>
          <w:rFonts w:asciiTheme="minorHAnsi" w:hAnsiTheme="minorHAnsi"/>
          <w:sz w:val="22"/>
          <w:szCs w:val="22"/>
        </w:rPr>
        <w:t>o</w:t>
      </w:r>
      <w:r w:rsidR="00A00973">
        <w:rPr>
          <w:rFonts w:asciiTheme="minorHAnsi" w:hAnsiTheme="minorHAnsi"/>
          <w:sz w:val="22"/>
          <w:szCs w:val="22"/>
        </w:rPr>
        <w:t>gação.</w:t>
      </w:r>
    </w:p>
    <w:p w:rsidR="001F291E" w:rsidRDefault="001F291E" w:rsidP="001F291E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Assuntos Gerais</w:t>
      </w:r>
    </w:p>
    <w:p w:rsidR="001F291E" w:rsidRDefault="001F291E" w:rsidP="001F291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Gerente de Planejamento Ângela </w:t>
      </w:r>
      <w:proofErr w:type="spellStart"/>
      <w:r>
        <w:rPr>
          <w:rFonts w:asciiTheme="minorHAnsi" w:hAnsiTheme="minorHAnsi"/>
          <w:sz w:val="22"/>
          <w:szCs w:val="22"/>
        </w:rPr>
        <w:t>Rimolo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8E37C0">
        <w:rPr>
          <w:rFonts w:asciiTheme="minorHAnsi" w:hAnsiTheme="minorHAnsi"/>
          <w:sz w:val="22"/>
          <w:szCs w:val="22"/>
        </w:rPr>
        <w:t xml:space="preserve">participa do início da reunião e </w:t>
      </w:r>
      <w:r>
        <w:rPr>
          <w:rFonts w:asciiTheme="minorHAnsi" w:hAnsiTheme="minorHAnsi"/>
          <w:sz w:val="22"/>
          <w:szCs w:val="22"/>
        </w:rPr>
        <w:t>pauta a prestação de contas quadrimestrais do Plano de Ação.</w:t>
      </w:r>
      <w:r w:rsidR="00270B73">
        <w:rPr>
          <w:rFonts w:asciiTheme="minorHAnsi" w:hAnsiTheme="minorHAnsi"/>
          <w:sz w:val="22"/>
          <w:szCs w:val="22"/>
        </w:rPr>
        <w:t xml:space="preserve"> Solicita que a Comissão analise as necessidades de novas ações e </w:t>
      </w:r>
      <w:r w:rsidR="0030338C">
        <w:rPr>
          <w:rFonts w:asciiTheme="minorHAnsi" w:hAnsiTheme="minorHAnsi"/>
          <w:sz w:val="22"/>
          <w:szCs w:val="22"/>
        </w:rPr>
        <w:t>além de verificar quais ações podem ser retiradas do Plano, que não serão executadas neste exercício.</w:t>
      </w:r>
    </w:p>
    <w:p w:rsidR="001F291E" w:rsidRDefault="006B5EA4" w:rsidP="001F291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 que neste Plano há o custo de manutenção da Comissão, que compõe os valores gastos com as reuniões ordinárias e extraordinárias. </w:t>
      </w:r>
      <w:r w:rsidR="001F291E">
        <w:rPr>
          <w:rFonts w:asciiTheme="minorHAnsi" w:hAnsiTheme="minorHAnsi"/>
          <w:sz w:val="22"/>
          <w:szCs w:val="22"/>
        </w:rPr>
        <w:t>Solicita aut</w:t>
      </w:r>
      <w:r>
        <w:rPr>
          <w:rFonts w:asciiTheme="minorHAnsi" w:hAnsiTheme="minorHAnsi"/>
          <w:sz w:val="22"/>
          <w:szCs w:val="22"/>
        </w:rPr>
        <w:t xml:space="preserve">orização da comissão para utilizar o histórico </w:t>
      </w:r>
      <w:r w:rsidR="001F291E">
        <w:rPr>
          <w:rFonts w:asciiTheme="minorHAnsi" w:hAnsiTheme="minorHAnsi"/>
          <w:sz w:val="22"/>
          <w:szCs w:val="22"/>
        </w:rPr>
        <w:t>do quadr</w:t>
      </w:r>
      <w:r w:rsidR="001F291E">
        <w:rPr>
          <w:rFonts w:asciiTheme="minorHAnsi" w:hAnsiTheme="minorHAnsi"/>
          <w:sz w:val="22"/>
          <w:szCs w:val="22"/>
        </w:rPr>
        <w:t>i</w:t>
      </w:r>
      <w:r w:rsidR="001F291E">
        <w:rPr>
          <w:rFonts w:asciiTheme="minorHAnsi" w:hAnsiTheme="minorHAnsi"/>
          <w:sz w:val="22"/>
          <w:szCs w:val="22"/>
        </w:rPr>
        <w:t xml:space="preserve">mestre, </w:t>
      </w:r>
      <w:r>
        <w:rPr>
          <w:rFonts w:asciiTheme="minorHAnsi" w:hAnsiTheme="minorHAnsi"/>
          <w:sz w:val="22"/>
          <w:szCs w:val="22"/>
        </w:rPr>
        <w:t xml:space="preserve">para fazer um ajuste de valores para reformulação orçamentária. Explica que </w:t>
      </w:r>
      <w:r w:rsidR="001F291E">
        <w:rPr>
          <w:rFonts w:asciiTheme="minorHAnsi" w:hAnsiTheme="minorHAnsi"/>
          <w:sz w:val="22"/>
          <w:szCs w:val="22"/>
        </w:rPr>
        <w:t xml:space="preserve">o </w:t>
      </w:r>
      <w:r w:rsidR="00AD1DEA">
        <w:rPr>
          <w:rFonts w:asciiTheme="minorHAnsi" w:hAnsiTheme="minorHAnsi"/>
          <w:sz w:val="22"/>
          <w:szCs w:val="22"/>
        </w:rPr>
        <w:t>custo</w:t>
      </w:r>
      <w:r w:rsidR="001F291E">
        <w:rPr>
          <w:rFonts w:asciiTheme="minorHAnsi" w:hAnsiTheme="minorHAnsi"/>
          <w:sz w:val="22"/>
          <w:szCs w:val="22"/>
        </w:rPr>
        <w:t xml:space="preserve"> da C</w:t>
      </w:r>
      <w:r w:rsidR="001F291E">
        <w:rPr>
          <w:rFonts w:asciiTheme="minorHAnsi" w:hAnsiTheme="minorHAnsi"/>
          <w:sz w:val="22"/>
          <w:szCs w:val="22"/>
        </w:rPr>
        <w:t>o</w:t>
      </w:r>
      <w:r w:rsidR="001F291E">
        <w:rPr>
          <w:rFonts w:asciiTheme="minorHAnsi" w:hAnsiTheme="minorHAnsi"/>
          <w:sz w:val="22"/>
          <w:szCs w:val="22"/>
        </w:rPr>
        <w:t>missão foi baixo</w:t>
      </w:r>
      <w:r w:rsidR="00AD1DEA">
        <w:rPr>
          <w:rFonts w:asciiTheme="minorHAnsi" w:hAnsiTheme="minorHAnsi"/>
          <w:sz w:val="22"/>
          <w:szCs w:val="22"/>
        </w:rPr>
        <w:t xml:space="preserve"> em relação ao estimado</w:t>
      </w:r>
      <w:r w:rsidR="001F291E">
        <w:rPr>
          <w:rFonts w:asciiTheme="minorHAnsi" w:hAnsiTheme="minorHAnsi"/>
          <w:sz w:val="22"/>
          <w:szCs w:val="22"/>
        </w:rPr>
        <w:t xml:space="preserve">, devido </w:t>
      </w:r>
      <w:proofErr w:type="gramStart"/>
      <w:r w:rsidR="001F291E">
        <w:rPr>
          <w:rFonts w:asciiTheme="minorHAnsi" w:hAnsiTheme="minorHAnsi"/>
          <w:sz w:val="22"/>
          <w:szCs w:val="22"/>
        </w:rPr>
        <w:t>a</w:t>
      </w:r>
      <w:proofErr w:type="gramEnd"/>
      <w:r w:rsidR="001F291E">
        <w:rPr>
          <w:rFonts w:asciiTheme="minorHAnsi" w:hAnsiTheme="minorHAnsi"/>
          <w:sz w:val="22"/>
          <w:szCs w:val="22"/>
        </w:rPr>
        <w:t xml:space="preserve"> </w:t>
      </w:r>
      <w:r w:rsidR="00AD1DEA">
        <w:rPr>
          <w:rFonts w:asciiTheme="minorHAnsi" w:hAnsiTheme="minorHAnsi"/>
          <w:sz w:val="22"/>
          <w:szCs w:val="22"/>
        </w:rPr>
        <w:t xml:space="preserve">estimativa </w:t>
      </w:r>
      <w:r>
        <w:rPr>
          <w:rFonts w:asciiTheme="minorHAnsi" w:hAnsiTheme="minorHAnsi"/>
          <w:sz w:val="22"/>
          <w:szCs w:val="22"/>
        </w:rPr>
        <w:t>ter sido feit</w:t>
      </w:r>
      <w:r w:rsidR="00AD1DEA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no exercício anterior, </w:t>
      </w:r>
      <w:r w:rsidR="00AD1DEA">
        <w:rPr>
          <w:rFonts w:asciiTheme="minorHAnsi" w:hAnsiTheme="minorHAnsi"/>
          <w:sz w:val="22"/>
          <w:szCs w:val="22"/>
        </w:rPr>
        <w:t>onde não se sabia qual seria a composição da Comissão.</w:t>
      </w:r>
    </w:p>
    <w:p w:rsidR="00C7526E" w:rsidRPr="001F291E" w:rsidRDefault="00AD1DEA" w:rsidP="008E101D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Ângela elenca ações que estão no Plano da Comissão como “</w:t>
      </w:r>
      <w:r w:rsidR="001F291E">
        <w:rPr>
          <w:rFonts w:asciiTheme="minorHAnsi" w:hAnsiTheme="minorHAnsi"/>
          <w:sz w:val="22"/>
          <w:szCs w:val="22"/>
        </w:rPr>
        <w:t>Participação em evento exte</w:t>
      </w:r>
      <w:r w:rsidR="001F291E">
        <w:rPr>
          <w:rFonts w:asciiTheme="minorHAnsi" w:hAnsiTheme="minorHAnsi"/>
          <w:sz w:val="22"/>
          <w:szCs w:val="22"/>
        </w:rPr>
        <w:t>r</w:t>
      </w:r>
      <w:r w:rsidR="001F291E">
        <w:rPr>
          <w:rFonts w:asciiTheme="minorHAnsi" w:hAnsiTheme="minorHAnsi"/>
          <w:sz w:val="22"/>
          <w:szCs w:val="22"/>
        </w:rPr>
        <w:t>no”</w:t>
      </w:r>
      <w:r>
        <w:rPr>
          <w:rFonts w:asciiTheme="minorHAnsi" w:hAnsiTheme="minorHAnsi"/>
          <w:sz w:val="22"/>
          <w:szCs w:val="22"/>
        </w:rPr>
        <w:t>, “</w:t>
      </w:r>
      <w:r w:rsidR="001F291E">
        <w:rPr>
          <w:rFonts w:asciiTheme="minorHAnsi" w:hAnsiTheme="minorHAnsi"/>
          <w:sz w:val="22"/>
          <w:szCs w:val="22"/>
        </w:rPr>
        <w:t>Projeto de capacitação de conselheiros e colaboradores</w:t>
      </w:r>
      <w:r>
        <w:rPr>
          <w:rFonts w:asciiTheme="minorHAnsi" w:hAnsiTheme="minorHAnsi"/>
          <w:sz w:val="22"/>
          <w:szCs w:val="22"/>
        </w:rPr>
        <w:t>”</w:t>
      </w:r>
      <w:r w:rsidR="008E101D">
        <w:rPr>
          <w:rFonts w:asciiTheme="minorHAnsi" w:hAnsiTheme="minorHAnsi"/>
          <w:sz w:val="22"/>
          <w:szCs w:val="22"/>
        </w:rPr>
        <w:t>, além de questionar “Consultoria em Gestão”, o qual foi r</w:t>
      </w:r>
      <w:r w:rsidR="008E101D">
        <w:rPr>
          <w:rFonts w:asciiTheme="minorHAnsi" w:hAnsiTheme="minorHAnsi"/>
          <w:sz w:val="22"/>
          <w:szCs w:val="22"/>
        </w:rPr>
        <w:t>e</w:t>
      </w:r>
      <w:r w:rsidR="008E101D">
        <w:rPr>
          <w:rFonts w:asciiTheme="minorHAnsi" w:hAnsiTheme="minorHAnsi"/>
          <w:sz w:val="22"/>
          <w:szCs w:val="22"/>
        </w:rPr>
        <w:t>servado o o</w:t>
      </w:r>
      <w:r w:rsidR="00763158">
        <w:rPr>
          <w:rFonts w:asciiTheme="minorHAnsi" w:hAnsiTheme="minorHAnsi"/>
          <w:sz w:val="22"/>
          <w:szCs w:val="22"/>
        </w:rPr>
        <w:t xml:space="preserve">rçamento </w:t>
      </w:r>
      <w:r w:rsidR="008E101D">
        <w:rPr>
          <w:rFonts w:asciiTheme="minorHAnsi" w:hAnsiTheme="minorHAnsi"/>
          <w:sz w:val="22"/>
          <w:szCs w:val="22"/>
        </w:rPr>
        <w:t>de R$</w:t>
      </w:r>
      <w:r w:rsidR="00763158">
        <w:rPr>
          <w:rFonts w:asciiTheme="minorHAnsi" w:hAnsiTheme="minorHAnsi"/>
          <w:sz w:val="22"/>
          <w:szCs w:val="22"/>
        </w:rPr>
        <w:t>200 mil</w:t>
      </w:r>
      <w:r w:rsidR="008E101D">
        <w:rPr>
          <w:rFonts w:asciiTheme="minorHAnsi" w:hAnsiTheme="minorHAnsi"/>
          <w:sz w:val="22"/>
          <w:szCs w:val="22"/>
        </w:rPr>
        <w:t xml:space="preserve"> e não foi executado no quadrimestre.</w:t>
      </w:r>
    </w:p>
    <w:p w:rsidR="00A3107F" w:rsidRDefault="00A3107F" w:rsidP="00A3107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 1</w:t>
      </w:r>
      <w:r w:rsidR="006D2A88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horas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FA7234" w:rsidRDefault="00FA7234" w:rsidP="00F64F15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C4981" w:rsidRPr="00322C27" w:rsidRDefault="003C4981" w:rsidP="00F64F15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F64F15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6824AB" w:rsidRDefault="00BE2737" w:rsidP="00F64F15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6824AB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B2" w:rsidRDefault="00AE5DB2">
      <w:r>
        <w:separator/>
      </w:r>
    </w:p>
  </w:endnote>
  <w:endnote w:type="continuationSeparator" w:id="0">
    <w:p w:rsidR="00AE5DB2" w:rsidRDefault="00AE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6A4176" w:rsidRPr="001F028B" w:rsidRDefault="006A4176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6A4176" w:rsidRDefault="006A4176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B2" w:rsidRDefault="00AE5DB2">
      <w:r>
        <w:separator/>
      </w:r>
    </w:p>
  </w:footnote>
  <w:footnote w:type="continuationSeparator" w:id="0">
    <w:p w:rsidR="00AE5DB2" w:rsidRDefault="00AE5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EA8B675" wp14:editId="696C8570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47F8DA" wp14:editId="7B226A88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2"/>
  </w:num>
  <w:num w:numId="8">
    <w:abstractNumId w:val="14"/>
  </w:num>
  <w:num w:numId="9">
    <w:abstractNumId w:val="10"/>
  </w:num>
  <w:num w:numId="10">
    <w:abstractNumId w:val="6"/>
  </w:num>
  <w:num w:numId="11">
    <w:abstractNumId w:val="25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0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720C"/>
    <w:rsid w:val="0007793D"/>
    <w:rsid w:val="000808C8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64FE"/>
    <w:rsid w:val="0010189D"/>
    <w:rsid w:val="00101A77"/>
    <w:rsid w:val="001027D9"/>
    <w:rsid w:val="00102DDD"/>
    <w:rsid w:val="00103453"/>
    <w:rsid w:val="00105FAD"/>
    <w:rsid w:val="00106626"/>
    <w:rsid w:val="00106833"/>
    <w:rsid w:val="0010723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6538"/>
    <w:rsid w:val="0012776F"/>
    <w:rsid w:val="00130C66"/>
    <w:rsid w:val="00132267"/>
    <w:rsid w:val="00132921"/>
    <w:rsid w:val="00132EF7"/>
    <w:rsid w:val="001337E8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6276E"/>
    <w:rsid w:val="001650FC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9A2"/>
    <w:rsid w:val="00184B7B"/>
    <w:rsid w:val="00185800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B048A"/>
    <w:rsid w:val="001B11BC"/>
    <w:rsid w:val="001B1B1E"/>
    <w:rsid w:val="001B1F0C"/>
    <w:rsid w:val="001B286B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F1075"/>
    <w:rsid w:val="001F291E"/>
    <w:rsid w:val="001F33C3"/>
    <w:rsid w:val="001F34F6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2504"/>
    <w:rsid w:val="00213735"/>
    <w:rsid w:val="0021563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76DE"/>
    <w:rsid w:val="002A23B5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1DCE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75D0"/>
    <w:rsid w:val="0031148F"/>
    <w:rsid w:val="00311806"/>
    <w:rsid w:val="00312D03"/>
    <w:rsid w:val="003168D1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46B"/>
    <w:rsid w:val="003B0806"/>
    <w:rsid w:val="003B0832"/>
    <w:rsid w:val="003B0940"/>
    <w:rsid w:val="003B1715"/>
    <w:rsid w:val="003B2F84"/>
    <w:rsid w:val="003B3742"/>
    <w:rsid w:val="003B44F7"/>
    <w:rsid w:val="003B5171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451"/>
    <w:rsid w:val="004351C7"/>
    <w:rsid w:val="00436150"/>
    <w:rsid w:val="0043686B"/>
    <w:rsid w:val="00437F1A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2BB2"/>
    <w:rsid w:val="004535A2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7C9E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2193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773D"/>
    <w:rsid w:val="004F7D92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40970"/>
    <w:rsid w:val="00540C6A"/>
    <w:rsid w:val="00540EBC"/>
    <w:rsid w:val="005416CE"/>
    <w:rsid w:val="00542DBD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5EDC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1C51"/>
    <w:rsid w:val="00602F5A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B9A"/>
    <w:rsid w:val="006C06EA"/>
    <w:rsid w:val="006C69B4"/>
    <w:rsid w:val="006C6B33"/>
    <w:rsid w:val="006C7798"/>
    <w:rsid w:val="006D1285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2AE2"/>
    <w:rsid w:val="006E5470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62410"/>
    <w:rsid w:val="00762888"/>
    <w:rsid w:val="00762F8B"/>
    <w:rsid w:val="00763158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50E5"/>
    <w:rsid w:val="007A63A3"/>
    <w:rsid w:val="007A7240"/>
    <w:rsid w:val="007A7400"/>
    <w:rsid w:val="007A76B4"/>
    <w:rsid w:val="007B00C3"/>
    <w:rsid w:val="007B05CA"/>
    <w:rsid w:val="007B0A99"/>
    <w:rsid w:val="007B1325"/>
    <w:rsid w:val="007B28E4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2D2E"/>
    <w:rsid w:val="007D3181"/>
    <w:rsid w:val="007D3A3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43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4BF1"/>
    <w:rsid w:val="00886515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01D"/>
    <w:rsid w:val="008E169A"/>
    <w:rsid w:val="008E16A7"/>
    <w:rsid w:val="008E1BC4"/>
    <w:rsid w:val="008E37C0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55A4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6644"/>
    <w:rsid w:val="00927B89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8C0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451F"/>
    <w:rsid w:val="00AB5CA5"/>
    <w:rsid w:val="00AB7CF9"/>
    <w:rsid w:val="00AC01CB"/>
    <w:rsid w:val="00AC150E"/>
    <w:rsid w:val="00AC39B3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7CBA"/>
    <w:rsid w:val="00AE1AAD"/>
    <w:rsid w:val="00AE2F4B"/>
    <w:rsid w:val="00AE4048"/>
    <w:rsid w:val="00AE445D"/>
    <w:rsid w:val="00AE5DB2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470D"/>
    <w:rsid w:val="00B35085"/>
    <w:rsid w:val="00B35259"/>
    <w:rsid w:val="00B35A18"/>
    <w:rsid w:val="00B35AB7"/>
    <w:rsid w:val="00B35E99"/>
    <w:rsid w:val="00B36810"/>
    <w:rsid w:val="00B36996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12E3"/>
    <w:rsid w:val="00B72F53"/>
    <w:rsid w:val="00B73757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E07D9"/>
    <w:rsid w:val="00BE2737"/>
    <w:rsid w:val="00BE2E9C"/>
    <w:rsid w:val="00BE3687"/>
    <w:rsid w:val="00BE512A"/>
    <w:rsid w:val="00BE6730"/>
    <w:rsid w:val="00BE6AB7"/>
    <w:rsid w:val="00BF18CC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50C2"/>
    <w:rsid w:val="00C45D9D"/>
    <w:rsid w:val="00C46556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D5A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C0AF0"/>
    <w:rsid w:val="00CC14B4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256C"/>
    <w:rsid w:val="00D135B2"/>
    <w:rsid w:val="00D1473D"/>
    <w:rsid w:val="00D149F5"/>
    <w:rsid w:val="00D154D2"/>
    <w:rsid w:val="00D15BC5"/>
    <w:rsid w:val="00D15D0B"/>
    <w:rsid w:val="00D16B4D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3AE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523"/>
    <w:rsid w:val="00F07E92"/>
    <w:rsid w:val="00F10BE8"/>
    <w:rsid w:val="00F11EE9"/>
    <w:rsid w:val="00F1377C"/>
    <w:rsid w:val="00F13E3F"/>
    <w:rsid w:val="00F15755"/>
    <w:rsid w:val="00F163F6"/>
    <w:rsid w:val="00F20C3D"/>
    <w:rsid w:val="00F22D80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4EF"/>
    <w:rsid w:val="00F55737"/>
    <w:rsid w:val="00F5619D"/>
    <w:rsid w:val="00F56A86"/>
    <w:rsid w:val="00F57C12"/>
    <w:rsid w:val="00F57F00"/>
    <w:rsid w:val="00F6080E"/>
    <w:rsid w:val="00F61CBA"/>
    <w:rsid w:val="00F61CE9"/>
    <w:rsid w:val="00F62BF7"/>
    <w:rsid w:val="00F63C07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3EC"/>
    <w:rsid w:val="00FB64FF"/>
    <w:rsid w:val="00FC0F72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9FA201-3411-4A4D-BEAF-B5944351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532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2015-03-16T20:20:00Z</cp:lastPrinted>
  <dcterms:created xsi:type="dcterms:W3CDTF">2015-07-05T20:11:00Z</dcterms:created>
  <dcterms:modified xsi:type="dcterms:W3CDTF">2015-07-05T20:57:00Z</dcterms:modified>
</cp:coreProperties>
</file>