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41B15">
        <w:rPr>
          <w:rFonts w:asciiTheme="minorHAnsi" w:hAnsiTheme="minorHAnsi" w:cstheme="minorHAnsi"/>
          <w:b/>
          <w:sz w:val="22"/>
          <w:szCs w:val="22"/>
          <w:u w:val="single"/>
        </w:rPr>
        <w:t>101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841B15">
        <w:rPr>
          <w:rFonts w:asciiTheme="minorHAnsi" w:hAnsiTheme="minorHAnsi" w:cs="Calibri"/>
          <w:sz w:val="22"/>
          <w:szCs w:val="22"/>
        </w:rPr>
        <w:t>16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40970">
        <w:rPr>
          <w:rFonts w:asciiTheme="minorHAnsi" w:hAnsiTheme="minorHAnsi" w:cs="Calibri"/>
          <w:sz w:val="22"/>
          <w:szCs w:val="22"/>
        </w:rPr>
        <w:t xml:space="preserve">março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322C2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, 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 w:rsidRPr="00EC2827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EC2827" w:rsidRPr="00EC28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AC39B3" w:rsidRPr="00EC2827">
        <w:rPr>
          <w:rFonts w:asciiTheme="minorHAnsi" w:hAnsiTheme="minorHAnsi" w:cs="Calibri"/>
          <w:sz w:val="22"/>
          <w:szCs w:val="22"/>
        </w:rPr>
        <w:t>o Geren</w:t>
      </w:r>
      <w:r w:rsidR="00EC2827" w:rsidRPr="00EC2827">
        <w:rPr>
          <w:rFonts w:asciiTheme="minorHAnsi" w:hAnsiTheme="minorHAnsi" w:cs="Calibri"/>
          <w:sz w:val="22"/>
          <w:szCs w:val="22"/>
        </w:rPr>
        <w:t>te Geral Fausto Leiria Loureiro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2F69A5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9</w:t>
      </w:r>
      <w:r w:rsidR="00841B15">
        <w:rPr>
          <w:rFonts w:asciiTheme="minorHAnsi" w:hAnsiTheme="minorHAnsi" w:cs="Calibri"/>
          <w:sz w:val="22"/>
          <w:szCs w:val="22"/>
        </w:rPr>
        <w:t>9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referida ata foi lida e </w:t>
      </w:r>
      <w:r w:rsidR="00D23DA7">
        <w:rPr>
          <w:rFonts w:asciiTheme="minorHAnsi" w:hAnsiTheme="minorHAnsi" w:cs="Calibri"/>
          <w:sz w:val="22"/>
          <w:szCs w:val="22"/>
        </w:rPr>
        <w:t>sugeriram-se alguns ajustes</w:t>
      </w:r>
      <w:r>
        <w:rPr>
          <w:rFonts w:asciiTheme="minorHAnsi" w:hAnsiTheme="minorHAnsi" w:cs="Calibri"/>
          <w:sz w:val="22"/>
          <w:szCs w:val="22"/>
        </w:rPr>
        <w:t>.</w:t>
      </w:r>
      <w:r w:rsidR="00D23DA7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DB31D6">
        <w:rPr>
          <w:rFonts w:asciiTheme="minorHAnsi" w:hAnsiTheme="minorHAnsi" w:cs="Calibri"/>
          <w:sz w:val="22"/>
          <w:szCs w:val="22"/>
        </w:rPr>
        <w:t>Após</w:t>
      </w:r>
      <w:proofErr w:type="gramEnd"/>
      <w:r w:rsidR="00DB31D6">
        <w:rPr>
          <w:rFonts w:asciiTheme="minorHAnsi" w:hAnsiTheme="minorHAnsi" w:cs="Calibri"/>
          <w:sz w:val="22"/>
          <w:szCs w:val="22"/>
        </w:rPr>
        <w:t xml:space="preserve"> feitos os ajustes a ata foi </w:t>
      </w:r>
      <w:r w:rsidR="00DB31D6" w:rsidRPr="00DB31D6">
        <w:rPr>
          <w:rFonts w:asciiTheme="minorHAnsi" w:hAnsiTheme="minorHAnsi" w:cs="Calibri"/>
          <w:sz w:val="22"/>
          <w:szCs w:val="22"/>
        </w:rPr>
        <w:t>aprovada por unanim</w:t>
      </w:r>
      <w:r w:rsidR="00DB31D6" w:rsidRPr="00DB31D6">
        <w:rPr>
          <w:rFonts w:asciiTheme="minorHAnsi" w:hAnsiTheme="minorHAnsi" w:cs="Calibri"/>
          <w:sz w:val="22"/>
          <w:szCs w:val="22"/>
        </w:rPr>
        <w:t>i</w:t>
      </w:r>
      <w:r w:rsidR="00DB31D6" w:rsidRPr="00DB31D6">
        <w:rPr>
          <w:rFonts w:asciiTheme="minorHAnsi" w:hAnsiTheme="minorHAnsi" w:cs="Calibri"/>
          <w:sz w:val="22"/>
          <w:szCs w:val="22"/>
        </w:rPr>
        <w:t>dade</w:t>
      </w:r>
      <w:r w:rsidR="00DB31D6">
        <w:rPr>
          <w:rFonts w:asciiTheme="minorHAnsi" w:hAnsiTheme="minorHAnsi" w:cs="Calibri"/>
          <w:sz w:val="22"/>
          <w:szCs w:val="22"/>
        </w:rPr>
        <w:t>.</w:t>
      </w:r>
    </w:p>
    <w:p w:rsidR="00D65C0E" w:rsidRDefault="0052096C" w:rsidP="00E91B8C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 w:rsidR="00DB31D6">
        <w:rPr>
          <w:rFonts w:asciiTheme="minorHAnsi" w:hAnsiTheme="minorHAnsi"/>
          <w:sz w:val="22"/>
          <w:szCs w:val="22"/>
        </w:rPr>
        <w:t>:</w:t>
      </w:r>
    </w:p>
    <w:p w:rsidR="009A76A6" w:rsidRDefault="00671B38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empregada Clarissa apresenta um comparativo do crescimento da receita do CAU/RS entre 2012 e 2014, traçando um paralelo entre pagamento de Anuidades e </w:t>
      </w:r>
      <w:proofErr w:type="spellStart"/>
      <w:r>
        <w:rPr>
          <w:rFonts w:asciiTheme="minorHAnsi" w:hAnsiTheme="minorHAnsi"/>
          <w:sz w:val="22"/>
          <w:szCs w:val="22"/>
        </w:rPr>
        <w:t>RRTs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9A76A6" w:rsidRDefault="00E91B8C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Apresentou também sugestão de </w:t>
      </w:r>
      <w:r w:rsidR="00DB31D6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lano de </w:t>
      </w:r>
      <w:r w:rsidR="00DB31D6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rogressão por </w:t>
      </w:r>
      <w:r w:rsidR="00DB31D6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érito, que seria concedido de dois em dois anos. </w:t>
      </w:r>
      <w:r w:rsidR="007777DE">
        <w:rPr>
          <w:rFonts w:asciiTheme="minorHAnsi" w:hAnsiTheme="minorHAnsi"/>
          <w:sz w:val="22"/>
          <w:szCs w:val="22"/>
        </w:rPr>
        <w:t>Após debate entende</w:t>
      </w:r>
      <w:r w:rsidR="00DB31D6">
        <w:rPr>
          <w:rFonts w:asciiTheme="minorHAnsi" w:hAnsiTheme="minorHAnsi"/>
          <w:sz w:val="22"/>
          <w:szCs w:val="22"/>
        </w:rPr>
        <w:t>u</w:t>
      </w:r>
      <w:r w:rsidR="007777DE">
        <w:rPr>
          <w:rFonts w:asciiTheme="minorHAnsi" w:hAnsiTheme="minorHAnsi"/>
          <w:sz w:val="22"/>
          <w:szCs w:val="22"/>
        </w:rPr>
        <w:t xml:space="preserve">-se que a </w:t>
      </w:r>
      <w:r w:rsidR="00DB31D6">
        <w:rPr>
          <w:rFonts w:asciiTheme="minorHAnsi" w:hAnsiTheme="minorHAnsi"/>
          <w:sz w:val="22"/>
          <w:szCs w:val="22"/>
        </w:rPr>
        <w:t>P</w:t>
      </w:r>
      <w:r w:rsidR="007777DE">
        <w:rPr>
          <w:rFonts w:asciiTheme="minorHAnsi" w:hAnsiTheme="minorHAnsi"/>
          <w:sz w:val="22"/>
          <w:szCs w:val="22"/>
        </w:rPr>
        <w:t xml:space="preserve">rogressão por </w:t>
      </w:r>
      <w:r w:rsidR="00DB31D6">
        <w:rPr>
          <w:rFonts w:asciiTheme="minorHAnsi" w:hAnsiTheme="minorHAnsi"/>
          <w:sz w:val="22"/>
          <w:szCs w:val="22"/>
        </w:rPr>
        <w:t>M</w:t>
      </w:r>
      <w:r w:rsidR="007777DE">
        <w:rPr>
          <w:rFonts w:asciiTheme="minorHAnsi" w:hAnsiTheme="minorHAnsi"/>
          <w:sz w:val="22"/>
          <w:szCs w:val="22"/>
        </w:rPr>
        <w:t>érito deve ser dada a cada três anos</w:t>
      </w:r>
      <w:r w:rsidR="009A76A6">
        <w:rPr>
          <w:rFonts w:asciiTheme="minorHAnsi" w:hAnsiTheme="minorHAnsi"/>
          <w:sz w:val="22"/>
          <w:szCs w:val="22"/>
        </w:rPr>
        <w:t>, no mês de julho</w:t>
      </w:r>
      <w:r w:rsidR="00563B2F">
        <w:rPr>
          <w:rFonts w:asciiTheme="minorHAnsi" w:hAnsiTheme="minorHAnsi"/>
          <w:sz w:val="22"/>
          <w:szCs w:val="22"/>
        </w:rPr>
        <w:t>, coincidindo com o fim de cada gest</w:t>
      </w:r>
      <w:r w:rsidR="00DB31D6">
        <w:rPr>
          <w:rFonts w:asciiTheme="minorHAnsi" w:hAnsiTheme="minorHAnsi"/>
          <w:sz w:val="22"/>
          <w:szCs w:val="22"/>
        </w:rPr>
        <w:t>ão do CAU/RS e alternado com a P</w:t>
      </w:r>
      <w:r w:rsidR="00563B2F">
        <w:rPr>
          <w:rFonts w:asciiTheme="minorHAnsi" w:hAnsiTheme="minorHAnsi"/>
          <w:sz w:val="22"/>
          <w:szCs w:val="22"/>
        </w:rPr>
        <w:t>rogressão por</w:t>
      </w:r>
      <w:r w:rsidR="00DB31D6">
        <w:rPr>
          <w:rFonts w:asciiTheme="minorHAnsi" w:hAnsiTheme="minorHAnsi"/>
          <w:sz w:val="22"/>
          <w:szCs w:val="22"/>
        </w:rPr>
        <w:t xml:space="preserve"> T</w:t>
      </w:r>
      <w:r w:rsidR="00563B2F">
        <w:rPr>
          <w:rFonts w:asciiTheme="minorHAnsi" w:hAnsiTheme="minorHAnsi"/>
          <w:sz w:val="22"/>
          <w:szCs w:val="22"/>
        </w:rPr>
        <w:t xml:space="preserve">empo de </w:t>
      </w:r>
      <w:r w:rsidR="00DB31D6">
        <w:rPr>
          <w:rFonts w:asciiTheme="minorHAnsi" w:hAnsiTheme="minorHAnsi"/>
          <w:sz w:val="22"/>
          <w:szCs w:val="22"/>
        </w:rPr>
        <w:t>S</w:t>
      </w:r>
      <w:r w:rsidR="00563B2F">
        <w:rPr>
          <w:rFonts w:asciiTheme="minorHAnsi" w:hAnsiTheme="minorHAnsi"/>
          <w:sz w:val="22"/>
          <w:szCs w:val="22"/>
        </w:rPr>
        <w:t>erv</w:t>
      </w:r>
      <w:r w:rsidR="00563B2F">
        <w:rPr>
          <w:rFonts w:asciiTheme="minorHAnsi" w:hAnsiTheme="minorHAnsi"/>
          <w:sz w:val="22"/>
          <w:szCs w:val="22"/>
        </w:rPr>
        <w:t>i</w:t>
      </w:r>
      <w:r w:rsidR="00563B2F">
        <w:rPr>
          <w:rFonts w:asciiTheme="minorHAnsi" w:hAnsiTheme="minorHAnsi"/>
          <w:sz w:val="22"/>
          <w:szCs w:val="22"/>
        </w:rPr>
        <w:t>ço, como pede a CLT.</w:t>
      </w:r>
      <w:r w:rsidR="009A76A6">
        <w:rPr>
          <w:rFonts w:asciiTheme="minorHAnsi" w:hAnsiTheme="minorHAnsi"/>
          <w:sz w:val="22"/>
          <w:szCs w:val="22"/>
        </w:rPr>
        <w:t xml:space="preserve"> Decidiu-se também alterar o tempo mínimo para o servidor concorrer à </w:t>
      </w:r>
      <w:r w:rsidR="00DB31D6">
        <w:rPr>
          <w:rFonts w:asciiTheme="minorHAnsi" w:hAnsiTheme="minorHAnsi"/>
          <w:sz w:val="22"/>
          <w:szCs w:val="22"/>
        </w:rPr>
        <w:t>P</w:t>
      </w:r>
      <w:r w:rsidR="009A76A6">
        <w:rPr>
          <w:rFonts w:asciiTheme="minorHAnsi" w:hAnsiTheme="minorHAnsi"/>
          <w:sz w:val="22"/>
          <w:szCs w:val="22"/>
        </w:rPr>
        <w:t xml:space="preserve">rogressão por </w:t>
      </w:r>
      <w:r w:rsidR="00DB31D6">
        <w:rPr>
          <w:rFonts w:asciiTheme="minorHAnsi" w:hAnsiTheme="minorHAnsi"/>
          <w:sz w:val="22"/>
          <w:szCs w:val="22"/>
        </w:rPr>
        <w:t>M</w:t>
      </w:r>
      <w:r w:rsidR="009A76A6">
        <w:rPr>
          <w:rFonts w:asciiTheme="minorHAnsi" w:hAnsiTheme="minorHAnsi"/>
          <w:sz w:val="22"/>
          <w:szCs w:val="22"/>
        </w:rPr>
        <w:t>érito, de um ano para três anos, para que o servidor não esteja mais em estágio probatório ao co</w:t>
      </w:r>
      <w:r w:rsidR="009A76A6">
        <w:rPr>
          <w:rFonts w:asciiTheme="minorHAnsi" w:hAnsiTheme="minorHAnsi"/>
          <w:sz w:val="22"/>
          <w:szCs w:val="22"/>
        </w:rPr>
        <w:t>n</w:t>
      </w:r>
      <w:r w:rsidR="009A76A6">
        <w:rPr>
          <w:rFonts w:asciiTheme="minorHAnsi" w:hAnsiTheme="minorHAnsi"/>
          <w:sz w:val="22"/>
          <w:szCs w:val="22"/>
        </w:rPr>
        <w:t>correr.</w:t>
      </w:r>
      <w:r w:rsidR="00E27593">
        <w:rPr>
          <w:rFonts w:asciiTheme="minorHAnsi" w:hAnsiTheme="minorHAnsi"/>
          <w:sz w:val="22"/>
          <w:szCs w:val="22"/>
        </w:rPr>
        <w:t xml:space="preserve"> Ficou acordado que o percentual mínimo necessário na avaliação de desempenho para </w:t>
      </w:r>
      <w:r w:rsidR="00DB31D6">
        <w:rPr>
          <w:rFonts w:asciiTheme="minorHAnsi" w:hAnsiTheme="minorHAnsi"/>
          <w:sz w:val="22"/>
          <w:szCs w:val="22"/>
        </w:rPr>
        <w:t>participar da P</w:t>
      </w:r>
      <w:r w:rsidR="00E27593">
        <w:rPr>
          <w:rFonts w:asciiTheme="minorHAnsi" w:hAnsiTheme="minorHAnsi"/>
          <w:sz w:val="22"/>
          <w:szCs w:val="22"/>
        </w:rPr>
        <w:t xml:space="preserve">rogressão por </w:t>
      </w:r>
      <w:r w:rsidR="00DB31D6">
        <w:rPr>
          <w:rFonts w:asciiTheme="minorHAnsi" w:hAnsiTheme="minorHAnsi"/>
          <w:sz w:val="22"/>
          <w:szCs w:val="22"/>
        </w:rPr>
        <w:t>M</w:t>
      </w:r>
      <w:r w:rsidR="00E27593">
        <w:rPr>
          <w:rFonts w:asciiTheme="minorHAnsi" w:hAnsiTheme="minorHAnsi"/>
          <w:sz w:val="22"/>
          <w:szCs w:val="22"/>
        </w:rPr>
        <w:t xml:space="preserve">érito será definido após o resultado da primeira parte da avaliação. </w:t>
      </w:r>
    </w:p>
    <w:p w:rsidR="00E27593" w:rsidRDefault="009A76A6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Quanto </w:t>
      </w:r>
      <w:r w:rsidR="00DB31D6">
        <w:rPr>
          <w:rFonts w:asciiTheme="minorHAnsi" w:hAnsiTheme="minorHAnsi"/>
          <w:sz w:val="22"/>
          <w:szCs w:val="22"/>
        </w:rPr>
        <w:t>à P</w:t>
      </w:r>
      <w:r>
        <w:rPr>
          <w:rFonts w:asciiTheme="minorHAnsi" w:hAnsiTheme="minorHAnsi"/>
          <w:sz w:val="22"/>
          <w:szCs w:val="22"/>
        </w:rPr>
        <w:t>rogress</w:t>
      </w:r>
      <w:r w:rsidR="00DB31D6">
        <w:rPr>
          <w:rFonts w:asciiTheme="minorHAnsi" w:hAnsiTheme="minorHAnsi"/>
          <w:sz w:val="22"/>
          <w:szCs w:val="22"/>
        </w:rPr>
        <w:t>ão por T</w:t>
      </w:r>
      <w:r>
        <w:rPr>
          <w:rFonts w:asciiTheme="minorHAnsi" w:hAnsiTheme="minorHAnsi"/>
          <w:sz w:val="22"/>
          <w:szCs w:val="22"/>
        </w:rPr>
        <w:t>emp</w:t>
      </w:r>
      <w:r w:rsidR="00DB31D6">
        <w:rPr>
          <w:rFonts w:asciiTheme="minorHAnsi" w:hAnsiTheme="minorHAnsi"/>
          <w:sz w:val="22"/>
          <w:szCs w:val="22"/>
        </w:rPr>
        <w:t>o de S</w:t>
      </w:r>
      <w:r>
        <w:rPr>
          <w:rFonts w:asciiTheme="minorHAnsi" w:hAnsiTheme="minorHAnsi"/>
          <w:sz w:val="22"/>
          <w:szCs w:val="22"/>
        </w:rPr>
        <w:t xml:space="preserve">erviço ficou estabelecido o reajuste </w:t>
      </w:r>
      <w:proofErr w:type="gramStart"/>
      <w:r>
        <w:rPr>
          <w:rFonts w:asciiTheme="minorHAnsi" w:hAnsiTheme="minorHAnsi"/>
          <w:sz w:val="22"/>
          <w:szCs w:val="22"/>
        </w:rPr>
        <w:t>de 3% ou proporcional na prime</w:t>
      </w:r>
      <w:r>
        <w:rPr>
          <w:rFonts w:asciiTheme="minorHAnsi" w:hAnsiTheme="minorHAnsi"/>
          <w:sz w:val="22"/>
          <w:szCs w:val="22"/>
        </w:rPr>
        <w:t>i</w:t>
      </w:r>
      <w:r w:rsidR="00DB31D6">
        <w:rPr>
          <w:rFonts w:asciiTheme="minorHAnsi" w:hAnsiTheme="minorHAnsi"/>
          <w:sz w:val="22"/>
          <w:szCs w:val="22"/>
        </w:rPr>
        <w:t>ra p</w:t>
      </w:r>
      <w:r>
        <w:rPr>
          <w:rFonts w:asciiTheme="minorHAnsi" w:hAnsiTheme="minorHAnsi"/>
          <w:sz w:val="22"/>
          <w:szCs w:val="22"/>
        </w:rPr>
        <w:t xml:space="preserve">rogressão, </w:t>
      </w:r>
      <w:r w:rsidR="00E27593">
        <w:rPr>
          <w:rFonts w:asciiTheme="minorHAnsi" w:hAnsiTheme="minorHAnsi"/>
          <w:sz w:val="22"/>
          <w:szCs w:val="22"/>
        </w:rPr>
        <w:t>sendo julho o mês de recebimento</w:t>
      </w:r>
      <w:proofErr w:type="gramEnd"/>
      <w:r w:rsidR="00E27593">
        <w:rPr>
          <w:rFonts w:asciiTheme="minorHAnsi" w:hAnsiTheme="minorHAnsi"/>
          <w:sz w:val="22"/>
          <w:szCs w:val="22"/>
        </w:rPr>
        <w:t>.</w:t>
      </w:r>
    </w:p>
    <w:p w:rsidR="006F120B" w:rsidRDefault="00B075B8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Foi exibida pela empregada Clarissa tabela salarial dos cargos existentes no CAU/RS com progressão dos próximos trinta anos</w:t>
      </w:r>
      <w:r w:rsidR="00DB31D6">
        <w:rPr>
          <w:rFonts w:asciiTheme="minorHAnsi" w:hAnsiTheme="minorHAnsi"/>
          <w:sz w:val="22"/>
          <w:szCs w:val="22"/>
        </w:rPr>
        <w:t>, incluindo as P</w:t>
      </w:r>
      <w:r>
        <w:rPr>
          <w:rFonts w:asciiTheme="minorHAnsi" w:hAnsiTheme="minorHAnsi"/>
          <w:sz w:val="22"/>
          <w:szCs w:val="22"/>
        </w:rPr>
        <w:t>rogress</w:t>
      </w:r>
      <w:r w:rsidR="00DB31D6">
        <w:rPr>
          <w:rFonts w:asciiTheme="minorHAnsi" w:hAnsiTheme="minorHAnsi"/>
          <w:sz w:val="22"/>
          <w:szCs w:val="22"/>
        </w:rPr>
        <w:t>ões por Mérito e por Tempo de S</w:t>
      </w:r>
      <w:r>
        <w:rPr>
          <w:rFonts w:asciiTheme="minorHAnsi" w:hAnsiTheme="minorHAnsi"/>
          <w:sz w:val="22"/>
          <w:szCs w:val="22"/>
        </w:rPr>
        <w:t xml:space="preserve">erviço. </w:t>
      </w:r>
    </w:p>
    <w:p w:rsidR="009346B1" w:rsidRDefault="00DB31D6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Foi</w:t>
      </w:r>
      <w:proofErr w:type="gramEnd"/>
      <w:r w:rsidR="009E5487">
        <w:rPr>
          <w:rFonts w:asciiTheme="minorHAnsi" w:hAnsiTheme="minorHAnsi"/>
          <w:sz w:val="22"/>
          <w:szCs w:val="22"/>
        </w:rPr>
        <w:t xml:space="preserve"> colocado em pauta</w:t>
      </w:r>
      <w:r>
        <w:rPr>
          <w:rFonts w:asciiTheme="minorHAnsi" w:hAnsiTheme="minorHAnsi"/>
          <w:sz w:val="22"/>
          <w:szCs w:val="22"/>
        </w:rPr>
        <w:t xml:space="preserve"> as</w:t>
      </w:r>
      <w:r w:rsidR="009E5487">
        <w:rPr>
          <w:rFonts w:asciiTheme="minorHAnsi" w:hAnsiTheme="minorHAnsi"/>
          <w:sz w:val="22"/>
          <w:szCs w:val="22"/>
        </w:rPr>
        <w:t xml:space="preserve"> Funções Gratificadas.</w:t>
      </w:r>
      <w:r w:rsidR="00E27593">
        <w:rPr>
          <w:rFonts w:asciiTheme="minorHAnsi" w:hAnsiTheme="minorHAnsi"/>
          <w:sz w:val="22"/>
          <w:szCs w:val="22"/>
        </w:rPr>
        <w:t xml:space="preserve"> </w:t>
      </w:r>
      <w:r w:rsidR="00B075B8">
        <w:rPr>
          <w:rFonts w:asciiTheme="minorHAnsi" w:hAnsiTheme="minorHAnsi"/>
          <w:sz w:val="22"/>
          <w:szCs w:val="22"/>
        </w:rPr>
        <w:t xml:space="preserve">O Gerente Geral Loureiro propõe gratificação para a </w:t>
      </w:r>
      <w:r w:rsidR="000D6622">
        <w:rPr>
          <w:rFonts w:asciiTheme="minorHAnsi" w:hAnsiTheme="minorHAnsi"/>
          <w:sz w:val="22"/>
          <w:szCs w:val="22"/>
        </w:rPr>
        <w:t>funç</w:t>
      </w:r>
      <w:r>
        <w:rPr>
          <w:rFonts w:asciiTheme="minorHAnsi" w:hAnsiTheme="minorHAnsi"/>
          <w:sz w:val="22"/>
          <w:szCs w:val="22"/>
        </w:rPr>
        <w:t>ão de</w:t>
      </w:r>
      <w:r w:rsidR="000D6622">
        <w:rPr>
          <w:rFonts w:asciiTheme="minorHAnsi" w:hAnsiTheme="minorHAnsi"/>
          <w:sz w:val="22"/>
          <w:szCs w:val="22"/>
        </w:rPr>
        <w:t xml:space="preserve"> a</w:t>
      </w:r>
      <w:r w:rsidR="00B075B8">
        <w:rPr>
          <w:rFonts w:asciiTheme="minorHAnsi" w:hAnsiTheme="minorHAnsi"/>
          <w:sz w:val="22"/>
          <w:szCs w:val="22"/>
        </w:rPr>
        <w:t>tendimento.</w:t>
      </w:r>
      <w:r w:rsidR="009E5487">
        <w:rPr>
          <w:rFonts w:asciiTheme="minorHAnsi" w:hAnsiTheme="minorHAnsi"/>
          <w:sz w:val="22"/>
          <w:szCs w:val="22"/>
        </w:rPr>
        <w:t xml:space="preserve"> Trata</w:t>
      </w:r>
      <w:r w:rsidR="000D6622">
        <w:rPr>
          <w:rFonts w:asciiTheme="minorHAnsi" w:hAnsiTheme="minorHAnsi"/>
          <w:sz w:val="22"/>
          <w:szCs w:val="22"/>
        </w:rPr>
        <w:t>ram</w:t>
      </w:r>
      <w:r w:rsidR="009E5487">
        <w:rPr>
          <w:rFonts w:asciiTheme="minorHAnsi" w:hAnsiTheme="minorHAnsi"/>
          <w:sz w:val="22"/>
          <w:szCs w:val="22"/>
        </w:rPr>
        <w:t xml:space="preserve">-se dos valores de cada gratificação. </w:t>
      </w:r>
      <w:r w:rsidR="003B5171">
        <w:rPr>
          <w:rFonts w:asciiTheme="minorHAnsi" w:hAnsiTheme="minorHAnsi"/>
          <w:sz w:val="22"/>
          <w:szCs w:val="22"/>
        </w:rPr>
        <w:t xml:space="preserve">Após discussão os valores </w:t>
      </w:r>
      <w:r w:rsidR="009B32AA">
        <w:rPr>
          <w:rFonts w:asciiTheme="minorHAnsi" w:hAnsiTheme="minorHAnsi"/>
          <w:sz w:val="22"/>
          <w:szCs w:val="22"/>
        </w:rPr>
        <w:t>sugeridos f</w:t>
      </w:r>
      <w:r w:rsidR="009B32AA">
        <w:rPr>
          <w:rFonts w:asciiTheme="minorHAnsi" w:hAnsiTheme="minorHAnsi"/>
          <w:sz w:val="22"/>
          <w:szCs w:val="22"/>
        </w:rPr>
        <w:t>o</w:t>
      </w:r>
      <w:r w:rsidR="009B32AA">
        <w:rPr>
          <w:rFonts w:asciiTheme="minorHAnsi" w:hAnsiTheme="minorHAnsi"/>
          <w:sz w:val="22"/>
          <w:szCs w:val="22"/>
        </w:rPr>
        <w:t>ram</w:t>
      </w:r>
      <w:bookmarkStart w:id="0" w:name="_GoBack"/>
      <w:bookmarkEnd w:id="0"/>
      <w:r w:rsidR="009D5657">
        <w:rPr>
          <w:rFonts w:asciiTheme="minorHAnsi" w:hAnsiTheme="minorHAnsi"/>
          <w:sz w:val="22"/>
          <w:szCs w:val="22"/>
        </w:rPr>
        <w:t xml:space="preserve">: </w:t>
      </w:r>
      <w:r w:rsidR="003B5171">
        <w:rPr>
          <w:rFonts w:asciiTheme="minorHAnsi" w:hAnsiTheme="minorHAnsi"/>
          <w:sz w:val="22"/>
          <w:szCs w:val="22"/>
        </w:rPr>
        <w:t xml:space="preserve">Pregoeiro Titular R$300,00; </w:t>
      </w:r>
      <w:r w:rsidR="009E5487">
        <w:rPr>
          <w:rFonts w:asciiTheme="minorHAnsi" w:hAnsiTheme="minorHAnsi"/>
          <w:sz w:val="22"/>
          <w:szCs w:val="22"/>
        </w:rPr>
        <w:t>Condutor de Veículos Ofici</w:t>
      </w:r>
      <w:r w:rsidR="003B5171">
        <w:rPr>
          <w:rFonts w:asciiTheme="minorHAnsi" w:hAnsiTheme="minorHAnsi"/>
          <w:sz w:val="22"/>
          <w:szCs w:val="22"/>
        </w:rPr>
        <w:t>ais</w:t>
      </w:r>
      <w:r w:rsidR="009E5487">
        <w:rPr>
          <w:rFonts w:asciiTheme="minorHAnsi" w:hAnsiTheme="minorHAnsi"/>
          <w:sz w:val="22"/>
          <w:szCs w:val="22"/>
        </w:rPr>
        <w:t xml:space="preserve"> R$</w:t>
      </w:r>
      <w:r w:rsidR="003B5171">
        <w:rPr>
          <w:rFonts w:asciiTheme="minorHAnsi" w:hAnsiTheme="minorHAnsi"/>
          <w:sz w:val="22"/>
          <w:szCs w:val="22"/>
        </w:rPr>
        <w:t>200,00; Atendimento Exclusivo ao Público E</w:t>
      </w:r>
      <w:r w:rsidR="003B5171">
        <w:rPr>
          <w:rFonts w:asciiTheme="minorHAnsi" w:hAnsiTheme="minorHAnsi"/>
          <w:sz w:val="22"/>
          <w:szCs w:val="22"/>
        </w:rPr>
        <w:t>x</w:t>
      </w:r>
      <w:r w:rsidR="003B5171">
        <w:rPr>
          <w:rFonts w:asciiTheme="minorHAnsi" w:hAnsiTheme="minorHAnsi"/>
          <w:sz w:val="22"/>
          <w:szCs w:val="22"/>
        </w:rPr>
        <w:t>terno R$250,00</w:t>
      </w:r>
      <w:r w:rsidR="009E5487">
        <w:rPr>
          <w:rFonts w:asciiTheme="minorHAnsi" w:hAnsiTheme="minorHAnsi"/>
          <w:sz w:val="22"/>
          <w:szCs w:val="22"/>
        </w:rPr>
        <w:t xml:space="preserve">. </w:t>
      </w:r>
      <w:r w:rsidR="003632B9">
        <w:rPr>
          <w:rFonts w:asciiTheme="minorHAnsi" w:hAnsiTheme="minorHAnsi"/>
          <w:sz w:val="22"/>
          <w:szCs w:val="22"/>
        </w:rPr>
        <w:t>As funções de</w:t>
      </w:r>
      <w:r w:rsidR="009D5657">
        <w:rPr>
          <w:rFonts w:asciiTheme="minorHAnsi" w:hAnsiTheme="minorHAnsi"/>
          <w:sz w:val="22"/>
          <w:szCs w:val="22"/>
        </w:rPr>
        <w:t xml:space="preserve"> Coordenador de Unidade </w:t>
      </w:r>
      <w:r w:rsidR="003632B9">
        <w:rPr>
          <w:rFonts w:asciiTheme="minorHAnsi" w:hAnsiTheme="minorHAnsi"/>
          <w:sz w:val="22"/>
          <w:szCs w:val="22"/>
        </w:rPr>
        <w:t>e Assessoria Especial não tiveram seus valores definidos.</w:t>
      </w:r>
      <w:r>
        <w:rPr>
          <w:rFonts w:asciiTheme="minorHAnsi" w:hAnsiTheme="minorHAnsi"/>
          <w:sz w:val="22"/>
          <w:szCs w:val="22"/>
        </w:rPr>
        <w:t xml:space="preserve"> </w:t>
      </w:r>
      <w:r w:rsidR="009346B1">
        <w:rPr>
          <w:rFonts w:asciiTheme="minorHAnsi" w:hAnsiTheme="minorHAnsi"/>
          <w:sz w:val="22"/>
          <w:szCs w:val="22"/>
        </w:rPr>
        <w:t>O C</w:t>
      </w:r>
      <w:r>
        <w:rPr>
          <w:rFonts w:asciiTheme="minorHAnsi" w:hAnsiTheme="minorHAnsi"/>
          <w:sz w:val="22"/>
          <w:szCs w:val="22"/>
        </w:rPr>
        <w:t>onselheiro Cabral acredita que a</w:t>
      </w:r>
      <w:r w:rsidR="009346B1">
        <w:rPr>
          <w:rFonts w:asciiTheme="minorHAnsi" w:hAnsiTheme="minorHAnsi"/>
          <w:sz w:val="22"/>
          <w:szCs w:val="22"/>
        </w:rPr>
        <w:t xml:space="preserve"> função de Assessoria Especial deve ser </w:t>
      </w:r>
      <w:r>
        <w:rPr>
          <w:rFonts w:asciiTheme="minorHAnsi" w:hAnsiTheme="minorHAnsi"/>
          <w:sz w:val="22"/>
          <w:szCs w:val="22"/>
        </w:rPr>
        <w:t xml:space="preserve">creditada a </w:t>
      </w:r>
      <w:r w:rsidR="009346B1">
        <w:rPr>
          <w:rFonts w:asciiTheme="minorHAnsi" w:hAnsiTheme="minorHAnsi"/>
          <w:sz w:val="22"/>
          <w:szCs w:val="22"/>
        </w:rPr>
        <w:t>a</w:t>
      </w:r>
      <w:r w:rsidR="009346B1">
        <w:rPr>
          <w:rFonts w:asciiTheme="minorHAnsi" w:hAnsiTheme="minorHAnsi"/>
          <w:sz w:val="22"/>
          <w:szCs w:val="22"/>
        </w:rPr>
        <w:t>l</w:t>
      </w:r>
      <w:r w:rsidR="009346B1">
        <w:rPr>
          <w:rFonts w:asciiTheme="minorHAnsi" w:hAnsiTheme="minorHAnsi"/>
          <w:sz w:val="22"/>
          <w:szCs w:val="22"/>
        </w:rPr>
        <w:t xml:space="preserve">guém </w:t>
      </w:r>
      <w:r>
        <w:rPr>
          <w:rFonts w:asciiTheme="minorHAnsi" w:hAnsiTheme="minorHAnsi"/>
          <w:sz w:val="22"/>
          <w:szCs w:val="22"/>
        </w:rPr>
        <w:t>de fora do Conselho</w:t>
      </w:r>
      <w:r w:rsidR="009346B1">
        <w:rPr>
          <w:rFonts w:asciiTheme="minorHAnsi" w:hAnsiTheme="minorHAnsi"/>
          <w:sz w:val="22"/>
          <w:szCs w:val="22"/>
        </w:rPr>
        <w:t xml:space="preserve"> e </w:t>
      </w:r>
      <w:r>
        <w:rPr>
          <w:rFonts w:asciiTheme="minorHAnsi" w:hAnsiTheme="minorHAnsi"/>
          <w:sz w:val="22"/>
          <w:szCs w:val="22"/>
        </w:rPr>
        <w:t xml:space="preserve">o mesmo deve </w:t>
      </w:r>
      <w:r w:rsidR="009346B1">
        <w:rPr>
          <w:rFonts w:asciiTheme="minorHAnsi" w:hAnsiTheme="minorHAnsi"/>
          <w:sz w:val="22"/>
          <w:szCs w:val="22"/>
        </w:rPr>
        <w:t>ter sua contratação aprovada pela Plenária.</w:t>
      </w:r>
    </w:p>
    <w:p w:rsidR="003632B9" w:rsidRDefault="009A5974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Clarissa a</w:t>
      </w:r>
      <w:r w:rsidR="003632B9">
        <w:rPr>
          <w:rFonts w:asciiTheme="minorHAnsi" w:hAnsiTheme="minorHAnsi"/>
          <w:sz w:val="22"/>
          <w:szCs w:val="22"/>
        </w:rPr>
        <w:t>bord</w:t>
      </w:r>
      <w:r w:rsidR="00DB31D6">
        <w:rPr>
          <w:rFonts w:asciiTheme="minorHAnsi" w:hAnsiTheme="minorHAnsi"/>
          <w:sz w:val="22"/>
          <w:szCs w:val="22"/>
        </w:rPr>
        <w:t>ou</w:t>
      </w:r>
      <w:r w:rsidR="003632B9">
        <w:rPr>
          <w:rFonts w:asciiTheme="minorHAnsi" w:hAnsiTheme="minorHAnsi"/>
          <w:sz w:val="22"/>
          <w:szCs w:val="22"/>
        </w:rPr>
        <w:t xml:space="preserve"> ainda o Provimento de Adicional de Responsabi</w:t>
      </w:r>
      <w:r>
        <w:rPr>
          <w:rFonts w:asciiTheme="minorHAnsi" w:hAnsiTheme="minorHAnsi"/>
          <w:sz w:val="22"/>
          <w:szCs w:val="22"/>
        </w:rPr>
        <w:t>lidade (AR), para a Tesouraria. Decidiu-se pelo não pagamento do provimento, devido ao baixo valor em espécie que circula na Unidade.</w:t>
      </w:r>
    </w:p>
    <w:p w:rsidR="00EC2827" w:rsidRDefault="00EC2827" w:rsidP="00E91B8C">
      <w:pPr>
        <w:pStyle w:val="Pargrafoda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  <w:r w:rsidR="00DB31D6">
        <w:rPr>
          <w:rFonts w:asciiTheme="minorHAnsi" w:hAnsiTheme="minorHAnsi"/>
          <w:sz w:val="22"/>
          <w:szCs w:val="22"/>
        </w:rPr>
        <w:t>:</w:t>
      </w:r>
    </w:p>
    <w:p w:rsidR="00D65C0E" w:rsidRDefault="00EC2827" w:rsidP="00E91B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Roberto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6F120B">
        <w:rPr>
          <w:rFonts w:asciiTheme="minorHAnsi" w:hAnsiTheme="minorHAnsi"/>
          <w:sz w:val="22"/>
          <w:szCs w:val="22"/>
        </w:rPr>
        <w:t>sugere</w:t>
      </w:r>
      <w:r w:rsidR="00D23DA7">
        <w:rPr>
          <w:rFonts w:asciiTheme="minorHAnsi" w:hAnsiTheme="minorHAnsi"/>
          <w:sz w:val="22"/>
          <w:szCs w:val="22"/>
        </w:rPr>
        <w:t xml:space="preserve"> a mudança de horário das Sessões Plenárias e a antecipação da data</w:t>
      </w:r>
      <w:proofErr w:type="gramStart"/>
      <w:r w:rsidR="00D23DA7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D23DA7">
        <w:rPr>
          <w:rFonts w:asciiTheme="minorHAnsi" w:hAnsiTheme="minorHAnsi"/>
          <w:sz w:val="22"/>
          <w:szCs w:val="22"/>
        </w:rPr>
        <w:t xml:space="preserve">48ª Sessão Plenária para dia 10 de abril de 2015. A </w:t>
      </w:r>
      <w:r w:rsidR="006F120B">
        <w:rPr>
          <w:rFonts w:asciiTheme="minorHAnsi" w:hAnsiTheme="minorHAnsi"/>
          <w:sz w:val="22"/>
          <w:szCs w:val="22"/>
        </w:rPr>
        <w:t>proposta</w:t>
      </w:r>
      <w:r w:rsidR="00D23DA7">
        <w:rPr>
          <w:rFonts w:asciiTheme="minorHAnsi" w:hAnsiTheme="minorHAnsi"/>
          <w:sz w:val="22"/>
          <w:szCs w:val="22"/>
        </w:rPr>
        <w:t xml:space="preserve"> é aceita com unanimidade e passará por Plenária.</w:t>
      </w:r>
    </w:p>
    <w:p w:rsidR="006F120B" w:rsidRPr="00322C27" w:rsidRDefault="006F120B" w:rsidP="006F120B">
      <w:pPr>
        <w:jc w:val="both"/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ão havendo mais assuntos para discussão, a reunião é encerrada</w:t>
      </w:r>
      <w:r w:rsidRPr="00322C27">
        <w:rPr>
          <w:rFonts w:asciiTheme="minorHAnsi" w:hAnsiTheme="minorHAnsi"/>
          <w:sz w:val="22"/>
          <w:szCs w:val="22"/>
        </w:rPr>
        <w:t xml:space="preserve"> às </w:t>
      </w:r>
      <w:r w:rsidRPr="009D5657">
        <w:rPr>
          <w:rFonts w:asciiTheme="minorHAnsi" w:hAnsiTheme="minorHAnsi"/>
          <w:sz w:val="22"/>
          <w:szCs w:val="22"/>
        </w:rPr>
        <w:t>17h30</w:t>
      </w:r>
      <w:r w:rsidRPr="00322C27">
        <w:rPr>
          <w:rFonts w:asciiTheme="minorHAnsi" w:hAnsiTheme="minorHAnsi"/>
          <w:sz w:val="22"/>
          <w:szCs w:val="22"/>
        </w:rPr>
        <w:t>.</w:t>
      </w:r>
    </w:p>
    <w:p w:rsidR="006F120B" w:rsidRDefault="006F120B" w:rsidP="00E91B8C">
      <w:pPr>
        <w:jc w:val="both"/>
        <w:rPr>
          <w:rFonts w:asciiTheme="minorHAnsi" w:hAnsiTheme="minorHAnsi"/>
          <w:sz w:val="22"/>
          <w:szCs w:val="22"/>
        </w:rPr>
      </w:pP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322C27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322C27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F95C28" w:rsidRPr="00322C27" w:rsidRDefault="00BE2737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322C27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68" w:rsidRDefault="00240668">
      <w:r>
        <w:separator/>
      </w:r>
    </w:p>
  </w:endnote>
  <w:endnote w:type="continuationSeparator" w:id="0">
    <w:p w:rsidR="00240668" w:rsidRDefault="002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68" w:rsidRDefault="00240668">
      <w:r>
        <w:separator/>
      </w:r>
    </w:p>
  </w:footnote>
  <w:footnote w:type="continuationSeparator" w:id="0">
    <w:p w:rsidR="00240668" w:rsidRDefault="0024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0"/>
  </w:num>
  <w:num w:numId="8">
    <w:abstractNumId w:val="14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3"/>
  </w:num>
  <w:num w:numId="14">
    <w:abstractNumId w:val="18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668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2B9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3D4"/>
    <w:rsid w:val="00432F83"/>
    <w:rsid w:val="00433251"/>
    <w:rsid w:val="00433451"/>
    <w:rsid w:val="00436150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2F25"/>
    <w:rsid w:val="004641B9"/>
    <w:rsid w:val="0046562A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544"/>
    <w:rsid w:val="00634B9B"/>
    <w:rsid w:val="00634D68"/>
    <w:rsid w:val="00636671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5B1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777DE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B9C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4770"/>
    <w:rsid w:val="009A5974"/>
    <w:rsid w:val="009A6304"/>
    <w:rsid w:val="009A76A6"/>
    <w:rsid w:val="009B02A1"/>
    <w:rsid w:val="009B1A55"/>
    <w:rsid w:val="009B32AA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AB7"/>
    <w:rsid w:val="00BF18CC"/>
    <w:rsid w:val="00BF2AFA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29DB"/>
    <w:rsid w:val="00DD54A7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3BF1"/>
    <w:rsid w:val="00E24DF9"/>
    <w:rsid w:val="00E24E82"/>
    <w:rsid w:val="00E25B62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E6FAC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7F489-4AA7-4AB1-90B9-91930D2A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493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2015-03-16T20:20:00Z</cp:lastPrinted>
  <dcterms:created xsi:type="dcterms:W3CDTF">2015-03-16T17:08:00Z</dcterms:created>
  <dcterms:modified xsi:type="dcterms:W3CDTF">2015-03-30T17:15:00Z</dcterms:modified>
</cp:coreProperties>
</file>