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"/>
        <w:gridCol w:w="1265"/>
        <w:gridCol w:w="1134"/>
        <w:gridCol w:w="1418"/>
        <w:gridCol w:w="142"/>
        <w:gridCol w:w="708"/>
        <w:gridCol w:w="2268"/>
      </w:tblGrid>
      <w:tr w:rsidR="00020BC5" w:rsidRPr="00577AFA" w:rsidTr="00A92C13">
        <w:trPr>
          <w:trHeight w:val="276"/>
        </w:trPr>
        <w:tc>
          <w:tcPr>
            <w:tcW w:w="9333" w:type="dxa"/>
            <w:gridSpan w:val="8"/>
            <w:shd w:val="clear" w:color="auto" w:fill="D9D9D9" w:themeFill="background1" w:themeFillShade="D9"/>
          </w:tcPr>
          <w:p w:rsidR="00020BC5" w:rsidRPr="00577AFA" w:rsidRDefault="0037771C" w:rsidP="001A6845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0</w:t>
            </w:r>
            <w:r w:rsidR="001A6845">
              <w:rPr>
                <w:rFonts w:asciiTheme="majorHAnsi" w:hAnsiTheme="majorHAnsi" w:cs="Times New Roman"/>
                <w:b/>
                <w:sz w:val="20"/>
                <w:szCs w:val="20"/>
              </w:rPr>
              <w:t>9</w:t>
            </w:r>
            <w:r w:rsidR="000C5A61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ª</w:t>
            </w:r>
            <w:r w:rsidR="00020BC5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REUNIÃO </w:t>
            </w:r>
            <w:r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EXTRAORDINÁRIA </w:t>
            </w:r>
            <w:r w:rsidR="00020BC5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>DA COMISSÃO DE EXERCÍCIO PROFISSIONAL</w:t>
            </w:r>
            <w:r w:rsidR="009E47A2" w:rsidRPr="00577AF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- SÚMULA</w:t>
            </w:r>
          </w:p>
        </w:tc>
      </w:tr>
      <w:tr w:rsidR="009E47A2" w:rsidRPr="00581FFC" w:rsidTr="007B3C0B">
        <w:tc>
          <w:tcPr>
            <w:tcW w:w="4797" w:type="dxa"/>
            <w:gridSpan w:val="4"/>
            <w:vAlign w:val="center"/>
          </w:tcPr>
          <w:p w:rsidR="009E47A2" w:rsidRPr="00581FFC" w:rsidRDefault="009E47A2" w:rsidP="001A6845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LOCAL:</w:t>
            </w: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1A6845" w:rsidRPr="00581FFC">
              <w:rPr>
                <w:rFonts w:asciiTheme="majorHAnsi" w:hAnsiTheme="majorHAnsi" w:cs="Times New Roman"/>
                <w:sz w:val="20"/>
                <w:szCs w:val="20"/>
              </w:rPr>
              <w:t>Sede do CAU/RS – sala de reuniões do 15º andar.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581FFC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b/>
                <w:sz w:val="20"/>
                <w:szCs w:val="20"/>
              </w:rPr>
              <w:t>Data:</w:t>
            </w:r>
            <w:r w:rsidRPr="00581FF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1506F0" w:rsidRPr="00581FFC">
              <w:rPr>
                <w:rFonts w:asciiTheme="majorHAnsi" w:hAnsiTheme="majorHAnsi" w:cs="Arial"/>
                <w:sz w:val="20"/>
                <w:szCs w:val="20"/>
              </w:rPr>
              <w:t>0</w:t>
            </w:r>
            <w:r w:rsidR="001A6845" w:rsidRPr="00581FFC"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9438C4" w:rsidRPr="00581FFC">
              <w:rPr>
                <w:rFonts w:asciiTheme="majorHAnsi" w:hAnsiTheme="majorHAnsi" w:cs="Arial"/>
                <w:sz w:val="20"/>
                <w:szCs w:val="20"/>
              </w:rPr>
              <w:t>/0</w:t>
            </w:r>
            <w:r w:rsidR="001A6845" w:rsidRPr="00581FFC">
              <w:rPr>
                <w:rFonts w:asciiTheme="majorHAnsi" w:hAnsiTheme="majorHAnsi" w:cs="Arial"/>
                <w:sz w:val="20"/>
                <w:szCs w:val="20"/>
              </w:rPr>
              <w:t>9</w:t>
            </w:r>
            <w:r w:rsidRPr="00581FFC">
              <w:rPr>
                <w:rFonts w:asciiTheme="majorHAnsi" w:hAnsiTheme="majorHAnsi" w:cs="Arial"/>
                <w:sz w:val="20"/>
                <w:szCs w:val="20"/>
              </w:rPr>
              <w:t>/2015</w:t>
            </w:r>
          </w:p>
          <w:p w:rsidR="009E47A2" w:rsidRPr="00581FFC" w:rsidRDefault="009E47A2" w:rsidP="00581FFC">
            <w:pPr>
              <w:tabs>
                <w:tab w:val="left" w:pos="57"/>
              </w:tabs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b/>
                <w:sz w:val="20"/>
                <w:szCs w:val="20"/>
              </w:rPr>
              <w:t>Hora início:</w:t>
            </w:r>
            <w:r w:rsidR="009438C4" w:rsidRPr="00581FF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1A6845" w:rsidRPr="00581FFC">
              <w:rPr>
                <w:rFonts w:asciiTheme="majorHAnsi" w:hAnsiTheme="majorHAnsi" w:cs="Arial"/>
                <w:sz w:val="20"/>
                <w:szCs w:val="20"/>
              </w:rPr>
              <w:t>10h</w:t>
            </w:r>
          </w:p>
          <w:p w:rsidR="009E47A2" w:rsidRPr="00581FFC" w:rsidRDefault="009E47A2" w:rsidP="001A6845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b/>
                <w:sz w:val="20"/>
                <w:szCs w:val="20"/>
              </w:rPr>
              <w:t xml:space="preserve">Hora término: </w:t>
            </w:r>
            <w:r w:rsidR="009438C4" w:rsidRPr="00581FFC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1A6845" w:rsidRPr="00581FFC"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Pr="00581FFC">
              <w:rPr>
                <w:rFonts w:asciiTheme="majorHAnsi" w:hAnsiTheme="majorHAnsi" w:cs="Arial"/>
                <w:sz w:val="20"/>
                <w:szCs w:val="20"/>
              </w:rPr>
              <w:t>h</w:t>
            </w:r>
          </w:p>
        </w:tc>
      </w:tr>
      <w:tr w:rsidR="009E47A2" w:rsidRPr="00581FFC" w:rsidTr="00A92C13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581FFC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PRESENTES:</w:t>
            </w: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9E47A2" w:rsidRPr="00581FFC" w:rsidRDefault="00D54381" w:rsidP="00F45F2A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C</w:t>
            </w:r>
            <w:r w:rsidR="00682272" w:rsidRPr="00581FFC">
              <w:rPr>
                <w:rFonts w:asciiTheme="majorHAnsi" w:hAnsiTheme="majorHAnsi" w:cs="Times New Roman"/>
                <w:sz w:val="20"/>
                <w:szCs w:val="20"/>
              </w:rPr>
              <w:t>oordenador da Comissão Carlos Eduardo Mesquita Pedone, Conselheiras Rosana Oppitz e Sílvia Monteiro Barakat e Conselheiros Oritz Adriano Adams de Campos</w:t>
            </w:r>
            <w:r w:rsidR="002850AB"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 e Roberto Decó</w:t>
            </w:r>
            <w:r w:rsidR="00682272"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; </w:t>
            </w:r>
            <w:r w:rsidR="002850AB"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Gerente Técnica e de Fiscalização </w:t>
            </w:r>
            <w:r w:rsidR="00682272" w:rsidRPr="00581FFC">
              <w:rPr>
                <w:rFonts w:asciiTheme="majorHAnsi" w:hAnsiTheme="majorHAnsi" w:cs="Times New Roman"/>
                <w:sz w:val="20"/>
                <w:szCs w:val="20"/>
              </w:rPr>
              <w:t>Maríndia Girardello</w:t>
            </w:r>
            <w:r w:rsidR="00F45F2A"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r w:rsidR="00180198" w:rsidRPr="00581FFC">
              <w:rPr>
                <w:rFonts w:asciiTheme="majorHAnsi" w:hAnsiTheme="majorHAnsi" w:cs="Times New Roman"/>
                <w:sz w:val="20"/>
                <w:szCs w:val="20"/>
              </w:rPr>
              <w:t>a</w:t>
            </w:r>
            <w:r w:rsidR="002850AB"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555B66" w:rsidRPr="00581FFC">
              <w:rPr>
                <w:rFonts w:asciiTheme="majorHAnsi" w:hAnsiTheme="majorHAnsi" w:cs="Times New Roman"/>
                <w:sz w:val="20"/>
                <w:szCs w:val="20"/>
              </w:rPr>
              <w:t>S</w:t>
            </w:r>
            <w:r w:rsidR="00682272"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ecretária </w:t>
            </w:r>
            <w:r w:rsidR="00555B66" w:rsidRPr="00581FFC">
              <w:rPr>
                <w:rFonts w:asciiTheme="majorHAnsi" w:hAnsiTheme="majorHAnsi" w:cs="Times New Roman"/>
                <w:sz w:val="20"/>
                <w:szCs w:val="20"/>
              </w:rPr>
              <w:t>E</w:t>
            </w:r>
            <w:r w:rsidR="00682272" w:rsidRPr="00581FFC">
              <w:rPr>
                <w:rFonts w:asciiTheme="majorHAnsi" w:hAnsiTheme="majorHAnsi" w:cs="Times New Roman"/>
                <w:sz w:val="20"/>
                <w:szCs w:val="20"/>
              </w:rPr>
              <w:t>xecutiva Carla Regina Dal Lago Valério</w:t>
            </w:r>
            <w:r w:rsidR="00F45F2A" w:rsidRPr="00581FFC">
              <w:rPr>
                <w:rFonts w:asciiTheme="majorHAnsi" w:hAnsiTheme="majorHAnsi" w:cs="Times New Roman"/>
                <w:sz w:val="20"/>
                <w:szCs w:val="20"/>
              </w:rPr>
              <w:t xml:space="preserve"> e o Assessor Jurídico Mauro Maciel</w:t>
            </w:r>
            <w:r w:rsidR="00682272" w:rsidRPr="00581FFC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  <w:tr w:rsidR="009E47A2" w:rsidRPr="00581FFC" w:rsidTr="009E47A2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581FFC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PAUTA</w:t>
            </w:r>
          </w:p>
        </w:tc>
      </w:tr>
      <w:tr w:rsidR="009E47A2" w:rsidRPr="00581FFC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581FFC" w:rsidRDefault="001A6845" w:rsidP="001A6845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/>
                <w:b/>
                <w:sz w:val="20"/>
                <w:szCs w:val="20"/>
              </w:rPr>
              <w:t>Fluxograma dos processos de fiscalização.</w:t>
            </w:r>
          </w:p>
        </w:tc>
      </w:tr>
      <w:tr w:rsidR="009E47A2" w:rsidRPr="00581FFC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5E1131" w:rsidRPr="00581FFC" w:rsidRDefault="00872DAF" w:rsidP="005E1131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581FF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Sobre as rotinas da Fiscalização, constante no slide 01 do Fluxo processual, a Cons. Rosana Oppitz esclarece que as rotinas são aquelas estabelecidas pela Comissão.</w:t>
            </w:r>
          </w:p>
          <w:p w:rsidR="002445F0" w:rsidRDefault="002445F0" w:rsidP="005E1131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Tendo em vista as etapas definidas no Fluxograma pela Comissão juntamente com a Gerente Técnica Maríndia, verificou-se a necessidade de definir uma assessoria técnica para a Comissão. Neste sentido, a Gerente Maríndia sugere que seja a arq. e urb. Melina Lai e, oportunamente, tratará do assunto com a funcionária. A Comissão aceita a sugestão e aguarda os encaminhamentos para executar o novo Fluxograma.</w:t>
            </w:r>
          </w:p>
          <w:p w:rsidR="001A6845" w:rsidRPr="00581FFC" w:rsidRDefault="002445F0" w:rsidP="002445F0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Ainda, verificado o </w:t>
            </w:r>
            <w:r w:rsidR="00C72BEF" w:rsidRPr="00581FF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volume de trabalho decorrente das alterações no fluxo de processos, a Comissão decide solicitar 02 assistentes administrativos e 0</w:t>
            </w:r>
            <w:r w:rsidR="008505A9" w:rsidRPr="00581FF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</w:t>
            </w:r>
            <w:r w:rsidR="00C72BEF" w:rsidRPr="00581FF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="008505A9" w:rsidRPr="00581FF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arquitetos e urbanistas</w:t>
            </w:r>
            <w:r w:rsidR="00C72BEF" w:rsidRPr="00581FF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. O Coordenador solicita que seja providencia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do Memorando para a Presidência com esta solicitação.</w:t>
            </w:r>
          </w:p>
        </w:tc>
      </w:tr>
      <w:tr w:rsidR="002850AB" w:rsidRPr="00581FFC" w:rsidTr="00436E56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81FFC" w:rsidRDefault="002850AB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2850AB" w:rsidRPr="00581FFC" w:rsidTr="00436E56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81FFC" w:rsidRDefault="002850AB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81FFC" w:rsidRDefault="002850AB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0AB" w:rsidRPr="00581FFC" w:rsidRDefault="002850AB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4F12E0" w:rsidRPr="00581FFC" w:rsidTr="0072023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581FFC" w:rsidRDefault="002445F0" w:rsidP="00DF25B8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581FFC" w:rsidRDefault="002445F0" w:rsidP="00DF25B8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Redigir Memorando à Presidência solicitando a contratação de funcionários.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E0" w:rsidRPr="00581FFC" w:rsidRDefault="002445F0" w:rsidP="00DF25B8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720233" w:rsidRPr="00581FFC" w:rsidTr="0072023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33" w:rsidRPr="00581FFC" w:rsidRDefault="002445F0" w:rsidP="00DF25B8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33" w:rsidRPr="00581FFC" w:rsidRDefault="002445F0" w:rsidP="00DF25B8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Estabelecer o funcionário responsável pela assessoria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33" w:rsidRPr="00581FFC" w:rsidRDefault="002445F0" w:rsidP="00DF25B8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Maríndia Girardello.</w:t>
            </w:r>
          </w:p>
        </w:tc>
      </w:tr>
      <w:tr w:rsidR="00555B66" w:rsidRPr="00581FFC" w:rsidTr="002850AB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81FFC" w:rsidRDefault="001A6845" w:rsidP="002850AB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</w:pPr>
            <w:r w:rsidRPr="00581FFC">
              <w:rPr>
                <w:rFonts w:asciiTheme="majorHAnsi" w:hAnsiTheme="majorHAnsi"/>
                <w:b/>
                <w:sz w:val="20"/>
                <w:szCs w:val="20"/>
              </w:rPr>
              <w:t>Planejamento das atividades para 2015.</w:t>
            </w:r>
          </w:p>
        </w:tc>
      </w:tr>
      <w:tr w:rsidR="00555B66" w:rsidRPr="0036126E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F2A" w:rsidRPr="0036126E" w:rsidRDefault="002445F0" w:rsidP="0036126E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O assunto será retomado na pauta da próxima reunião ordinária.</w:t>
            </w:r>
          </w:p>
        </w:tc>
      </w:tr>
      <w:tr w:rsidR="00555B66" w:rsidRPr="00581FFC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81FFC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555B66" w:rsidRPr="00581FFC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81FFC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81FFC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81FFC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555B66" w:rsidRPr="00581FFC" w:rsidTr="005E1131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55B66" w:rsidRPr="00581FFC" w:rsidRDefault="002445F0" w:rsidP="00DF25B8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55B66" w:rsidRPr="00581FFC" w:rsidRDefault="002445F0" w:rsidP="00DF25B8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Pautar o tema “</w:t>
            </w:r>
            <w:r w:rsidRPr="002445F0">
              <w:rPr>
                <w:rFonts w:asciiTheme="majorHAnsi" w:hAnsiTheme="majorHAnsi"/>
                <w:sz w:val="20"/>
                <w:szCs w:val="20"/>
              </w:rPr>
              <w:t>Planejamento das atividades para 2015</w:t>
            </w:r>
            <w:r>
              <w:rPr>
                <w:rFonts w:asciiTheme="majorHAnsi" w:hAnsiTheme="majorHAnsi"/>
                <w:sz w:val="20"/>
                <w:szCs w:val="20"/>
              </w:rPr>
              <w:t>” para a próxima reunião da Comissão.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E1131" w:rsidRPr="00581FFC" w:rsidRDefault="002445F0" w:rsidP="00DF25B8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555B66" w:rsidRPr="00581FFC" w:rsidTr="00900CC7">
        <w:trPr>
          <w:trHeight w:hRule="exact" w:val="340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81FFC" w:rsidRDefault="001A6845" w:rsidP="001A6845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/>
                <w:b/>
                <w:sz w:val="20"/>
                <w:szCs w:val="20"/>
              </w:rPr>
              <w:t>Planejamento das atividades para 2016.</w:t>
            </w:r>
          </w:p>
        </w:tc>
      </w:tr>
      <w:tr w:rsidR="00F45F2A" w:rsidRPr="00581FFC" w:rsidTr="0074578C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F2A" w:rsidRPr="00581FFC" w:rsidRDefault="002445F0" w:rsidP="0036126E">
            <w:pPr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O assunto será retomado na pauta da próxima reunião ordinária.</w:t>
            </w:r>
          </w:p>
        </w:tc>
      </w:tr>
      <w:tr w:rsidR="00555B66" w:rsidRPr="00581FFC" w:rsidTr="00436E56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81FFC" w:rsidRDefault="00555B66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555B66" w:rsidRPr="00581FFC" w:rsidTr="00900CC7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81FFC" w:rsidRDefault="00555B66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7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81FFC" w:rsidRDefault="00555B66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66" w:rsidRPr="00581FFC" w:rsidRDefault="00555B66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2445F0" w:rsidRPr="00581FFC" w:rsidTr="0076229D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445F0" w:rsidRPr="00581FFC" w:rsidRDefault="002445F0" w:rsidP="00DF25B8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445F0" w:rsidRPr="00581FFC" w:rsidRDefault="002445F0" w:rsidP="00DF25B8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Pautar o tema “</w:t>
            </w:r>
            <w:r w:rsidRPr="002445F0">
              <w:rPr>
                <w:rFonts w:asciiTheme="majorHAnsi" w:hAnsiTheme="majorHAnsi"/>
                <w:sz w:val="20"/>
                <w:szCs w:val="20"/>
              </w:rPr>
              <w:t>Planejamento das atividades para 201</w:t>
            </w:r>
            <w:r>
              <w:rPr>
                <w:rFonts w:asciiTheme="majorHAnsi" w:hAnsiTheme="majorHAnsi"/>
                <w:sz w:val="20"/>
                <w:szCs w:val="20"/>
              </w:rPr>
              <w:t>6” para a próxima reunião da Comissão.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445F0" w:rsidRPr="00581FFC" w:rsidRDefault="002445F0" w:rsidP="00DF25B8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F45F2A" w:rsidRPr="00581FFC" w:rsidTr="0074578C">
        <w:trPr>
          <w:trHeight w:hRule="exact" w:val="340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F2A" w:rsidRPr="00581FFC" w:rsidRDefault="00F45F2A" w:rsidP="00F45F2A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/>
                <w:b/>
                <w:sz w:val="20"/>
                <w:szCs w:val="20"/>
              </w:rPr>
              <w:t>Audiência com o arq. e urb. Jonatan Delatorre – processo administrativo nº</w:t>
            </w:r>
            <w:r w:rsidR="002445F0">
              <w:rPr>
                <w:rFonts w:asciiTheme="majorHAnsi" w:hAnsiTheme="majorHAnsi"/>
                <w:b/>
                <w:sz w:val="20"/>
                <w:szCs w:val="20"/>
              </w:rPr>
              <w:t xml:space="preserve"> 083/2015.</w:t>
            </w:r>
          </w:p>
          <w:p w:rsidR="00F45F2A" w:rsidRPr="00581FFC" w:rsidRDefault="00F45F2A" w:rsidP="00F45F2A">
            <w:pPr>
              <w:ind w:right="-1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45F2A" w:rsidRPr="00634AE1" w:rsidTr="0074578C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F2A" w:rsidRPr="00634AE1" w:rsidRDefault="00F45F2A" w:rsidP="002445F0">
            <w:pPr>
              <w:tabs>
                <w:tab w:val="left" w:pos="317"/>
              </w:tabs>
              <w:ind w:left="34"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634AE1">
              <w:rPr>
                <w:rFonts w:asciiTheme="majorHAnsi" w:hAnsiTheme="majorHAnsi" w:cs="Times New Roman"/>
                <w:sz w:val="20"/>
                <w:szCs w:val="20"/>
              </w:rPr>
              <w:t xml:space="preserve">O arq. e urb. Jonatan Delatorre participa da reunião a fim de esclarecer a petição protocolada junto ao </w:t>
            </w:r>
            <w:r w:rsidR="002445F0">
              <w:rPr>
                <w:rFonts w:asciiTheme="majorHAnsi" w:hAnsiTheme="majorHAnsi" w:cs="Times New Roman"/>
                <w:sz w:val="20"/>
                <w:szCs w:val="20"/>
              </w:rPr>
              <w:t>CAU/BR que deu origem ao processo administrativo nº 083/2015.</w:t>
            </w:r>
          </w:p>
          <w:p w:rsidR="00E13F38" w:rsidRDefault="002445F0" w:rsidP="002445F0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Apresentados os fatos descritos no processo, a </w:t>
            </w:r>
            <w:r w:rsidR="00634AE1" w:rsidRPr="00634AE1">
              <w:rPr>
                <w:rFonts w:asciiTheme="majorHAnsi" w:hAnsiTheme="majorHAnsi" w:cs="Times New Roman"/>
                <w:sz w:val="20"/>
                <w:szCs w:val="20"/>
              </w:rPr>
              <w:t xml:space="preserve">Comissão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decide encaminhar </w:t>
            </w:r>
            <w:r w:rsidR="00634AE1" w:rsidRPr="00634AE1">
              <w:rPr>
                <w:rFonts w:asciiTheme="majorHAnsi" w:hAnsiTheme="majorHAnsi" w:cs="Times New Roman"/>
                <w:sz w:val="20"/>
                <w:szCs w:val="20"/>
              </w:rPr>
              <w:t>o processo à Comissão de Ética e Disciplina</w:t>
            </w:r>
            <w:r w:rsidR="00634AE1">
              <w:rPr>
                <w:rFonts w:asciiTheme="majorHAnsi" w:hAnsiTheme="majorHAnsi" w:cs="Times New Roman"/>
                <w:sz w:val="20"/>
                <w:szCs w:val="20"/>
              </w:rPr>
              <w:t>, após análise da regularidade process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ual, a fim de </w:t>
            </w:r>
            <w:r w:rsidR="009F7D22">
              <w:rPr>
                <w:rFonts w:asciiTheme="majorHAnsi" w:hAnsiTheme="majorHAnsi" w:cs="Times New Roman"/>
                <w:sz w:val="20"/>
                <w:szCs w:val="20"/>
              </w:rPr>
              <w:t xml:space="preserve">que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avalie a denúncia apresentada.</w:t>
            </w:r>
          </w:p>
          <w:p w:rsidR="00DD0FBC" w:rsidRPr="00634AE1" w:rsidRDefault="00DD0FBC" w:rsidP="00DD0FBC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 Cons. Rosana Oppitz ressalta que o Código de Ética está sendo revisado pelo Conselho Federal e entende como pertinente a informação sobre o ocorrido no referido processo, a fim de que situação semelhante seja abordada no Código.</w:t>
            </w:r>
          </w:p>
          <w:p w:rsidR="002445F0" w:rsidRPr="00634AE1" w:rsidRDefault="002445F0" w:rsidP="009C5636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Como encaminhamento, o Coordenador solicita que o assessor jurídico Mauro Maciel avalie se a den</w:t>
            </w:r>
            <w:r w:rsidR="009C5636">
              <w:rPr>
                <w:rFonts w:asciiTheme="majorHAnsi" w:hAnsiTheme="majorHAnsi" w:cs="Times New Roman"/>
                <w:sz w:val="20"/>
                <w:szCs w:val="20"/>
              </w:rPr>
              <w:t>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ncia atende aos requisitos mínimos estabelecidos na Deliberação CED-CAU/RS nº 001/2015 e, caso necessite de complementação, que contate com o denunciante solicitando informações.</w:t>
            </w:r>
            <w:r w:rsidR="00DF25B8">
              <w:rPr>
                <w:rFonts w:asciiTheme="majorHAnsi" w:hAnsiTheme="majorHAnsi" w:cs="Times New Roman"/>
                <w:sz w:val="20"/>
                <w:szCs w:val="20"/>
              </w:rPr>
              <w:t xml:space="preserve"> Após, o processo deverá retornar à Comissão de Exercício Profissional para a formalização do encaminhamento à Presidência.</w:t>
            </w:r>
          </w:p>
        </w:tc>
      </w:tr>
      <w:tr w:rsidR="002B3394" w:rsidRPr="00581FFC" w:rsidTr="00436E56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94" w:rsidRPr="00581FFC" w:rsidRDefault="002B3394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2B3394" w:rsidRPr="00581FFC" w:rsidTr="00436E56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94" w:rsidRPr="00581FFC" w:rsidRDefault="002B3394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Solicitante</w:t>
            </w:r>
          </w:p>
        </w:tc>
        <w:tc>
          <w:tcPr>
            <w:tcW w:w="467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94" w:rsidRPr="00581FFC" w:rsidRDefault="002B3394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94" w:rsidRPr="00581FFC" w:rsidRDefault="002B3394" w:rsidP="00436E5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DF25B8" w:rsidRPr="00581FFC" w:rsidTr="0076229D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25B8" w:rsidRPr="00581FFC" w:rsidRDefault="00DF25B8" w:rsidP="00DF25B8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25B8" w:rsidRPr="00581FFC" w:rsidRDefault="00DF25B8" w:rsidP="00DF25B8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Analisar o processo sob o ponto de vista da regularidade processual e dos requisitos mínimos exigidos para admissão na Comissão de Ética e Disciplina.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25B8" w:rsidRPr="00581FFC" w:rsidRDefault="00DF25B8" w:rsidP="00DF25B8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Mauro Maciel.</w:t>
            </w:r>
          </w:p>
        </w:tc>
      </w:tr>
      <w:tr w:rsidR="0036126E" w:rsidRPr="00581FFC" w:rsidTr="0074578C">
        <w:trPr>
          <w:trHeight w:hRule="exact" w:val="340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126E" w:rsidRPr="0036126E" w:rsidRDefault="0036126E" w:rsidP="0036126E">
            <w:pPr>
              <w:pStyle w:val="PargrafodaLista"/>
              <w:numPr>
                <w:ilvl w:val="0"/>
                <w:numId w:val="1"/>
              </w:numPr>
              <w:ind w:left="317" w:right="-1" w:hanging="283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Assuntos Gerais</w:t>
            </w:r>
          </w:p>
        </w:tc>
      </w:tr>
      <w:tr w:rsidR="0036126E" w:rsidRPr="00634AE1" w:rsidTr="0074578C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5B8" w:rsidRPr="009C5636" w:rsidRDefault="00DF25B8" w:rsidP="0036126E">
            <w:pPr>
              <w:ind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C5636">
              <w:rPr>
                <w:rFonts w:asciiTheme="majorHAnsi" w:hAnsiTheme="majorHAnsi" w:cs="Times New Roman"/>
                <w:b/>
                <w:sz w:val="20"/>
                <w:szCs w:val="20"/>
              </w:rPr>
              <w:t>5.1 Parcelamento de valores inscritos em dívida ativa:</w:t>
            </w:r>
          </w:p>
          <w:p w:rsidR="00DF25B8" w:rsidRDefault="00DF25B8" w:rsidP="0036126E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O assessor jurídico Mauro Maciel relata que a assessoria recebeu solicitação de parce</w:t>
            </w:r>
            <w:r w:rsidR="000A061B">
              <w:rPr>
                <w:rFonts w:asciiTheme="majorHAnsi" w:hAnsiTheme="majorHAnsi" w:cs="Times New Roman"/>
                <w:sz w:val="20"/>
                <w:szCs w:val="20"/>
              </w:rPr>
              <w:t>lamento de valores que estão inscritos em dívida ativa pelo CAU/RS. O assessor ressalta que o SICCAU atualmente não tem esta funcionalidade.</w:t>
            </w:r>
          </w:p>
          <w:p w:rsidR="0036126E" w:rsidRDefault="000A061B" w:rsidP="000A061B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Sobre isso, </w:t>
            </w:r>
            <w:r w:rsidR="0036126E">
              <w:rPr>
                <w:rFonts w:asciiTheme="majorHAnsi" w:hAnsiTheme="majorHAnsi" w:cs="Times New Roman"/>
                <w:sz w:val="20"/>
                <w:szCs w:val="20"/>
              </w:rPr>
              <w:t>solicita envio de memorando à C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omissão de Planejamento e Finanças</w:t>
            </w:r>
            <w:r w:rsidR="0036126E">
              <w:rPr>
                <w:rFonts w:asciiTheme="majorHAnsi" w:hAnsiTheme="majorHAnsi" w:cs="Times New Roman"/>
                <w:sz w:val="20"/>
                <w:szCs w:val="20"/>
              </w:rPr>
              <w:t xml:space="preserve"> para que verifique a possibilidade e a operacio</w:t>
            </w:r>
            <w:bookmarkStart w:id="0" w:name="_GoBack"/>
            <w:bookmarkEnd w:id="0"/>
            <w:r w:rsidR="0036126E">
              <w:rPr>
                <w:rFonts w:asciiTheme="majorHAnsi" w:hAnsiTheme="majorHAnsi" w:cs="Times New Roman"/>
                <w:sz w:val="20"/>
                <w:szCs w:val="20"/>
              </w:rPr>
              <w:t>nalização, visto que o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s</w:t>
            </w:r>
            <w:r w:rsidR="0036126E">
              <w:rPr>
                <w:rFonts w:asciiTheme="majorHAnsi" w:hAnsiTheme="majorHAnsi" w:cs="Times New Roman"/>
                <w:sz w:val="20"/>
                <w:szCs w:val="20"/>
              </w:rPr>
              <w:t xml:space="preserve"> processo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s</w:t>
            </w:r>
            <w:r w:rsidR="0036126E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para inscrição em dívida ficam sob reponsabilidade da </w:t>
            </w:r>
            <w:r w:rsidR="0036126E">
              <w:rPr>
                <w:rFonts w:asciiTheme="majorHAnsi" w:hAnsiTheme="majorHAnsi" w:cs="Times New Roman"/>
                <w:sz w:val="20"/>
                <w:szCs w:val="20"/>
              </w:rPr>
              <w:t>Gerência Financeira.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Solicita ainda que seja averiguada a possibilidade de inscrição d</w:t>
            </w:r>
            <w:r w:rsidR="009C5636">
              <w:rPr>
                <w:rFonts w:asciiTheme="majorHAnsi" w:hAnsiTheme="majorHAnsi" w:cs="Times New Roman"/>
                <w:sz w:val="20"/>
                <w:szCs w:val="20"/>
              </w:rPr>
              <w:t>os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devedores no CESO e Serasa</w:t>
            </w:r>
            <w:r w:rsidR="009C5636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  <w:p w:rsidR="0036126E" w:rsidRDefault="0036126E" w:rsidP="0036126E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D85529" w:rsidRPr="009C5636" w:rsidRDefault="000A061B" w:rsidP="0036126E">
            <w:pPr>
              <w:ind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C5636">
              <w:rPr>
                <w:rFonts w:asciiTheme="majorHAnsi" w:hAnsiTheme="majorHAnsi" w:cs="Times New Roman"/>
                <w:b/>
                <w:sz w:val="20"/>
                <w:szCs w:val="20"/>
              </w:rPr>
              <w:t>5.2 Pauta para a próxima reunião:</w:t>
            </w:r>
          </w:p>
          <w:p w:rsidR="00D85529" w:rsidRDefault="000A061B" w:rsidP="0036126E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a) </w:t>
            </w:r>
            <w:r w:rsidR="00D85529">
              <w:rPr>
                <w:rFonts w:asciiTheme="majorHAnsi" w:hAnsiTheme="majorHAnsi" w:cs="Times New Roman"/>
                <w:sz w:val="20"/>
                <w:szCs w:val="20"/>
              </w:rPr>
              <w:t>Planilha de demandas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da Comissão;</w:t>
            </w:r>
          </w:p>
          <w:p w:rsidR="00D85529" w:rsidRDefault="000A061B" w:rsidP="0036126E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b) </w:t>
            </w:r>
            <w:r w:rsidR="00D85529">
              <w:rPr>
                <w:rFonts w:asciiTheme="majorHAnsi" w:hAnsiTheme="majorHAnsi" w:cs="Times New Roman"/>
                <w:sz w:val="20"/>
                <w:szCs w:val="20"/>
              </w:rPr>
              <w:t>Acompanhamento das atividades da Fiscalização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;</w:t>
            </w:r>
          </w:p>
          <w:p w:rsidR="00D85529" w:rsidRDefault="000A061B" w:rsidP="0036126E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c) </w:t>
            </w:r>
            <w:r w:rsidR="00D85529">
              <w:rPr>
                <w:rFonts w:asciiTheme="majorHAnsi" w:hAnsiTheme="majorHAnsi" w:cs="Times New Roman"/>
                <w:sz w:val="20"/>
                <w:szCs w:val="20"/>
              </w:rPr>
              <w:t>Situação dos processos de EPI (uniformes)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;</w:t>
            </w:r>
          </w:p>
          <w:p w:rsidR="0036126E" w:rsidRPr="00634AE1" w:rsidRDefault="000A061B" w:rsidP="009C5636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d) </w:t>
            </w:r>
            <w:r w:rsidR="00D85529">
              <w:rPr>
                <w:rFonts w:asciiTheme="majorHAnsi" w:hAnsiTheme="majorHAnsi" w:cs="Times New Roman"/>
                <w:sz w:val="20"/>
                <w:szCs w:val="20"/>
              </w:rPr>
              <w:t>Situação da solicitação dos crachás e cartões de visita dos Conselheiros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  <w:tr w:rsidR="00555B66" w:rsidRPr="00581FFC" w:rsidTr="005639ED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81FFC" w:rsidRDefault="00555B66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b/>
                <w:sz w:val="20"/>
                <w:szCs w:val="20"/>
              </w:rPr>
              <w:t>ASSINATURA</w:t>
            </w:r>
          </w:p>
        </w:tc>
      </w:tr>
      <w:tr w:rsidR="00555B66" w:rsidRPr="00581FFC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Carlos Eduardo Mesquita Pedone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81FFC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7E69A3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Oritz Adriano Adams de Campos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81FFC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Roberto Decó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81FFC" w:rsidTr="005639ED">
        <w:trPr>
          <w:trHeight w:val="631"/>
        </w:trPr>
        <w:tc>
          <w:tcPr>
            <w:tcW w:w="366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Rosana Oppitz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81FFC" w:rsidTr="005639ED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Sílvia Monteiro Barakat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Times New Roman"/>
                <w:sz w:val="20"/>
                <w:szCs w:val="20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81FFC" w:rsidTr="00682272">
        <w:trPr>
          <w:trHeight w:val="631"/>
        </w:trPr>
        <w:tc>
          <w:tcPr>
            <w:tcW w:w="933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b/>
                <w:sz w:val="20"/>
                <w:szCs w:val="20"/>
              </w:rPr>
              <w:t>DEMAIS PARTICIPANTES:</w:t>
            </w:r>
          </w:p>
        </w:tc>
      </w:tr>
      <w:tr w:rsidR="00555B66" w:rsidRPr="00581FFC" w:rsidTr="00682272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sz w:val="20"/>
                <w:szCs w:val="20"/>
              </w:rPr>
              <w:t>Maríndia Girardello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sz w:val="20"/>
                <w:szCs w:val="20"/>
              </w:rPr>
              <w:t>Assessora Técnica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55B66" w:rsidRPr="00581FFC" w:rsidTr="00682272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sz w:val="20"/>
                <w:szCs w:val="20"/>
              </w:rPr>
              <w:t>Carla Regina Dal Lago Valério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sz w:val="20"/>
                <w:szCs w:val="20"/>
              </w:rPr>
              <w:t>Secretária Executiva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B66" w:rsidRPr="00581FFC" w:rsidRDefault="00555B66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45F2A" w:rsidRPr="00581FFC" w:rsidTr="00682272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5F2A" w:rsidRPr="00581FFC" w:rsidRDefault="00F45F2A" w:rsidP="0066688F">
            <w:pPr>
              <w:ind w:left="176" w:right="-1"/>
              <w:rPr>
                <w:rFonts w:asciiTheme="majorHAnsi" w:hAnsiTheme="majorHAnsi" w:cs="Arial"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sz w:val="20"/>
                <w:szCs w:val="20"/>
              </w:rPr>
              <w:t>Mauro Maciel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5F2A" w:rsidRPr="00581FFC" w:rsidRDefault="00F45F2A" w:rsidP="0066688F">
            <w:pPr>
              <w:ind w:right="-1"/>
              <w:rPr>
                <w:rFonts w:asciiTheme="majorHAnsi" w:hAnsiTheme="majorHAnsi" w:cs="Arial"/>
                <w:sz w:val="20"/>
                <w:szCs w:val="20"/>
              </w:rPr>
            </w:pPr>
            <w:r w:rsidRPr="00581FFC">
              <w:rPr>
                <w:rFonts w:asciiTheme="majorHAnsi" w:hAnsiTheme="majorHAnsi" w:cs="Arial"/>
                <w:sz w:val="20"/>
                <w:szCs w:val="20"/>
              </w:rPr>
              <w:t>Assessor jurídico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5F2A" w:rsidRPr="00581FFC" w:rsidRDefault="00F45F2A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3817BE" w:rsidRPr="00581FFC" w:rsidRDefault="003817BE" w:rsidP="0066688F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F45F2A">
      <w:headerReference w:type="default" r:id="rId9"/>
      <w:footerReference w:type="default" r:id="rId10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A5" w:rsidRDefault="00A975A5" w:rsidP="00A021E7">
      <w:pPr>
        <w:spacing w:after="0" w:line="240" w:lineRule="auto"/>
      </w:pPr>
      <w:r>
        <w:separator/>
      </w:r>
    </w:p>
  </w:endnote>
  <w:endnote w:type="continuationSeparator" w:id="0">
    <w:p w:rsidR="00A975A5" w:rsidRDefault="00A975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436E56" w:rsidRPr="005E4F36" w:rsidRDefault="00436E56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9C5636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436E56" w:rsidRPr="005E4F36" w:rsidRDefault="00436E56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A5" w:rsidRDefault="00A975A5" w:rsidP="00A021E7">
      <w:pPr>
        <w:spacing w:after="0" w:line="240" w:lineRule="auto"/>
      </w:pPr>
      <w:r>
        <w:separator/>
      </w:r>
    </w:p>
  </w:footnote>
  <w:footnote w:type="continuationSeparator" w:id="0">
    <w:p w:rsidR="00A975A5" w:rsidRDefault="00A975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E56" w:rsidRDefault="00436E5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AB8D2E" wp14:editId="2E5416F2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21"/>
  </w:num>
  <w:num w:numId="5">
    <w:abstractNumId w:val="14"/>
  </w:num>
  <w:num w:numId="6">
    <w:abstractNumId w:val="17"/>
  </w:num>
  <w:num w:numId="7">
    <w:abstractNumId w:val="6"/>
  </w:num>
  <w:num w:numId="8">
    <w:abstractNumId w:val="12"/>
  </w:num>
  <w:num w:numId="9">
    <w:abstractNumId w:val="13"/>
  </w:num>
  <w:num w:numId="10">
    <w:abstractNumId w:val="11"/>
  </w:num>
  <w:num w:numId="11">
    <w:abstractNumId w:val="9"/>
  </w:num>
  <w:num w:numId="12">
    <w:abstractNumId w:val="8"/>
  </w:num>
  <w:num w:numId="13">
    <w:abstractNumId w:val="15"/>
  </w:num>
  <w:num w:numId="14">
    <w:abstractNumId w:val="20"/>
  </w:num>
  <w:num w:numId="15">
    <w:abstractNumId w:val="18"/>
  </w:num>
  <w:num w:numId="16">
    <w:abstractNumId w:val="19"/>
  </w:num>
  <w:num w:numId="17">
    <w:abstractNumId w:val="5"/>
  </w:num>
  <w:num w:numId="18">
    <w:abstractNumId w:val="2"/>
  </w:num>
  <w:num w:numId="19">
    <w:abstractNumId w:val="3"/>
  </w:num>
  <w:num w:numId="20">
    <w:abstractNumId w:val="7"/>
  </w:num>
  <w:num w:numId="21">
    <w:abstractNumId w:val="10"/>
  </w:num>
  <w:num w:numId="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263F"/>
    <w:rsid w:val="000A2873"/>
    <w:rsid w:val="000A2FCB"/>
    <w:rsid w:val="000A3180"/>
    <w:rsid w:val="000A325C"/>
    <w:rsid w:val="000A4488"/>
    <w:rsid w:val="000A492B"/>
    <w:rsid w:val="000A4CBB"/>
    <w:rsid w:val="000A508A"/>
    <w:rsid w:val="000A58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1331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5E1"/>
    <w:rsid w:val="00581DEA"/>
    <w:rsid w:val="00581FFC"/>
    <w:rsid w:val="0058215D"/>
    <w:rsid w:val="00582C48"/>
    <w:rsid w:val="00582F5C"/>
    <w:rsid w:val="00583103"/>
    <w:rsid w:val="0058440C"/>
    <w:rsid w:val="00584EDF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C35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A42"/>
    <w:rsid w:val="007B6A45"/>
    <w:rsid w:val="007B7DC3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4DAE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5A5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5502"/>
    <w:rsid w:val="00C85C93"/>
    <w:rsid w:val="00C85D78"/>
    <w:rsid w:val="00C86A27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95B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213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E605-CBC0-4C8F-8A59-5AF67976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2181</TotalTime>
  <Pages>2</Pages>
  <Words>775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81</cp:revision>
  <cp:lastPrinted>2015-08-13T13:30:00Z</cp:lastPrinted>
  <dcterms:created xsi:type="dcterms:W3CDTF">2015-04-07T13:33:00Z</dcterms:created>
  <dcterms:modified xsi:type="dcterms:W3CDTF">2015-09-10T13:16:00Z</dcterms:modified>
</cp:coreProperties>
</file>