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0"/>
        <w:gridCol w:w="1265"/>
        <w:gridCol w:w="1134"/>
        <w:gridCol w:w="1418"/>
        <w:gridCol w:w="142"/>
        <w:gridCol w:w="708"/>
        <w:gridCol w:w="2268"/>
      </w:tblGrid>
      <w:tr w:rsidR="00020BC5" w:rsidRPr="00577AFA" w:rsidTr="00A92C13">
        <w:trPr>
          <w:trHeight w:val="276"/>
        </w:trPr>
        <w:tc>
          <w:tcPr>
            <w:tcW w:w="9333" w:type="dxa"/>
            <w:gridSpan w:val="8"/>
            <w:shd w:val="clear" w:color="auto" w:fill="D9D9D9" w:themeFill="background1" w:themeFillShade="D9"/>
          </w:tcPr>
          <w:p w:rsidR="00020BC5" w:rsidRPr="00577AFA" w:rsidRDefault="0037771C" w:rsidP="009438C4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0</w:t>
            </w:r>
            <w:r w:rsidR="009438C4">
              <w:rPr>
                <w:rFonts w:asciiTheme="majorHAnsi" w:hAnsiTheme="majorHAnsi" w:cs="Times New Roman"/>
                <w:b/>
                <w:sz w:val="20"/>
                <w:szCs w:val="20"/>
              </w:rPr>
              <w:t>8</w:t>
            </w:r>
            <w:r w:rsidR="000C5A61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ª</w:t>
            </w:r>
            <w:r w:rsidR="00020BC5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REUNIÃO </w:t>
            </w: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EXTRAORDINÁRIA </w:t>
            </w:r>
            <w:r w:rsidR="00020BC5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DA COMISSÃO DE EXERCÍCIO PROFISSIONAL</w:t>
            </w:r>
            <w:r w:rsidR="009E47A2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- SÚMULA</w:t>
            </w:r>
          </w:p>
        </w:tc>
      </w:tr>
      <w:tr w:rsidR="009E47A2" w:rsidRPr="00577AFA" w:rsidTr="007B3C0B">
        <w:tc>
          <w:tcPr>
            <w:tcW w:w="4797" w:type="dxa"/>
            <w:gridSpan w:val="4"/>
            <w:vAlign w:val="center"/>
          </w:tcPr>
          <w:p w:rsidR="009E47A2" w:rsidRPr="00577AFA" w:rsidRDefault="009E47A2" w:rsidP="00436E56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LOCAL:</w:t>
            </w: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436E56">
              <w:rPr>
                <w:rFonts w:asciiTheme="majorHAnsi" w:hAnsiTheme="majorHAnsi" w:cs="Times New Roman"/>
                <w:sz w:val="20"/>
                <w:szCs w:val="20"/>
              </w:rPr>
              <w:t>Pavilhão da FENAC – Novo Hamburgo.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577AFA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b/>
                <w:sz w:val="20"/>
                <w:szCs w:val="20"/>
              </w:rPr>
              <w:t>Data:</w:t>
            </w:r>
            <w:r w:rsidRPr="00577AF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1506F0">
              <w:rPr>
                <w:rFonts w:asciiTheme="majorHAnsi" w:hAnsiTheme="majorHAnsi" w:cs="Arial"/>
                <w:sz w:val="20"/>
                <w:szCs w:val="20"/>
              </w:rPr>
              <w:t>05</w:t>
            </w:r>
            <w:r w:rsidR="009438C4">
              <w:rPr>
                <w:rFonts w:asciiTheme="majorHAnsi" w:hAnsiTheme="majorHAnsi" w:cs="Arial"/>
                <w:sz w:val="20"/>
                <w:szCs w:val="20"/>
              </w:rPr>
              <w:t>/08</w:t>
            </w:r>
            <w:r w:rsidRPr="00577AFA">
              <w:rPr>
                <w:rFonts w:asciiTheme="majorHAnsi" w:hAnsiTheme="majorHAnsi" w:cs="Arial"/>
                <w:sz w:val="20"/>
                <w:szCs w:val="20"/>
              </w:rPr>
              <w:t>/2015</w:t>
            </w:r>
          </w:p>
          <w:p w:rsidR="009E47A2" w:rsidRPr="00577AFA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b/>
                <w:sz w:val="20"/>
                <w:szCs w:val="20"/>
              </w:rPr>
              <w:t>Hora início:</w:t>
            </w:r>
            <w:r w:rsidR="009438C4">
              <w:rPr>
                <w:rFonts w:asciiTheme="majorHAnsi" w:hAnsiTheme="majorHAnsi" w:cs="Arial"/>
                <w:sz w:val="20"/>
                <w:szCs w:val="20"/>
              </w:rPr>
              <w:t xml:space="preserve"> 16</w:t>
            </w:r>
            <w:r w:rsidRPr="00577AFA">
              <w:rPr>
                <w:rFonts w:asciiTheme="majorHAnsi" w:hAnsiTheme="majorHAnsi" w:cs="Arial"/>
                <w:sz w:val="20"/>
                <w:szCs w:val="20"/>
              </w:rPr>
              <w:t>h</w:t>
            </w:r>
            <w:r w:rsidRPr="00577AFA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  <w:p w:rsidR="009E47A2" w:rsidRPr="00577AFA" w:rsidRDefault="009E47A2" w:rsidP="009438C4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b/>
                <w:sz w:val="20"/>
                <w:szCs w:val="20"/>
              </w:rPr>
              <w:t xml:space="preserve">Hora término: </w:t>
            </w:r>
            <w:r w:rsidR="009438C4" w:rsidRPr="009438C4">
              <w:rPr>
                <w:rFonts w:asciiTheme="majorHAnsi" w:hAnsiTheme="majorHAnsi" w:cs="Arial"/>
                <w:sz w:val="20"/>
                <w:szCs w:val="20"/>
              </w:rPr>
              <w:t>18</w:t>
            </w:r>
            <w:r w:rsidRPr="00577AFA">
              <w:rPr>
                <w:rFonts w:asciiTheme="majorHAnsi" w:hAnsiTheme="majorHAnsi" w:cs="Arial"/>
                <w:sz w:val="20"/>
                <w:szCs w:val="20"/>
              </w:rPr>
              <w:t>h</w:t>
            </w:r>
          </w:p>
        </w:tc>
      </w:tr>
      <w:tr w:rsidR="009E47A2" w:rsidRPr="00577AFA" w:rsidTr="00A92C13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577AFA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PRESENTES:</w:t>
            </w: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:rsidR="009E47A2" w:rsidRPr="00577AFA" w:rsidRDefault="00ED292D" w:rsidP="00114C3A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Presidente Roberto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Py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, </w:t>
            </w:r>
            <w:r w:rsidR="00D54381" w:rsidRPr="00577AFA">
              <w:rPr>
                <w:rFonts w:asciiTheme="majorHAnsi" w:hAnsiTheme="majorHAnsi" w:cs="Times New Roman"/>
                <w:sz w:val="20"/>
                <w:szCs w:val="20"/>
              </w:rPr>
              <w:t>C</w:t>
            </w:r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oordenador da Comissão Carlos Eduardo Mesquita Pedone, Conselheiras Rosana Oppitz e Sílvia Monteiro </w:t>
            </w:r>
            <w:proofErr w:type="spellStart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e Conselheiros </w:t>
            </w:r>
            <w:proofErr w:type="spellStart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>Oritz</w:t>
            </w:r>
            <w:proofErr w:type="spellEnd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Adriano Adams de Campos</w:t>
            </w:r>
            <w:r w:rsidR="002850AB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e Roberto </w:t>
            </w:r>
            <w:proofErr w:type="spellStart"/>
            <w:r w:rsidR="002850AB" w:rsidRPr="00577AFA">
              <w:rPr>
                <w:rFonts w:asciiTheme="majorHAnsi" w:hAnsiTheme="majorHAnsi" w:cs="Times New Roman"/>
                <w:sz w:val="20"/>
                <w:szCs w:val="20"/>
              </w:rPr>
              <w:t>Decó</w:t>
            </w:r>
            <w:proofErr w:type="spellEnd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; </w:t>
            </w:r>
            <w:r w:rsidR="002850AB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Gerente Técnica e de Fiscalização </w:t>
            </w:r>
            <w:proofErr w:type="spellStart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>Maríndia</w:t>
            </w:r>
            <w:proofErr w:type="spellEnd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>Girardello</w:t>
            </w:r>
            <w:proofErr w:type="spellEnd"/>
            <w:r w:rsidR="00114C3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180198" w:rsidRPr="00577AFA">
              <w:rPr>
                <w:rFonts w:asciiTheme="majorHAnsi" w:hAnsiTheme="majorHAnsi" w:cs="Times New Roman"/>
                <w:sz w:val="20"/>
                <w:szCs w:val="20"/>
              </w:rPr>
              <w:t>e a</w:t>
            </w:r>
            <w:r w:rsidR="002850AB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555B66" w:rsidRPr="00577AFA">
              <w:rPr>
                <w:rFonts w:asciiTheme="majorHAnsi" w:hAnsiTheme="majorHAnsi" w:cs="Times New Roman"/>
                <w:sz w:val="20"/>
                <w:szCs w:val="20"/>
              </w:rPr>
              <w:t>S</w:t>
            </w:r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ecretária </w:t>
            </w:r>
            <w:r w:rsidR="00555B66" w:rsidRPr="00577AFA">
              <w:rPr>
                <w:rFonts w:asciiTheme="majorHAnsi" w:hAnsiTheme="majorHAnsi" w:cs="Times New Roman"/>
                <w:sz w:val="20"/>
                <w:szCs w:val="20"/>
              </w:rPr>
              <w:t>E</w:t>
            </w:r>
            <w:r w:rsidR="00682272" w:rsidRPr="00577AFA">
              <w:rPr>
                <w:rFonts w:asciiTheme="majorHAnsi" w:hAnsiTheme="majorHAnsi" w:cs="Times New Roman"/>
                <w:sz w:val="20"/>
                <w:szCs w:val="20"/>
              </w:rPr>
              <w:t>xecutiva Carla Regina Dal Lago Valério.</w:t>
            </w:r>
          </w:p>
        </w:tc>
      </w:tr>
      <w:tr w:rsidR="009E47A2" w:rsidRPr="00577AFA" w:rsidTr="009E47A2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577AFA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PAUTA</w:t>
            </w:r>
          </w:p>
        </w:tc>
      </w:tr>
      <w:tr w:rsidR="009E47A2" w:rsidRPr="00577AFA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ED292D" w:rsidRDefault="009438C4" w:rsidP="00C26366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317" w:right="-1" w:hanging="283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D292D">
              <w:rPr>
                <w:rFonts w:asciiTheme="majorHAnsi" w:eastAsia="Times New Roman" w:hAnsiTheme="majorHAnsi"/>
                <w:b/>
                <w:color w:val="000000"/>
              </w:rPr>
              <w:t>Manual de procedimentos da Fiscalização:</w:t>
            </w:r>
          </w:p>
        </w:tc>
      </w:tr>
      <w:tr w:rsidR="009E47A2" w:rsidRPr="00577AFA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3C331A" w:rsidRDefault="00ED292D" w:rsidP="00584ED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 Coordenador Carlos Pedone esclarece que a Comissão iniciará a revisão do Manual de Padrões Operacionais, a fim de </w:t>
            </w:r>
            <w:r w:rsidR="00436E5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que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sejam incluídas novas rotinas não contempladas no atual e reescritas rotinas já existentes.</w:t>
            </w:r>
            <w:r w:rsidR="003C331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:rsidR="003C331A" w:rsidRDefault="003C331A" w:rsidP="00584ED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Para a Comissão</w:t>
            </w:r>
            <w:r w:rsidRPr="003C331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, o Manual deve ser um direcionador da atuação da Fiscalização, funcionando como um Planejamento da Gestão 2015-2017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</w:t>
            </w:r>
          </w:p>
          <w:p w:rsidR="00ED292D" w:rsidRDefault="001740F1" w:rsidP="00584ED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Analisando o material entregue, intitulado </w:t>
            </w:r>
            <w:r w:rsidR="004F12E0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“Planejamento de Fiscalização 2013 – CAU/RS”</w:t>
            </w:r>
            <w:r w:rsidR="002F4C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, os Conselheiros solicitam as seguintes alterações:</w:t>
            </w:r>
          </w:p>
          <w:p w:rsidR="00E827FD" w:rsidRPr="00E827FD" w:rsidRDefault="00E827FD" w:rsidP="00584ED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u w:val="single"/>
              </w:rPr>
            </w:pPr>
            <w:r w:rsidRPr="00E827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u w:val="single"/>
              </w:rPr>
              <w:t>Contracapa:</w:t>
            </w:r>
          </w:p>
          <w:p w:rsidR="00E827FD" w:rsidRPr="00E827FD" w:rsidRDefault="00E827FD" w:rsidP="00584EDF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ind w:left="317" w:hanging="317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827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Atualizar nomes e cargos.</w:t>
            </w:r>
          </w:p>
          <w:p w:rsidR="002F4C9A" w:rsidRPr="00E827FD" w:rsidRDefault="002F4C9A" w:rsidP="00584ED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u w:val="single"/>
              </w:rPr>
            </w:pPr>
            <w:r w:rsidRPr="00E827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u w:val="single"/>
              </w:rPr>
              <w:t>Página 08</w:t>
            </w:r>
            <w:r w:rsidR="00E827FD" w:rsidRPr="00E827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u w:val="single"/>
              </w:rPr>
              <w:t>:</w:t>
            </w:r>
          </w:p>
          <w:p w:rsidR="002F4C9A" w:rsidRDefault="002F4C9A" w:rsidP="00584EDF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ind w:left="317" w:hanging="317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Deslocar as </w:t>
            </w:r>
            <w:r w:rsidR="005C17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duas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primeiras frases do 2º parágrafo para o título “Apresentação”, na página 06. Excluir as demais frases.</w:t>
            </w:r>
          </w:p>
          <w:p w:rsidR="002F4C9A" w:rsidRDefault="002F4C9A" w:rsidP="00584EDF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ind w:left="317" w:hanging="317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F4C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Excluir todo o texto relativo ao item “1.1 Sobre os agentes de fiscalização”.</w:t>
            </w:r>
          </w:p>
          <w:p w:rsidR="002F4C9A" w:rsidRPr="00E827FD" w:rsidRDefault="002F4C9A" w:rsidP="00584ED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u w:val="single"/>
              </w:rPr>
            </w:pPr>
            <w:r w:rsidRPr="00E827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u w:val="single"/>
              </w:rPr>
              <w:t>Página 10</w:t>
            </w:r>
            <w:r w:rsidR="00E827FD" w:rsidRPr="00E827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u w:val="single"/>
              </w:rPr>
              <w:t>:</w:t>
            </w:r>
          </w:p>
          <w:p w:rsidR="002F4C9A" w:rsidRDefault="002F4C9A" w:rsidP="00584EDF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ind w:left="317" w:hanging="317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Deslocar todo o texto relativo ao subtítulo “Legislação aplicada à arquitetura e urbanismo” como anexo do documento principal.</w:t>
            </w:r>
          </w:p>
          <w:p w:rsidR="002F4C9A" w:rsidRPr="00E827FD" w:rsidRDefault="007A61C2" w:rsidP="00584ED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="002F4C9A" w:rsidRPr="00E827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u w:val="single"/>
              </w:rPr>
              <w:t>Página 17</w:t>
            </w:r>
            <w:r w:rsidR="00E827FD" w:rsidRPr="00E827F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u w:val="single"/>
              </w:rPr>
              <w:t>:</w:t>
            </w:r>
          </w:p>
          <w:p w:rsidR="00A351C2" w:rsidRDefault="002F4C9A" w:rsidP="00584EDF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ind w:left="317" w:hanging="317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Redistribuir os locais e objetos de fiscalizaç</w:t>
            </w:r>
            <w:r w:rsidR="0012526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ão da seguinte forma:</w:t>
            </w:r>
          </w:p>
          <w:p w:rsidR="002F4C9A" w:rsidRDefault="002F4C9A" w:rsidP="00584EDF">
            <w:pPr>
              <w:shd w:val="clear" w:color="auto" w:fill="FFFFFF"/>
              <w:ind w:left="360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tbl>
            <w:tblPr>
              <w:tblStyle w:val="Tabelacomgrade"/>
              <w:tblW w:w="8931" w:type="dxa"/>
              <w:tblInd w:w="176" w:type="dxa"/>
              <w:tblBorders>
                <w:left w:val="none" w:sz="0" w:space="0" w:color="auto"/>
                <w:right w:val="none" w:sz="0" w:space="0" w:color="auto"/>
                <w:insideH w:val="single" w:sz="6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969"/>
              <w:gridCol w:w="1134"/>
              <w:gridCol w:w="3261"/>
            </w:tblGrid>
            <w:tr w:rsidR="003C331A" w:rsidRPr="00932DD4" w:rsidTr="005E1131">
              <w:tc>
                <w:tcPr>
                  <w:tcW w:w="4536" w:type="dxa"/>
                  <w:gridSpan w:val="2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:rsidR="003C331A" w:rsidRPr="00932DD4" w:rsidRDefault="003C331A" w:rsidP="005E1131">
                  <w:pPr>
                    <w:jc w:val="center"/>
                    <w:rPr>
                      <w:rFonts w:asciiTheme="majorHAnsi" w:eastAsia="Times New Roman" w:hAnsiTheme="majorHAnsi" w:cs="Arial"/>
                      <w:b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b/>
                      <w:color w:val="000000"/>
                      <w:sz w:val="20"/>
                      <w:szCs w:val="20"/>
                    </w:rPr>
                    <w:t>Fiscalização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:rsidR="003C331A" w:rsidRPr="00932DD4" w:rsidRDefault="003C331A" w:rsidP="005E1131">
                  <w:pPr>
                    <w:jc w:val="center"/>
                    <w:rPr>
                      <w:rFonts w:asciiTheme="majorHAnsi" w:eastAsia="Times New Roman" w:hAnsiTheme="majorHAnsi" w:cs="Arial"/>
                      <w:b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b/>
                      <w:color w:val="000000"/>
                      <w:sz w:val="20"/>
                      <w:szCs w:val="20"/>
                    </w:rPr>
                    <w:t>Reunião dia: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:rsidR="003C331A" w:rsidRPr="00932DD4" w:rsidRDefault="003C331A" w:rsidP="005E1131">
                  <w:pPr>
                    <w:jc w:val="center"/>
                    <w:rPr>
                      <w:rFonts w:asciiTheme="majorHAnsi" w:eastAsia="Times New Roman" w:hAnsiTheme="majorHAnsi" w:cs="Arial"/>
                      <w:b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b/>
                      <w:color w:val="000000"/>
                      <w:sz w:val="20"/>
                      <w:szCs w:val="20"/>
                    </w:rPr>
                    <w:t>Observação</w:t>
                  </w:r>
                </w:p>
              </w:tc>
            </w:tr>
            <w:tr w:rsidR="003C331A" w:rsidRPr="00932DD4" w:rsidTr="005E1131">
              <w:tc>
                <w:tcPr>
                  <w:tcW w:w="567" w:type="dxa"/>
                  <w:tcBorders>
                    <w:top w:val="single" w:sz="4" w:space="0" w:color="000000" w:themeColor="text1"/>
                  </w:tcBorders>
                  <w:shd w:val="clear" w:color="auto" w:fill="auto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 w:themeColor="text1"/>
                  </w:tcBorders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Obra</w:t>
                  </w:r>
                  <w:r w:rsidR="00436E56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s em execução/canteiro de obras.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</w:tcBorders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000000" w:themeColor="text1"/>
                  </w:tcBorders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Fiscalização a partir de denúncia – Cooperação com o CREA/RS.</w:t>
                  </w:r>
                </w:p>
              </w:tc>
            </w:tr>
            <w:tr w:rsidR="003C331A" w:rsidRPr="00932DD4" w:rsidTr="005E1131">
              <w:tc>
                <w:tcPr>
                  <w:tcW w:w="567" w:type="dxa"/>
                  <w:shd w:val="clear" w:color="auto" w:fill="auto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969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Peças publicitárias e veículos de comunicação (placas de obra e outdoors) – Resolução CAU/BR nº 75.</w:t>
                  </w:r>
                </w:p>
              </w:tc>
              <w:tc>
                <w:tcPr>
                  <w:tcW w:w="1134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Ação de fiscalização para 2015.</w:t>
                  </w:r>
                </w:p>
              </w:tc>
            </w:tr>
            <w:tr w:rsidR="003C331A" w:rsidRPr="00932DD4" w:rsidTr="005E1131">
              <w:tc>
                <w:tcPr>
                  <w:tcW w:w="567" w:type="dxa"/>
                  <w:shd w:val="clear" w:color="auto" w:fill="auto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969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Sede de empresas construtoras ou de prestação de serviços em geral,</w:t>
                  </w:r>
                </w:p>
              </w:tc>
              <w:tc>
                <w:tcPr>
                  <w:tcW w:w="1134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Fiscalização a partir de denúncia.</w:t>
                  </w:r>
                </w:p>
              </w:tc>
            </w:tr>
            <w:tr w:rsidR="003C331A" w:rsidRPr="00932DD4" w:rsidTr="005E1131">
              <w:tc>
                <w:tcPr>
                  <w:tcW w:w="567" w:type="dxa"/>
                  <w:shd w:val="clear" w:color="auto" w:fill="auto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969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 xml:space="preserve">Fiscalização de condomínios e shoppings centers: 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04" w:hanging="141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Condomínios residenciais e comerciais.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04" w:hanging="141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Readequações e reformas de edificações.</w:t>
                  </w:r>
                </w:p>
                <w:p w:rsidR="003C331A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04" w:hanging="141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Arquitetura de interiores.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04" w:hanging="141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Showrooms.</w:t>
                  </w:r>
                </w:p>
              </w:tc>
              <w:tc>
                <w:tcPr>
                  <w:tcW w:w="1134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331A" w:rsidRPr="00932DD4" w:rsidTr="005E1131">
              <w:tc>
                <w:tcPr>
                  <w:tcW w:w="567" w:type="dxa"/>
                  <w:shd w:val="clear" w:color="auto" w:fill="auto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969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Fiscalização de projetos complementares: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04" w:hanging="141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Luminotécnica</w:t>
                  </w:r>
                  <w:proofErr w:type="spellEnd"/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 xml:space="preserve"> e projetos de instalações elétricas de baixa tensão para fins residenciais e comerciais de pequeno porte.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04" w:hanging="141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 xml:space="preserve">Projetos e instalações </w:t>
                  </w:r>
                  <w:proofErr w:type="spellStart"/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hidrossanitárias</w:t>
                  </w:r>
                  <w:proofErr w:type="spellEnd"/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04" w:hanging="141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 xml:space="preserve">Conforto ambiental (técnicas referentes ao estabelecimento de condições climáticas, acústicas, </w:t>
                  </w:r>
                  <w:proofErr w:type="spellStart"/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lumínicas</w:t>
                  </w:r>
                  <w:proofErr w:type="spellEnd"/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 xml:space="preserve"> e ergonômicas para construção de espaços).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04" w:hanging="141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lastRenderedPageBreak/>
                    <w:t>Instalações telefônicas para fins residenciais e comerciais de pequeno porte.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04" w:hanging="141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Instalações de lógica para fins residenciais e comerciais de pequeno porte.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04" w:hanging="141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Impermeabilizações.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04" w:hanging="141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Sistemas construtivos em edificações.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04" w:hanging="141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Estruturas e estabilidade em concreto armado, metálicas, madeira e estruturas especiais.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04" w:hanging="141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Elementos pré-moldados.</w:t>
                  </w:r>
                </w:p>
              </w:tc>
              <w:tc>
                <w:tcPr>
                  <w:tcW w:w="1134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Fiscalização a partir de denúncia.</w:t>
                  </w:r>
                </w:p>
              </w:tc>
            </w:tr>
            <w:tr w:rsidR="003C331A" w:rsidRPr="00932DD4" w:rsidTr="005E1131">
              <w:tc>
                <w:tcPr>
                  <w:tcW w:w="567" w:type="dxa"/>
                  <w:shd w:val="clear" w:color="auto" w:fill="auto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lastRenderedPageBreak/>
                    <w:t>6.</w:t>
                  </w:r>
                </w:p>
              </w:tc>
              <w:tc>
                <w:tcPr>
                  <w:tcW w:w="3969" w:type="dxa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Sinalização e acessibilidade.</w:t>
                  </w:r>
                </w:p>
              </w:tc>
              <w:tc>
                <w:tcPr>
                  <w:tcW w:w="1134" w:type="dxa"/>
                </w:tcPr>
                <w:p w:rsidR="003C331A" w:rsidRPr="00932DD4" w:rsidRDefault="003C331A" w:rsidP="005E1131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03/09/15</w:t>
                  </w:r>
                </w:p>
              </w:tc>
              <w:tc>
                <w:tcPr>
                  <w:tcW w:w="3261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331A" w:rsidRPr="00932DD4" w:rsidTr="005E1131">
              <w:tc>
                <w:tcPr>
                  <w:tcW w:w="567" w:type="dxa"/>
                  <w:shd w:val="clear" w:color="auto" w:fill="auto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969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Eventos, Feiras e Mostras de Arquitetura.</w:t>
                  </w:r>
                </w:p>
              </w:tc>
              <w:tc>
                <w:tcPr>
                  <w:tcW w:w="1134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Ação de fiscalização durante os três anos da atual gestão.</w:t>
                  </w:r>
                </w:p>
              </w:tc>
            </w:tr>
            <w:tr w:rsidR="003C331A" w:rsidRPr="00932DD4" w:rsidTr="005E1131">
              <w:tc>
                <w:tcPr>
                  <w:tcW w:w="567" w:type="dxa"/>
                  <w:shd w:val="clear" w:color="auto" w:fill="auto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969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Instituições de Ensino Superior de Arquitetura e Urbanismo.</w:t>
                  </w:r>
                </w:p>
              </w:tc>
              <w:tc>
                <w:tcPr>
                  <w:tcW w:w="1134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Ação conjunta com a CEF-CAU/RS.</w:t>
                  </w:r>
                </w:p>
              </w:tc>
            </w:tr>
            <w:tr w:rsidR="003C331A" w:rsidRPr="00932DD4" w:rsidTr="005E1131">
              <w:tc>
                <w:tcPr>
                  <w:tcW w:w="567" w:type="dxa"/>
                  <w:shd w:val="clear" w:color="auto" w:fill="auto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969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Órgãos Públicos.</w:t>
                  </w:r>
                </w:p>
              </w:tc>
              <w:tc>
                <w:tcPr>
                  <w:tcW w:w="1134" w:type="dxa"/>
                  <w:vAlign w:val="center"/>
                </w:tcPr>
                <w:p w:rsidR="003C331A" w:rsidRPr="00932DD4" w:rsidRDefault="003C331A" w:rsidP="005E1131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10/09/15</w:t>
                  </w:r>
                </w:p>
              </w:tc>
              <w:tc>
                <w:tcPr>
                  <w:tcW w:w="3261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331A" w:rsidRPr="00932DD4" w:rsidTr="005E1131">
              <w:tc>
                <w:tcPr>
                  <w:tcW w:w="567" w:type="dxa"/>
                  <w:shd w:val="clear" w:color="auto" w:fill="auto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969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Editais de concurso público e licitações.</w:t>
                  </w:r>
                </w:p>
              </w:tc>
              <w:tc>
                <w:tcPr>
                  <w:tcW w:w="1134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331A" w:rsidRPr="00932DD4" w:rsidTr="005E1131">
              <w:tc>
                <w:tcPr>
                  <w:tcW w:w="567" w:type="dxa"/>
                  <w:shd w:val="clear" w:color="auto" w:fill="auto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969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Patrimônio histórico: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84" w:hanging="28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Patrimônio arquitetônico, urbanístico, paisagístico e artístico.</w:t>
                  </w:r>
                  <w:bookmarkStart w:id="0" w:name="_GoBack"/>
                  <w:bookmarkEnd w:id="0"/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84" w:hanging="28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Conservação e restauração.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84" w:hanging="28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Monumentos históricos.</w:t>
                  </w:r>
                </w:p>
              </w:tc>
              <w:tc>
                <w:tcPr>
                  <w:tcW w:w="1134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08/10/15</w:t>
                  </w:r>
                </w:p>
                <w:p w:rsidR="003C331A" w:rsidRPr="00932DD4" w:rsidRDefault="003C331A" w:rsidP="005E1131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22/10/15</w:t>
                  </w:r>
                </w:p>
              </w:tc>
              <w:tc>
                <w:tcPr>
                  <w:tcW w:w="3261" w:type="dxa"/>
                  <w:vAlign w:val="center"/>
                </w:tcPr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114" w:hanging="11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Publicar caderno técnico sobre patrimônio histórico.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114" w:hanging="11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Realizar levantamento junto ao IPHAN e IPHAE quanto às prefeituras que possuem livro tombo.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114" w:hanging="11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Verificar legislação específica sobre patrimônio histórico.</w:t>
                  </w:r>
                </w:p>
              </w:tc>
            </w:tr>
            <w:tr w:rsidR="003C331A" w:rsidRPr="00932DD4" w:rsidTr="005E1131">
              <w:tc>
                <w:tcPr>
                  <w:tcW w:w="567" w:type="dxa"/>
                  <w:shd w:val="clear" w:color="auto" w:fill="auto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969" w:type="dxa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Paisagismo: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84" w:hanging="28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Paisagismo e arquitetura paisagística.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84" w:hanging="28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Parques, praças e jardins.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84" w:hanging="28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 xml:space="preserve">Planos de intervenção nos espaços urbanos </w:t>
                  </w:r>
                  <w:proofErr w:type="gramStart"/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(sistemas de infraestrutura, saneamento básico, ambiental, viários, tráfego e trânsito urbano e rural.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 xml:space="preserve">A Comissão decide aguardar Legislação específica. </w:t>
                  </w:r>
                </w:p>
              </w:tc>
            </w:tr>
            <w:tr w:rsidR="003C331A" w:rsidRPr="00932DD4" w:rsidTr="005E1131">
              <w:tc>
                <w:tcPr>
                  <w:tcW w:w="567" w:type="dxa"/>
                  <w:shd w:val="clear" w:color="auto" w:fill="auto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3969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Planejamento urbano: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84" w:hanging="28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Planejamento urbano, traçado da cidade e arruamentos (desenho urbano).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84" w:hanging="28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Planos diretores urbanos e/ou regionais.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84" w:hanging="28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Parcelamento do solo e loteamento urbano (áreas de expansão).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84" w:hanging="28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Gestão ambiental e territorial.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84" w:hanging="28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Assentamentos humanos em áreas urbanas e rurais.</w:t>
                  </w:r>
                </w:p>
              </w:tc>
              <w:tc>
                <w:tcPr>
                  <w:tcW w:w="1134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05/11</w:t>
                  </w:r>
                  <w:r w:rsidR="005E1131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/15</w:t>
                  </w:r>
                </w:p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12/11</w:t>
                  </w:r>
                  <w:r w:rsidR="005E1131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/15</w:t>
                  </w:r>
                </w:p>
              </w:tc>
              <w:tc>
                <w:tcPr>
                  <w:tcW w:w="3261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331A" w:rsidRPr="00932DD4" w:rsidTr="005E1131">
              <w:tc>
                <w:tcPr>
                  <w:tcW w:w="567" w:type="dxa"/>
                  <w:shd w:val="clear" w:color="auto" w:fill="auto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3969" w:type="dxa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Meio ambiente: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84" w:hanging="28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Preservação da paisagem.</w:t>
                  </w:r>
                </w:p>
                <w:p w:rsidR="003C331A" w:rsidRPr="00932DD4" w:rsidRDefault="003C331A" w:rsidP="00584EDF">
                  <w:pPr>
                    <w:pStyle w:val="PargrafodaLista"/>
                    <w:numPr>
                      <w:ilvl w:val="0"/>
                      <w:numId w:val="19"/>
                    </w:numPr>
                    <w:ind w:left="284" w:hanging="284"/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Estudo, avaliação e licenciamento dos Impactos Ambientais.</w:t>
                  </w:r>
                </w:p>
              </w:tc>
              <w:tc>
                <w:tcPr>
                  <w:tcW w:w="1134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03/12</w:t>
                  </w:r>
                </w:p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  <w:r w:rsidRPr="00932DD4"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  <w:t>10/12</w:t>
                  </w:r>
                </w:p>
              </w:tc>
              <w:tc>
                <w:tcPr>
                  <w:tcW w:w="3261" w:type="dxa"/>
                  <w:vAlign w:val="center"/>
                </w:tcPr>
                <w:p w:rsidR="003C331A" w:rsidRPr="00932DD4" w:rsidRDefault="003C331A" w:rsidP="00584EDF">
                  <w:pPr>
                    <w:jc w:val="both"/>
                    <w:rPr>
                      <w:rFonts w:asciiTheme="majorHAnsi" w:eastAsia="Times New Roman" w:hAnsiTheme="majorHAnsi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2526A" w:rsidRPr="0012526A" w:rsidRDefault="0012526A" w:rsidP="00584EDF">
            <w:pPr>
              <w:shd w:val="clear" w:color="auto" w:fill="FFFFFF"/>
              <w:ind w:left="360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7F5AEF" w:rsidRDefault="003C331A" w:rsidP="00584ED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Sobre o Planejamento, o Cons.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Oritz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Adriano Adams de Campos alerta que a Fiscalização deve verificar se</w:t>
            </w:r>
            <w:r w:rsidR="005C17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ações propostas no planejamento são executáveis no SICCAU. Ainda, entende que, mesmo não havendo campo específico para preenchimento, pode ser escolhido o campo “Outros” e nas observações </w:t>
            </w:r>
            <w:r w:rsidR="005C17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registrar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 justificativa da autuação. Posteriormente, caberá à assessoria jurídica </w:t>
            </w:r>
            <w:r w:rsidR="00DC60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fundamentar/capitular a infração.</w:t>
            </w:r>
          </w:p>
          <w:p w:rsidR="00DC6059" w:rsidRDefault="00DC6059" w:rsidP="00584ED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7F5AEF" w:rsidRDefault="003C331A" w:rsidP="00584ED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Quanto ao planejamento de f</w:t>
            </w:r>
            <w:r w:rsidR="00DC60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iscalização de condomínios</w:t>
            </w:r>
            <w:r w:rsidR="00584ED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(item 04 do quadro acima)</w:t>
            </w:r>
            <w:r w:rsidR="00DC60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, o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mesmo Conselheiro propõe </w:t>
            </w:r>
            <w:r w:rsidR="00DC60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 fiscalização em showrooms</w:t>
            </w:r>
            <w:r w:rsidR="005C17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. </w:t>
            </w:r>
            <w:r w:rsidR="00436E5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Sugere</w:t>
            </w:r>
            <w:r w:rsidR="005C17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que </w:t>
            </w:r>
            <w:r w:rsidR="00DC60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em setembro/2015 </w:t>
            </w:r>
            <w:r w:rsidR="005C17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seja r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ealizada a </w:t>
            </w:r>
            <w:r w:rsidR="00DC60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primeira fiscalização em condomínios residenciais no litoral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, tendo em vista que </w:t>
            </w:r>
            <w:r w:rsidR="00584ED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é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período de entrega dos empreendimentos.</w:t>
            </w:r>
          </w:p>
          <w:p w:rsidR="00DC6059" w:rsidRDefault="00DC6059" w:rsidP="00584ED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O Coord</w:t>
            </w:r>
            <w:r w:rsidR="00584ED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enador da Comissão solicita que o assunto seja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pauta da reunião do dia 13/08, juntamente com a revisão do cader</w:t>
            </w:r>
            <w:r w:rsidR="00603C3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 técnico de fiscalização de condomínios.</w:t>
            </w:r>
          </w:p>
          <w:p w:rsidR="00584EDF" w:rsidRDefault="00584EDF" w:rsidP="00584ED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DC6059" w:rsidRDefault="00584EDF" w:rsidP="00584ED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Sobre o item 06, sinalização e acessibilidade, a </w:t>
            </w:r>
            <w:r w:rsidR="00DC60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Cons. Rosana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Oppitz </w:t>
            </w:r>
            <w:r w:rsidR="00DC60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informa que dentro de 180 dias </w:t>
            </w:r>
            <w:r w:rsidR="00436E5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passará a vigorar </w:t>
            </w:r>
            <w:r w:rsidR="00DC60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 </w:t>
            </w:r>
            <w:r w:rsidR="00DF463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</w:t>
            </w:r>
            <w:r w:rsidR="00DC60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statuto </w:t>
            </w:r>
            <w:r w:rsidR="007B3B3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da </w:t>
            </w:r>
            <w:r w:rsidR="00DF463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  <w:r w:rsidR="007B3B3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essoa com </w:t>
            </w:r>
            <w:r w:rsidR="00DF463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</w:t>
            </w:r>
            <w:r w:rsidR="007B3B3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eficiência</w:t>
            </w:r>
            <w:r w:rsidR="00DC60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atribuindo aos </w:t>
            </w:r>
            <w:r w:rsidR="00DC60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Conselhos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profissionais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</w:t>
            </w:r>
            <w:proofErr w:type="gramEnd"/>
            <w:r w:rsidR="00DC60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respons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abilidade de fiscalizar</w:t>
            </w:r>
            <w:r w:rsidR="00DC60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="005C17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o </w:t>
            </w:r>
            <w:r w:rsidR="00DC60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cumprimento do estatuto.</w:t>
            </w:r>
          </w:p>
          <w:p w:rsidR="007B3B33" w:rsidRDefault="007B3B33" w:rsidP="00584ED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Além desse estatuto, o Coord</w:t>
            </w:r>
            <w:r w:rsidR="00584ED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enador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solicita os estatutos estaduais e municipais</w:t>
            </w:r>
            <w:r w:rsidR="00584ED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de acessibilidade, a fim de que seja</w:t>
            </w:r>
            <w:r w:rsidR="00436E5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</w:t>
            </w:r>
            <w:r w:rsidR="00584ED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distribuído</w:t>
            </w:r>
            <w:r w:rsidR="00436E5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</w:t>
            </w:r>
            <w:r w:rsidR="00584ED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aos Conselheiros.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A Cons. Rosana </w:t>
            </w:r>
            <w:r w:rsidR="00584ED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Oppitz fica responsável por enviar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estatuto federal </w:t>
            </w:r>
            <w:r w:rsidR="005C17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para leitura da Comissão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</w:t>
            </w:r>
          </w:p>
          <w:p w:rsidR="007B3B33" w:rsidRDefault="004F12E0" w:rsidP="00584ED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Ainda sobre o tema, a </w:t>
            </w:r>
            <w:r w:rsidR="007B3B3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Cons. Silvia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Barakat </w:t>
            </w:r>
            <w:r w:rsidR="007B3B3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diz que é preciso orientar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os órgãos municipais, como</w:t>
            </w:r>
            <w:r w:rsidR="007B3B3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o DEP e o DMAE,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sobre o conserto das calçadas após a realização de obras, que de</w:t>
            </w:r>
            <w:r w:rsidR="005C173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ve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estar em conformidade com a legislação. </w:t>
            </w:r>
          </w:p>
          <w:p w:rsidR="009438C4" w:rsidRDefault="009438C4" w:rsidP="00584ED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5E1131" w:rsidRPr="00577AFA" w:rsidRDefault="004F12E0" w:rsidP="005E1131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 partir da redistribuição das ações de fiscalização para o Planejamento 2015-2017, a Comissão solicita que seja organizado cronograma de implantação e operacionalização, conforme consta na página 76 do “Planejamento de Fiscalização 2013 – CAU/RS”.</w:t>
            </w:r>
          </w:p>
        </w:tc>
      </w:tr>
      <w:tr w:rsidR="002850AB" w:rsidRPr="00577AFA" w:rsidTr="00436E56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77AFA" w:rsidRDefault="002850AB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Providências/Encaminhamentos</w:t>
            </w:r>
          </w:p>
        </w:tc>
      </w:tr>
      <w:tr w:rsidR="002850AB" w:rsidRPr="00577AFA" w:rsidTr="00436E56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77AFA" w:rsidRDefault="002850AB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77AFA" w:rsidRDefault="002850AB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77AFA" w:rsidRDefault="002850AB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2850AB" w:rsidRPr="00577AFA" w:rsidTr="0072023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AB" w:rsidRPr="00577AFA" w:rsidRDefault="004F12E0" w:rsidP="00720233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Coord. Carlos Eduardo Pedone.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AB" w:rsidRPr="00577AFA" w:rsidRDefault="004F12E0" w:rsidP="00720233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Realizar as alterações solicitadas no documento principal.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AB" w:rsidRPr="00577AFA" w:rsidRDefault="004F12E0" w:rsidP="00720233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Carla Lago.</w:t>
            </w:r>
          </w:p>
        </w:tc>
      </w:tr>
      <w:tr w:rsidR="00555B66" w:rsidRPr="00577AFA" w:rsidTr="0072023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B66" w:rsidRPr="00577AFA" w:rsidRDefault="004F12E0" w:rsidP="00720233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Coord. Carlos Eduardo Pedone.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B66" w:rsidRPr="00577AFA" w:rsidRDefault="004F12E0" w:rsidP="00720233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Verificar se o SICCAU comporta as ações de fiscalização propostas para o Planejamento 2015-2017.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B66" w:rsidRPr="00577AFA" w:rsidRDefault="00436E56" w:rsidP="00720233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Maríndia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Girardello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/ </w:t>
            </w:r>
            <w:r w:rsidR="004F12E0">
              <w:rPr>
                <w:rFonts w:asciiTheme="majorHAnsi" w:hAnsiTheme="majorHAnsi" w:cs="Times New Roman"/>
                <w:sz w:val="20"/>
                <w:szCs w:val="20"/>
              </w:rPr>
              <w:t>Unidade de Fiscalização.</w:t>
            </w:r>
          </w:p>
        </w:tc>
      </w:tr>
      <w:tr w:rsidR="004F12E0" w:rsidRPr="00577AFA" w:rsidTr="0072023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577AFA" w:rsidRDefault="004F12E0" w:rsidP="00720233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Coord. Carlos Eduardo Pedone.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577AFA" w:rsidRDefault="004F12E0" w:rsidP="00720233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Pautar os assuntos referidos no quadro nas respectivas reuniões.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577AFA" w:rsidRDefault="004F12E0" w:rsidP="00720233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Carla Lago.</w:t>
            </w:r>
          </w:p>
        </w:tc>
      </w:tr>
      <w:tr w:rsidR="004F12E0" w:rsidRPr="00577AFA" w:rsidTr="0072023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577AFA" w:rsidRDefault="004F12E0" w:rsidP="00720233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Coord. Carlos Eduardo Pedone.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577AFA" w:rsidRDefault="00720233" w:rsidP="005C1737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Verificar e enviar aos Conselheiros o estatuto estadual e municipal (Porto Alegre) da pessoa com deficiên</w:t>
            </w:r>
            <w:r w:rsidR="005C1737">
              <w:rPr>
                <w:rFonts w:asciiTheme="majorHAnsi" w:hAnsiTheme="majorHAnsi" w:cs="Times New Roman"/>
                <w:sz w:val="20"/>
                <w:szCs w:val="20"/>
              </w:rPr>
              <w:t>cia / Enviar o estatuto federal.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577AFA" w:rsidRDefault="00720233" w:rsidP="00720233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Maríndia Girardello / Cons. Rosana Oppitz.</w:t>
            </w:r>
          </w:p>
        </w:tc>
      </w:tr>
      <w:tr w:rsidR="00720233" w:rsidRPr="00577AFA" w:rsidTr="0072023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33" w:rsidRDefault="00720233" w:rsidP="00720233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Coord. Carlos Eduardo Pedone.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33" w:rsidRPr="00577AFA" w:rsidRDefault="00720233" w:rsidP="00720233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Elaborar cronograma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 implantação e operacionalização do Planejamento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33" w:rsidRPr="00577AFA" w:rsidRDefault="00720233" w:rsidP="00720233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Maríndia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Girardello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</w:tr>
      <w:tr w:rsidR="00555B66" w:rsidRPr="00577AFA" w:rsidTr="002850AB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ED292D" w:rsidRDefault="009438C4" w:rsidP="002850AB">
            <w:pPr>
              <w:pStyle w:val="PargrafodaLista"/>
              <w:numPr>
                <w:ilvl w:val="0"/>
                <w:numId w:val="1"/>
              </w:numPr>
              <w:ind w:left="317" w:right="-1" w:hanging="283"/>
              <w:jc w:val="both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</w:pPr>
            <w:r w:rsidRPr="00ED292D">
              <w:rPr>
                <w:rFonts w:asciiTheme="majorHAnsi" w:eastAsia="Times New Roman" w:hAnsiTheme="majorHAnsi"/>
                <w:b/>
                <w:color w:val="000000"/>
              </w:rPr>
              <w:t>Fluxograma dos processos de fiscalização:</w:t>
            </w:r>
          </w:p>
        </w:tc>
      </w:tr>
      <w:tr w:rsidR="00555B66" w:rsidRPr="00577AFA" w:rsidTr="009E47A2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33" w:rsidRDefault="001740F1" w:rsidP="002D0739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Por sugestão da </w:t>
            </w:r>
            <w:r w:rsidR="008C2940" w:rsidRPr="008C2940">
              <w:rPr>
                <w:rFonts w:asciiTheme="majorHAnsi" w:hAnsiTheme="majorHAnsi" w:cs="Times New Roman"/>
                <w:sz w:val="20"/>
                <w:szCs w:val="20"/>
              </w:rPr>
              <w:t xml:space="preserve">Gerente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Técnica </w:t>
            </w:r>
            <w:r w:rsidR="008C2940" w:rsidRPr="008C2940">
              <w:rPr>
                <w:rFonts w:asciiTheme="majorHAnsi" w:hAnsiTheme="majorHAnsi" w:cs="Times New Roman"/>
                <w:sz w:val="20"/>
                <w:szCs w:val="20"/>
              </w:rPr>
              <w:t>Maríndia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, a Comissão solicita que o tema seja pauta da reunião do dia 27/08, oportunidade em que ser</w:t>
            </w:r>
            <w:r w:rsidR="002D0739">
              <w:rPr>
                <w:rFonts w:asciiTheme="majorHAnsi" w:hAnsiTheme="majorHAnsi" w:cs="Times New Roman"/>
                <w:sz w:val="20"/>
                <w:szCs w:val="20"/>
              </w:rPr>
              <w:t xml:space="preserve">ão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apresentado</w:t>
            </w:r>
            <w:r w:rsidR="002D0739">
              <w:rPr>
                <w:rFonts w:asciiTheme="majorHAnsi" w:hAnsiTheme="majorHAnsi" w:cs="Times New Roman"/>
                <w:sz w:val="20"/>
                <w:szCs w:val="20"/>
              </w:rPr>
              <w:t xml:space="preserve">s os modelos de documentos propostos e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o fluxograma</w:t>
            </w:r>
            <w:r w:rsidR="002D0739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  <w:p w:rsidR="005E1131" w:rsidRPr="00577AFA" w:rsidRDefault="005E1131" w:rsidP="002D0739">
            <w:pPr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77AFA" w:rsidTr="009E47A2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555B66" w:rsidRPr="00577AFA" w:rsidTr="00403F91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555B66" w:rsidRPr="00577AFA" w:rsidTr="005E1131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55B66" w:rsidRPr="00577AFA" w:rsidRDefault="001740F1" w:rsidP="005E1131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Coord. Carlos Eduardo Pedone.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55B66" w:rsidRPr="00577AFA" w:rsidRDefault="001740F1" w:rsidP="005E1131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Pautar o assunto “Fluxograma dos processos de fiscalização” na reunião do dia 27/08.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E1131" w:rsidRDefault="005E1131" w:rsidP="005E1131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555B66" w:rsidRDefault="005E1131" w:rsidP="005E1131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Carla </w:t>
            </w:r>
            <w:r w:rsidR="001740F1">
              <w:rPr>
                <w:rFonts w:asciiTheme="majorHAnsi" w:hAnsiTheme="majorHAnsi" w:cs="Times New Roman"/>
                <w:sz w:val="20"/>
                <w:szCs w:val="20"/>
              </w:rPr>
              <w:t>Lago.</w:t>
            </w:r>
          </w:p>
          <w:p w:rsidR="005E1131" w:rsidRDefault="005E1131" w:rsidP="005E1131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5E1131" w:rsidRPr="00577AFA" w:rsidRDefault="005E1131" w:rsidP="005E1131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55B66" w:rsidRPr="009438C4" w:rsidTr="00900CC7">
        <w:trPr>
          <w:trHeight w:hRule="exact" w:val="340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38C4" w:rsidRPr="00ED292D" w:rsidRDefault="009438C4" w:rsidP="009438C4">
            <w:pPr>
              <w:pStyle w:val="PargrafodaLista"/>
              <w:numPr>
                <w:ilvl w:val="0"/>
                <w:numId w:val="1"/>
              </w:numPr>
              <w:ind w:left="317" w:right="-1" w:hanging="283"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r w:rsidRPr="00ED292D">
              <w:rPr>
                <w:rFonts w:asciiTheme="majorHAnsi" w:eastAsia="Times New Roman" w:hAnsiTheme="majorHAnsi"/>
                <w:b/>
                <w:color w:val="000000"/>
              </w:rPr>
              <w:t>A</w:t>
            </w:r>
            <w:r w:rsidR="00436E56">
              <w:rPr>
                <w:rFonts w:asciiTheme="majorHAnsi" w:eastAsia="Times New Roman" w:hAnsiTheme="majorHAnsi"/>
                <w:b/>
                <w:color w:val="000000"/>
              </w:rPr>
              <w:t>u</w:t>
            </w:r>
            <w:r w:rsidRPr="00ED292D">
              <w:rPr>
                <w:rFonts w:asciiTheme="majorHAnsi" w:eastAsia="Times New Roman" w:hAnsiTheme="majorHAnsi"/>
                <w:b/>
                <w:color w:val="000000"/>
              </w:rPr>
              <w:t>tuação das empresas em Feiras e Eventos</w:t>
            </w:r>
            <w:r w:rsidR="00ED292D">
              <w:rPr>
                <w:rFonts w:asciiTheme="majorHAnsi" w:eastAsia="Times New Roman" w:hAnsiTheme="majorHAnsi"/>
                <w:b/>
                <w:color w:val="000000"/>
              </w:rPr>
              <w:t xml:space="preserve"> – Relatório FIMEC e </w:t>
            </w:r>
            <w:proofErr w:type="spellStart"/>
            <w:r w:rsidR="00ED292D">
              <w:rPr>
                <w:rFonts w:asciiTheme="majorHAnsi" w:eastAsia="Times New Roman" w:hAnsiTheme="majorHAnsi"/>
                <w:b/>
                <w:color w:val="000000"/>
              </w:rPr>
              <w:t>Construsul</w:t>
            </w:r>
            <w:proofErr w:type="spellEnd"/>
            <w:r w:rsidR="00ED292D">
              <w:rPr>
                <w:rFonts w:asciiTheme="majorHAnsi" w:eastAsia="Times New Roman" w:hAnsiTheme="majorHAnsi"/>
                <w:b/>
                <w:color w:val="000000"/>
              </w:rPr>
              <w:t>:</w:t>
            </w:r>
          </w:p>
          <w:p w:rsidR="00555B66" w:rsidRPr="009438C4" w:rsidRDefault="00555B66" w:rsidP="009438C4">
            <w:pPr>
              <w:pStyle w:val="PargrafodaLista"/>
              <w:numPr>
                <w:ilvl w:val="0"/>
                <w:numId w:val="1"/>
              </w:numPr>
              <w:ind w:left="317" w:right="-1" w:hanging="283"/>
              <w:jc w:val="both"/>
              <w:rPr>
                <w:rFonts w:asciiTheme="majorHAnsi" w:eastAsia="Times New Roman" w:hAnsiTheme="majorHAnsi"/>
                <w:color w:val="000000"/>
              </w:rPr>
            </w:pPr>
          </w:p>
        </w:tc>
      </w:tr>
      <w:tr w:rsidR="00555B66" w:rsidRPr="00577AFA" w:rsidTr="00AA7E12">
        <w:trPr>
          <w:trHeight w:hRule="exact" w:val="1975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3CD" w:rsidRDefault="00BD6BC6" w:rsidP="009653CD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O Coordenador Carlos Pedone apresenta ao Presidente o levantamento </w:t>
            </w:r>
            <w:r w:rsidR="009653CD">
              <w:rPr>
                <w:rFonts w:asciiTheme="majorHAnsi" w:hAnsiTheme="majorHAnsi" w:cs="Times New Roman"/>
                <w:sz w:val="20"/>
                <w:szCs w:val="20"/>
              </w:rPr>
              <w:t xml:space="preserve">das empresas participantes de feiras e eventos,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realizado pelos agentes de fiscalização. </w:t>
            </w:r>
          </w:p>
          <w:p w:rsidR="005E1131" w:rsidRDefault="009653CD" w:rsidP="00686BBA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Um dos apontamentos da Fiscalização é a montagem de estandes por empresas, cujo objeto social não inclui ativida</w:t>
            </w:r>
            <w:r w:rsidR="005C1737">
              <w:rPr>
                <w:rFonts w:asciiTheme="majorHAnsi" w:hAnsiTheme="majorHAnsi" w:cs="Times New Roman"/>
                <w:sz w:val="20"/>
                <w:szCs w:val="20"/>
              </w:rPr>
              <w:t xml:space="preserve">des de arquitetura e urbanismo. </w:t>
            </w:r>
            <w:r w:rsidR="00686BBA">
              <w:rPr>
                <w:rFonts w:asciiTheme="majorHAnsi" w:hAnsiTheme="majorHAnsi" w:cs="Times New Roman"/>
                <w:sz w:val="20"/>
                <w:szCs w:val="20"/>
              </w:rPr>
              <w:t xml:space="preserve">Do ponto de vista do Presidente </w:t>
            </w:r>
            <w:r w:rsidR="00BD6BC6">
              <w:rPr>
                <w:rFonts w:asciiTheme="majorHAnsi" w:hAnsiTheme="majorHAnsi" w:cs="Times New Roman"/>
                <w:sz w:val="20"/>
                <w:szCs w:val="20"/>
              </w:rPr>
              <w:t>não há a necessidade de haver responsável t</w:t>
            </w:r>
            <w:r w:rsidR="007F5AEF">
              <w:rPr>
                <w:rFonts w:asciiTheme="majorHAnsi" w:hAnsiTheme="majorHAnsi" w:cs="Times New Roman"/>
                <w:sz w:val="20"/>
                <w:szCs w:val="20"/>
              </w:rPr>
              <w:t>écnico fixo na empresa e, da mesma forma, devido às atividades registradas no CNPJ, pode ocorrer de não haver obrigatoriedade de registro da empresa no CAU.</w:t>
            </w:r>
            <w:r w:rsidR="005E113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:rsidR="00720233" w:rsidRDefault="005E1131" w:rsidP="00686BBA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A Comissão solicita a correção do texto na linha 04 da planilha, a fim de que a empresa que não possua atividade econômica de arquitetura registrada, não fique obrigada ao registro no CAU. </w:t>
            </w:r>
          </w:p>
          <w:p w:rsidR="00720233" w:rsidRDefault="00720233" w:rsidP="00686BBA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0233" w:rsidRDefault="00720233" w:rsidP="00686BBA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0233" w:rsidRDefault="00720233" w:rsidP="00686BBA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20233" w:rsidRPr="00577AFA" w:rsidRDefault="00720233" w:rsidP="00686BBA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55B66" w:rsidRPr="00577AFA" w:rsidTr="00436E56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555B66" w:rsidRPr="00577AFA" w:rsidTr="00900CC7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7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77AFA" w:rsidRDefault="00555B66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555B66" w:rsidRPr="00577AFA" w:rsidTr="009438C4">
        <w:trPr>
          <w:trHeight w:hRule="exact" w:val="429"/>
        </w:trPr>
        <w:tc>
          <w:tcPr>
            <w:tcW w:w="238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B15B41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B15B41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B15B41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B3394" w:rsidRPr="009438C4" w:rsidTr="00436E56">
        <w:trPr>
          <w:trHeight w:hRule="exact" w:val="340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94" w:rsidRPr="008A7FCD" w:rsidRDefault="008A7FCD" w:rsidP="008A7FCD">
            <w:pPr>
              <w:ind w:right="-1"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proofErr w:type="gramStart"/>
            <w:r>
              <w:rPr>
                <w:rFonts w:asciiTheme="majorHAnsi" w:eastAsia="Times New Roman" w:hAnsiTheme="majorHAnsi"/>
                <w:b/>
                <w:color w:val="000000"/>
              </w:rPr>
              <w:lastRenderedPageBreak/>
              <w:t>4.</w:t>
            </w:r>
            <w:proofErr w:type="gramEnd"/>
            <w:r w:rsidR="002B3394" w:rsidRPr="008A7FCD">
              <w:rPr>
                <w:rFonts w:asciiTheme="majorHAnsi" w:eastAsia="Times New Roman" w:hAnsiTheme="majorHAnsi"/>
                <w:b/>
                <w:color w:val="000000"/>
              </w:rPr>
              <w:t>Assuntos Gerais</w:t>
            </w:r>
          </w:p>
          <w:p w:rsidR="002B3394" w:rsidRPr="009438C4" w:rsidRDefault="002B3394" w:rsidP="002B3394">
            <w:pPr>
              <w:pStyle w:val="PargrafodaLista"/>
              <w:numPr>
                <w:ilvl w:val="0"/>
                <w:numId w:val="1"/>
              </w:numPr>
              <w:ind w:left="317" w:right="-1" w:hanging="283"/>
              <w:jc w:val="both"/>
              <w:rPr>
                <w:rFonts w:asciiTheme="majorHAnsi" w:eastAsia="Times New Roman" w:hAnsiTheme="majorHAnsi"/>
                <w:color w:val="000000"/>
              </w:rPr>
            </w:pPr>
          </w:p>
        </w:tc>
      </w:tr>
      <w:tr w:rsidR="002B3394" w:rsidRPr="00577AFA" w:rsidTr="00AA7E12">
        <w:trPr>
          <w:trHeight w:hRule="exact" w:val="694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3CD" w:rsidRDefault="009653CD" w:rsidP="00E23752">
            <w:pPr>
              <w:pStyle w:val="PargrafodaLista"/>
              <w:numPr>
                <w:ilvl w:val="1"/>
                <w:numId w:val="14"/>
              </w:numPr>
              <w:tabs>
                <w:tab w:val="left" w:pos="3343"/>
              </w:tabs>
              <w:ind w:left="459" w:right="-1" w:hanging="459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Relato do Preside</w:t>
            </w:r>
            <w:r w:rsidR="002D0739">
              <w:rPr>
                <w:rFonts w:asciiTheme="majorHAnsi" w:hAnsiTheme="majorHAnsi" w:cs="Times New Roman"/>
                <w:b/>
                <w:sz w:val="20"/>
                <w:szCs w:val="20"/>
              </w:rPr>
              <w:t>n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te Roberto </w:t>
            </w:r>
            <w:proofErr w:type="spell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Py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9653CD" w:rsidRDefault="009653CD" w:rsidP="00E23752">
            <w:pPr>
              <w:tabs>
                <w:tab w:val="left" w:pos="3343"/>
              </w:tabs>
              <w:ind w:right="-1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653CD">
              <w:rPr>
                <w:rFonts w:asciiTheme="majorHAnsi" w:hAnsiTheme="majorHAnsi" w:cs="Times New Roman"/>
                <w:sz w:val="20"/>
                <w:szCs w:val="20"/>
              </w:rPr>
              <w:t>O Presidente relata que os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documentos do CREA/RS já estão no CAU/RS e está sendo feita a avaliação da documentação.</w:t>
            </w:r>
          </w:p>
          <w:p w:rsidR="009653CD" w:rsidRDefault="009653CD" w:rsidP="00E23752">
            <w:pPr>
              <w:tabs>
                <w:tab w:val="left" w:pos="3343"/>
              </w:tabs>
              <w:ind w:right="-1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9653CD">
              <w:rPr>
                <w:rFonts w:asciiTheme="majorHAnsi" w:hAnsiTheme="majorHAnsi" w:cs="Times New Roman"/>
                <w:sz w:val="20"/>
                <w:szCs w:val="20"/>
              </w:rPr>
              <w:t>Além disso, diz que o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CAU/RS está trata</w:t>
            </w:r>
            <w:r w:rsidR="00AA7E1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do da publicação dos cadernos técnicos das Comissões junto à CORAG. </w:t>
            </w:r>
          </w:p>
          <w:p w:rsidR="009653CD" w:rsidRDefault="009653CD" w:rsidP="00E23752">
            <w:pPr>
              <w:tabs>
                <w:tab w:val="left" w:pos="3343"/>
              </w:tabs>
              <w:ind w:right="-1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  <w:p w:rsidR="002B3394" w:rsidRPr="009653CD" w:rsidRDefault="008A7FCD" w:rsidP="00E23752">
            <w:pPr>
              <w:pStyle w:val="PargrafodaLista"/>
              <w:numPr>
                <w:ilvl w:val="1"/>
                <w:numId w:val="14"/>
              </w:numPr>
              <w:tabs>
                <w:tab w:val="left" w:pos="3343"/>
              </w:tabs>
              <w:ind w:left="459" w:right="-1" w:hanging="459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653CD">
              <w:rPr>
                <w:rFonts w:asciiTheme="majorHAnsi" w:hAnsiTheme="majorHAnsi" w:cs="Times New Roman"/>
                <w:b/>
                <w:sz w:val="20"/>
                <w:szCs w:val="20"/>
              </w:rPr>
              <w:t>Realização do Congresso de Arquitetura na 19ª Construsul (03 a 06 de agosto de 2016).</w:t>
            </w:r>
          </w:p>
          <w:p w:rsidR="008A7FCD" w:rsidRDefault="008A7FCD" w:rsidP="00E23752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O Coordenador Pedone relata que o Presidente Roberto Py tratou com a </w:t>
            </w:r>
            <w:r w:rsidR="00720233">
              <w:rPr>
                <w:rFonts w:asciiTheme="majorHAnsi" w:hAnsiTheme="majorHAnsi" w:cs="Times New Roman"/>
                <w:sz w:val="20"/>
                <w:szCs w:val="20"/>
              </w:rPr>
              <w:t xml:space="preserve">empresa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Sul Eventos, organizadora da Construsul, para a realização de um Congresso de Arquitetura durante a Feira no próximo ano.</w:t>
            </w:r>
          </w:p>
          <w:p w:rsidR="008A7FCD" w:rsidRDefault="008A7FCD" w:rsidP="00E23752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 Comissão decide pela realização do evento e tratará do tema oportunamente nas reuniões.</w:t>
            </w:r>
          </w:p>
          <w:p w:rsidR="005E1131" w:rsidRDefault="005E1131" w:rsidP="00E23752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5E1131" w:rsidRDefault="005E1131" w:rsidP="00E23752">
            <w:pPr>
              <w:pStyle w:val="PargrafodaLista"/>
              <w:numPr>
                <w:ilvl w:val="1"/>
                <w:numId w:val="14"/>
              </w:numPr>
              <w:tabs>
                <w:tab w:val="left" w:pos="3343"/>
              </w:tabs>
              <w:ind w:left="459" w:right="-1" w:hanging="459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Obra no Rotary Club - Gravataí:</w:t>
            </w:r>
          </w:p>
          <w:p w:rsidR="00E23752" w:rsidRDefault="005E1131" w:rsidP="00E23752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A Cons. Rosana Opitz fala que o Rotary Club </w:t>
            </w:r>
            <w:r w:rsidR="00E23752">
              <w:rPr>
                <w:rFonts w:asciiTheme="majorHAnsi" w:hAnsiTheme="majorHAnsi" w:cs="Times New Roman"/>
                <w:sz w:val="20"/>
                <w:szCs w:val="20"/>
              </w:rPr>
              <w:t>possui monumentos próprios</w:t>
            </w:r>
            <w:r w:rsidR="00AA7E12">
              <w:rPr>
                <w:rFonts w:asciiTheme="majorHAnsi" w:hAnsiTheme="majorHAnsi" w:cs="Times New Roman"/>
                <w:sz w:val="20"/>
                <w:szCs w:val="20"/>
              </w:rPr>
              <w:t xml:space="preserve"> nas suas</w:t>
            </w:r>
            <w:r w:rsidR="00E23752">
              <w:rPr>
                <w:rFonts w:asciiTheme="majorHAnsi" w:hAnsiTheme="majorHAnsi" w:cs="Times New Roman"/>
                <w:sz w:val="20"/>
                <w:szCs w:val="20"/>
              </w:rPr>
              <w:t xml:space="preserve"> regi</w:t>
            </w:r>
            <w:r w:rsidR="00AA7E12">
              <w:rPr>
                <w:rFonts w:asciiTheme="majorHAnsi" w:hAnsiTheme="majorHAnsi" w:cs="Times New Roman"/>
                <w:sz w:val="20"/>
                <w:szCs w:val="20"/>
              </w:rPr>
              <w:t>ões</w:t>
            </w:r>
            <w:r w:rsidR="00E23752">
              <w:rPr>
                <w:rFonts w:asciiTheme="majorHAnsi" w:hAnsiTheme="majorHAnsi" w:cs="Times New Roman"/>
                <w:sz w:val="20"/>
                <w:szCs w:val="20"/>
              </w:rPr>
              <w:t xml:space="preserve"> de atuação.</w:t>
            </w:r>
          </w:p>
          <w:p w:rsidR="00E23752" w:rsidRDefault="00E23752" w:rsidP="00E23752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Em Gravataí está sendo executado um projeto de monumento, mas a arquiteta responsável não está observando o manual do Clube. Assim, questiona de que forma a CEP poderia intervir nessa situação, visto tratar-se de um regramento comercial. A Comissão decide que pode ser verificada a existência de RRT de projeto e execução do monumento e também se há registro da arquiteta Paula Beck</w:t>
            </w:r>
            <w:r w:rsidR="00AA7E12">
              <w:rPr>
                <w:rFonts w:asciiTheme="majorHAnsi" w:hAnsiTheme="majorHAnsi" w:cs="Times New Roman"/>
                <w:sz w:val="20"/>
                <w:szCs w:val="20"/>
              </w:rPr>
              <w:t>er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no Conselho. </w:t>
            </w:r>
          </w:p>
          <w:p w:rsidR="008A7FCD" w:rsidRDefault="008A7FCD" w:rsidP="00E23752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A7FCD" w:rsidRPr="005E1131" w:rsidRDefault="002D0739" w:rsidP="00E23752">
            <w:pPr>
              <w:pStyle w:val="PargrafodaLista"/>
              <w:numPr>
                <w:ilvl w:val="1"/>
                <w:numId w:val="14"/>
              </w:numPr>
              <w:tabs>
                <w:tab w:val="left" w:pos="3343"/>
              </w:tabs>
              <w:ind w:left="459" w:right="-1" w:hanging="459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E1131">
              <w:rPr>
                <w:rFonts w:asciiTheme="majorHAnsi" w:hAnsiTheme="majorHAnsi" w:cs="Times New Roman"/>
                <w:b/>
                <w:sz w:val="20"/>
                <w:szCs w:val="20"/>
              </w:rPr>
              <w:t>Fórum Social Mundial</w:t>
            </w:r>
            <w:r w:rsidR="005E1131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</w:p>
          <w:p w:rsidR="002D0739" w:rsidRDefault="002D0739" w:rsidP="00E23752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A Cons. Rosana Oppitz informa que o Fórum Social Mundial se realizará no período de </w:t>
            </w:r>
            <w:r w:rsidRPr="002D0739">
              <w:rPr>
                <w:rFonts w:asciiTheme="majorHAnsi" w:hAnsiTheme="majorHAnsi" w:cs="Times New Roman"/>
                <w:sz w:val="20"/>
                <w:szCs w:val="20"/>
              </w:rPr>
              <w:t>18 a 22 de janeiro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de 2016</w:t>
            </w:r>
            <w:r w:rsidRPr="002D0739">
              <w:rPr>
                <w:rFonts w:asciiTheme="majorHAnsi" w:hAnsiTheme="majorHAnsi" w:cs="Times New Roman"/>
                <w:sz w:val="20"/>
                <w:szCs w:val="20"/>
              </w:rPr>
              <w:t>. O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Presidente Roberto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Py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confirmou a participação do CAU/RS como </w:t>
            </w:r>
            <w:proofErr w:type="spellStart"/>
            <w:proofErr w:type="gramStart"/>
            <w:r>
              <w:rPr>
                <w:rFonts w:asciiTheme="majorHAnsi" w:hAnsiTheme="majorHAnsi" w:cs="Times New Roman"/>
                <w:sz w:val="20"/>
                <w:szCs w:val="20"/>
              </w:rPr>
              <w:t>co</w:t>
            </w:r>
            <w:r w:rsidR="00AA7E12">
              <w:rPr>
                <w:rFonts w:asciiTheme="majorHAnsi" w:hAnsiTheme="majorHAnsi" w:cs="Times New Roman"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apoiador</w:t>
            </w:r>
            <w:proofErr w:type="spellEnd"/>
            <w:proofErr w:type="gramEnd"/>
            <w:r>
              <w:rPr>
                <w:rFonts w:asciiTheme="majorHAnsi" w:hAnsiTheme="majorHAnsi" w:cs="Times New Roman"/>
                <w:sz w:val="20"/>
                <w:szCs w:val="20"/>
              </w:rPr>
              <w:t>, visto trata</w:t>
            </w:r>
            <w:r w:rsidR="00AA7E12">
              <w:rPr>
                <w:rFonts w:asciiTheme="majorHAnsi" w:hAnsiTheme="majorHAnsi" w:cs="Times New Roman"/>
                <w:sz w:val="20"/>
                <w:szCs w:val="20"/>
              </w:rPr>
              <w:t>r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-se da comemoração de 15 anos do evento. Ainda, um dos organizadores do evento solicitou </w:t>
            </w:r>
            <w:r w:rsidR="00D8218D">
              <w:rPr>
                <w:rFonts w:asciiTheme="majorHAnsi" w:hAnsiTheme="majorHAnsi" w:cs="Times New Roman"/>
                <w:sz w:val="20"/>
                <w:szCs w:val="20"/>
              </w:rPr>
              <w:t>pauta de 02 dias para falar sobre “Cidades”.</w:t>
            </w:r>
          </w:p>
          <w:p w:rsidR="00D8218D" w:rsidRDefault="00D8218D" w:rsidP="00E23752">
            <w:pPr>
              <w:tabs>
                <w:tab w:val="left" w:pos="3343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Desta forma, com a anuência do Presidente Roberto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Py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>, a Conselheira diz que buscou uma parceria com o CREA/RS para assuntos em comum entre a Engenharia e a Arquitetura. Ainda, informa que há a sugestão de 06 nomes de palestrantes, sendo 03 nacionais e 03 internacionais.</w:t>
            </w:r>
          </w:p>
          <w:p w:rsidR="009653CD" w:rsidRPr="008A7FCD" w:rsidRDefault="00D8218D" w:rsidP="00AA7E12">
            <w:pPr>
              <w:tabs>
                <w:tab w:val="left" w:pos="317"/>
              </w:tabs>
              <w:ind w:left="34"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Para dar seguimento à organização da participação do CREA e do CAU no evento, será realizada uma reunião conjunta, para a qual a Cons. Rosana convida os demais membros da Comissão. Ainda não há data definida.</w:t>
            </w:r>
          </w:p>
        </w:tc>
      </w:tr>
      <w:tr w:rsidR="002B3394" w:rsidRPr="00577AFA" w:rsidTr="00436E56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94" w:rsidRPr="00577AFA" w:rsidRDefault="002B3394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2B3394" w:rsidRPr="00577AFA" w:rsidTr="00436E56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94" w:rsidRPr="00577AFA" w:rsidRDefault="002B3394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7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94" w:rsidRPr="00577AFA" w:rsidRDefault="002B3394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94" w:rsidRPr="00577AFA" w:rsidRDefault="002B3394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2B3394" w:rsidRPr="00577AFA" w:rsidTr="00436E56">
        <w:trPr>
          <w:trHeight w:hRule="exact" w:val="521"/>
        </w:trPr>
        <w:tc>
          <w:tcPr>
            <w:tcW w:w="238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394" w:rsidRPr="00577AFA" w:rsidRDefault="002B3394" w:rsidP="00436E56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394" w:rsidRPr="00577AFA" w:rsidRDefault="002B3394" w:rsidP="00436E56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394" w:rsidRPr="00577AFA" w:rsidRDefault="002B3394" w:rsidP="00436E56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B3394" w:rsidRPr="00577AFA" w:rsidTr="00436E56">
        <w:trPr>
          <w:trHeight w:hRule="exact" w:val="429"/>
        </w:trPr>
        <w:tc>
          <w:tcPr>
            <w:tcW w:w="238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394" w:rsidRPr="00577AFA" w:rsidRDefault="002B3394" w:rsidP="00436E56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394" w:rsidRPr="00577AFA" w:rsidRDefault="002B3394" w:rsidP="00436E56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394" w:rsidRPr="00577AFA" w:rsidRDefault="002B3394" w:rsidP="00436E56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55B66" w:rsidRPr="00577AFA" w:rsidTr="005639ED">
        <w:trPr>
          <w:trHeight w:hRule="exact" w:val="340"/>
        </w:trPr>
        <w:tc>
          <w:tcPr>
            <w:tcW w:w="3663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77AFA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ASSINATURA</w:t>
            </w:r>
          </w:p>
        </w:tc>
      </w:tr>
      <w:tr w:rsidR="00555B66" w:rsidRPr="00577AFA" w:rsidTr="005639ED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Carlos Eduardo Mesquita Pedone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77AFA" w:rsidTr="005639ED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7E69A3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Oritz</w:t>
            </w:r>
            <w:proofErr w:type="spellEnd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 Adriano Adams de Campos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77AFA" w:rsidTr="005639ED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Roberto </w:t>
            </w: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Decó</w:t>
            </w:r>
            <w:proofErr w:type="spellEnd"/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77AFA" w:rsidTr="005639ED">
        <w:trPr>
          <w:trHeight w:val="631"/>
        </w:trPr>
        <w:tc>
          <w:tcPr>
            <w:tcW w:w="366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Rosana Oppitz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77AFA" w:rsidTr="005639ED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 xml:space="preserve">Sílvia Monteiro </w:t>
            </w:r>
            <w:proofErr w:type="spellStart"/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sz w:val="20"/>
                <w:szCs w:val="20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77AFA" w:rsidTr="00682272">
        <w:trPr>
          <w:trHeight w:val="631"/>
        </w:trPr>
        <w:tc>
          <w:tcPr>
            <w:tcW w:w="933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b/>
                <w:sz w:val="20"/>
                <w:szCs w:val="20"/>
              </w:rPr>
              <w:t>DEMAIS PARTICIPANTES:</w:t>
            </w:r>
          </w:p>
        </w:tc>
      </w:tr>
      <w:tr w:rsidR="00555B66" w:rsidRPr="00577AFA" w:rsidTr="00682272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577AFA">
              <w:rPr>
                <w:rFonts w:asciiTheme="majorHAnsi" w:hAnsiTheme="majorHAnsi" w:cs="Arial"/>
                <w:sz w:val="20"/>
                <w:szCs w:val="20"/>
              </w:rPr>
              <w:t>Maríndia</w:t>
            </w:r>
            <w:proofErr w:type="spellEnd"/>
            <w:r w:rsidRPr="00577AF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577AFA">
              <w:rPr>
                <w:rFonts w:asciiTheme="majorHAnsi" w:hAnsiTheme="majorHAnsi" w:cs="Arial"/>
                <w:sz w:val="20"/>
                <w:szCs w:val="20"/>
              </w:rPr>
              <w:t>Girardello</w:t>
            </w:r>
            <w:proofErr w:type="spellEnd"/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sz w:val="20"/>
                <w:szCs w:val="20"/>
              </w:rPr>
              <w:t>Assessora Técnica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77AFA" w:rsidTr="00682272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sz w:val="20"/>
                <w:szCs w:val="20"/>
              </w:rPr>
              <w:lastRenderedPageBreak/>
              <w:t>Carla Regina Dal Lago Valério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77AFA">
              <w:rPr>
                <w:rFonts w:asciiTheme="majorHAnsi" w:hAnsiTheme="majorHAnsi" w:cs="Arial"/>
                <w:sz w:val="20"/>
                <w:szCs w:val="20"/>
              </w:rPr>
              <w:t>Secretária Executiva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77AFA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E56" w:rsidRDefault="00436E56" w:rsidP="00A021E7">
      <w:pPr>
        <w:spacing w:after="0" w:line="240" w:lineRule="auto"/>
      </w:pPr>
      <w:r>
        <w:separator/>
      </w:r>
    </w:p>
  </w:endnote>
  <w:endnote w:type="continuationSeparator" w:id="0">
    <w:p w:rsidR="00436E56" w:rsidRDefault="00436E56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436E56" w:rsidRPr="005E4F36" w:rsidRDefault="00436E56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DF4633">
          <w:rPr>
            <w:rFonts w:asciiTheme="majorHAnsi" w:hAnsiTheme="majorHAnsi"/>
            <w:noProof/>
            <w:sz w:val="20"/>
            <w:szCs w:val="20"/>
          </w:rPr>
          <w:t>5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436E56" w:rsidRPr="005E4F36" w:rsidRDefault="00436E56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E56" w:rsidRDefault="00436E56" w:rsidP="00A021E7">
      <w:pPr>
        <w:spacing w:after="0" w:line="240" w:lineRule="auto"/>
      </w:pPr>
      <w:r>
        <w:separator/>
      </w:r>
    </w:p>
  </w:footnote>
  <w:footnote w:type="continuationSeparator" w:id="0">
    <w:p w:rsidR="00436E56" w:rsidRDefault="00436E56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E56" w:rsidRDefault="00436E5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9"/>
  </w:num>
  <w:num w:numId="5">
    <w:abstractNumId w:val="12"/>
  </w:num>
  <w:num w:numId="6">
    <w:abstractNumId w:val="15"/>
  </w:num>
  <w:num w:numId="7">
    <w:abstractNumId w:val="5"/>
  </w:num>
  <w:num w:numId="8">
    <w:abstractNumId w:val="10"/>
  </w:num>
  <w:num w:numId="9">
    <w:abstractNumId w:val="11"/>
  </w:num>
  <w:num w:numId="10">
    <w:abstractNumId w:val="9"/>
  </w:num>
  <w:num w:numId="11">
    <w:abstractNumId w:val="8"/>
  </w:num>
  <w:num w:numId="12">
    <w:abstractNumId w:val="7"/>
  </w:num>
  <w:num w:numId="13">
    <w:abstractNumId w:val="13"/>
  </w:num>
  <w:num w:numId="14">
    <w:abstractNumId w:val="18"/>
  </w:num>
  <w:num w:numId="15">
    <w:abstractNumId w:val="16"/>
  </w:num>
  <w:num w:numId="16">
    <w:abstractNumId w:val="17"/>
  </w:num>
  <w:num w:numId="17">
    <w:abstractNumId w:val="4"/>
  </w:num>
  <w:num w:numId="18">
    <w:abstractNumId w:val="1"/>
  </w:num>
  <w:num w:numId="19">
    <w:abstractNumId w:val="2"/>
  </w:num>
  <w:num w:numId="2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976"/>
    <w:rsid w:val="000A0C92"/>
    <w:rsid w:val="000A0DBF"/>
    <w:rsid w:val="000A16D0"/>
    <w:rsid w:val="000A263F"/>
    <w:rsid w:val="000A2873"/>
    <w:rsid w:val="000A2FCB"/>
    <w:rsid w:val="000A3180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1331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357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EDF"/>
    <w:rsid w:val="00584FB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C35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1737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B0110"/>
    <w:rsid w:val="007B0326"/>
    <w:rsid w:val="007B0D49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A42"/>
    <w:rsid w:val="007B6A45"/>
    <w:rsid w:val="007B7DC3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682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4DAE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07BF5"/>
    <w:rsid w:val="00C07DA5"/>
    <w:rsid w:val="00C07DF5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5502"/>
    <w:rsid w:val="00C85C93"/>
    <w:rsid w:val="00C85D78"/>
    <w:rsid w:val="00C86A27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95B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213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74007-9514-4126-9AC4-E2DD7D50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5</Pages>
  <Words>1651</Words>
  <Characters>8918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66</cp:revision>
  <cp:lastPrinted>2015-08-13T13:30:00Z</cp:lastPrinted>
  <dcterms:created xsi:type="dcterms:W3CDTF">2015-04-07T13:33:00Z</dcterms:created>
  <dcterms:modified xsi:type="dcterms:W3CDTF">2015-08-13T15:13:00Z</dcterms:modified>
</cp:coreProperties>
</file>