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2409"/>
        <w:gridCol w:w="4536"/>
      </w:tblGrid>
      <w:tr w:rsidR="00020BC5" w:rsidRPr="00424286" w:rsidTr="00A92C13">
        <w:trPr>
          <w:trHeight w:val="276"/>
        </w:trPr>
        <w:tc>
          <w:tcPr>
            <w:tcW w:w="9333" w:type="dxa"/>
            <w:gridSpan w:val="3"/>
            <w:shd w:val="clear" w:color="auto" w:fill="D9D9D9" w:themeFill="background1" w:themeFillShade="D9"/>
          </w:tcPr>
          <w:p w:rsidR="00020BC5" w:rsidRPr="00424286" w:rsidRDefault="00020BC5" w:rsidP="00243D6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SÚMULA DA </w:t>
            </w:r>
            <w:r w:rsidR="00243D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5A61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</w:t>
            </w:r>
            <w:r w:rsidR="00243D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EXTRAORDINÁRIA </w:t>
            </w: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DA COMISSÃO DE EXERCÍCIO PROFISSIONAL</w:t>
            </w:r>
          </w:p>
        </w:tc>
      </w:tr>
      <w:tr w:rsidR="00020BC5" w:rsidRPr="00424286" w:rsidTr="005E5290">
        <w:tc>
          <w:tcPr>
            <w:tcW w:w="4797" w:type="dxa"/>
            <w:gridSpan w:val="2"/>
          </w:tcPr>
          <w:p w:rsidR="00020BC5" w:rsidRPr="00424286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15º andar</w:t>
            </w:r>
          </w:p>
        </w:tc>
        <w:tc>
          <w:tcPr>
            <w:tcW w:w="4536" w:type="dxa"/>
          </w:tcPr>
          <w:p w:rsidR="00020BC5" w:rsidRPr="00424286" w:rsidRDefault="00020BC5" w:rsidP="00243D68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D6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75A3E">
              <w:rPr>
                <w:rFonts w:ascii="Times New Roman" w:hAnsi="Times New Roman" w:cs="Times New Roman"/>
                <w:sz w:val="24"/>
                <w:szCs w:val="24"/>
              </w:rPr>
              <w:t>/03</w:t>
            </w:r>
            <w:r w:rsidR="000A508A" w:rsidRPr="00424286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A92C13" w:rsidRPr="00424286" w:rsidTr="00A92C13">
        <w:tc>
          <w:tcPr>
            <w:tcW w:w="933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A92C13" w:rsidRPr="00424286" w:rsidRDefault="00A92C13" w:rsidP="00575A3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4FDF">
              <w:rPr>
                <w:rFonts w:ascii="Times New Roman" w:hAnsi="Times New Roman" w:cs="Times New Roman"/>
                <w:sz w:val="24"/>
                <w:szCs w:val="24"/>
              </w:rPr>
              <w:t>Coordenadora Adjunta Silvia Monteiro Barakat, Conselheiros Oritz Adriano Adams de Campos e Rosana O</w:t>
            </w:r>
            <w:r w:rsidR="00EB721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A4FDF">
              <w:rPr>
                <w:rFonts w:ascii="Times New Roman" w:hAnsi="Times New Roman" w:cs="Times New Roman"/>
                <w:sz w:val="24"/>
                <w:szCs w:val="24"/>
              </w:rPr>
              <w:t>pitz e Conselheiro Suplente Roberto Luiz Decó.</w:t>
            </w:r>
          </w:p>
        </w:tc>
      </w:tr>
      <w:tr w:rsidR="00257879" w:rsidRPr="00424286" w:rsidTr="00DB102D">
        <w:tc>
          <w:tcPr>
            <w:tcW w:w="9333" w:type="dxa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257879" w:rsidRPr="00424286" w:rsidRDefault="00257879" w:rsidP="00DB102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24286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24286" w:rsidRPr="00424286" w:rsidRDefault="00227437" w:rsidP="006F744E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 e Denúncias</w:t>
            </w:r>
          </w:p>
        </w:tc>
      </w:tr>
      <w:tr w:rsidR="00424286" w:rsidRPr="00884494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884494" w:rsidRPr="00884494" w:rsidRDefault="00884494" w:rsidP="00884494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RRT Extemporâneo</w:t>
            </w:r>
          </w:p>
          <w:p w:rsidR="00884494" w:rsidRPr="00884494" w:rsidRDefault="00884494" w:rsidP="00437A8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2B7E9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224006/2015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Arq. e Urb. Alice Rauber Gonçalves – RRT Nº 3181436</w:t>
            </w:r>
            <w:r w:rsidR="008862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015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para a atividade de Treinamento. </w:t>
            </w:r>
            <w:r w:rsidR="00E0150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E0150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E0150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E01503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884494" w:rsidRPr="00884494" w:rsidRDefault="00884494" w:rsidP="00884494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Processos de Fiscalização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9601/2014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</w:t>
            </w:r>
            <w:r w:rsidR="004F38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="008F2A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sem prejuízo da remessa de ofício ao Ministério Público Estadual, com cópias do processo administrativo, a fim de que o </w:t>
            </w:r>
            <w:r w:rsidR="008F2A09" w:rsidRPr="008F2A0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Parquet</w:t>
            </w:r>
            <w:r w:rsidR="008F2A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adote as providências penais cabíveis em relação ao flagrante exercício ilegal de profissão.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5365/2014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034</w:t>
            </w:r>
            <w:r w:rsidR="00935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uma vez que o empresário individual apenas exerce atividades de comércio varejista de materiais de construção.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11578/2014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035</w:t>
            </w:r>
            <w:r w:rsidR="00935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3F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="00935A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3F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Arquivamento; em razão de que a obra denunciada possui RRT de laudo e RRT de execução.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11806/2014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036</w:t>
            </w:r>
            <w:r w:rsidR="001D5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sem prejuízo de que seja dado conhecimento à Secretaria Municipal de Urbanismo da Prefeitura Municipal de Porto Alegre e ao Ministério Público do Estado a respeito da execução irregular de obra no Centro Histórico de Porto Alegre, sem responsável técnico, configurando exercício</w:t>
            </w:r>
            <w:r w:rsidR="00F6378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ilegal da arquitetura</w:t>
            </w:r>
            <w:r w:rsidR="001D5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11864/2014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037</w:t>
            </w:r>
            <w:r w:rsidR="007A7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que a pessoa jurídica registrou-se no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5447/2014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038</w:t>
            </w:r>
            <w:r w:rsidR="002354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sem prejuízo de que seja oficiado o Ministério Público Estadual quanto ao suposto exercício ilegal de profissão pelo empresário individual M.B da Silva.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5451/2014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039</w:t>
            </w:r>
            <w:r w:rsidR="000B13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que o empresário individual suprimiu de suas atividades empresariais aquelas afetas à fiscalização do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5513/2014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040</w:t>
            </w:r>
            <w:r w:rsidR="008C5C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uma vez que a obra fiscalizada está em situação regular.</w:t>
            </w:r>
          </w:p>
          <w:p w:rsidR="00884494" w:rsidRPr="00884494" w:rsidRDefault="00472CFF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Processo</w:t>
            </w:r>
            <w:r w:rsidR="00884494"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84494" w:rsidRPr="00BF36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Nº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12889</w:t>
            </w:r>
            <w:r w:rsidR="00884494" w:rsidRPr="00BF36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/2014</w:t>
            </w:r>
            <w:r w:rsidR="00884494"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 Comissão decidiu pela remessa de ofícios aos Conselhos Profissionais de Administração e de Corretores de Imóveis, em razão de que o corretor de imóveis Francisco Goulart Jahn não colaborou com a fiscalização do CAU/RS; pela remessa de ofício à Prefeitura de Porto Alegre em razão de que a execução da obra estaria prejudicando os moradores vizinhos; e pela notificação preventiva da Ecolar Imóveis &amp; Soluções Urbanas por ausência de registro no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Protocolo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45917/2013</w:t>
            </w:r>
            <w:r w:rsidR="00E9537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Deliberação Nº 042</w:t>
            </w:r>
            <w:r w:rsidR="00B83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0F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="00B835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0F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Arquivamento; em razão de não haver provas suficientes a corroborar a denúncia de exercício ilegal da profissão pela empresária de individual fiscalizada.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13281/2014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043</w:t>
            </w:r>
            <w:r w:rsidR="00533D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que o empresário individual G.H.B. Manutenção e Instalação – ME encontra-se registrado no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9546/2014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044</w:t>
            </w:r>
            <w:r w:rsidR="00974B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que a sociedade empresária Chiavaro Transações Imobiliária Ltda promoveu a alteração contratual, regularizando-se perante 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14490/2014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045</w:t>
            </w:r>
            <w:r w:rsidR="00100E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que a obra </w:t>
            </w:r>
            <w:r w:rsidR="00100E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denunciada conta com responsável técnico, sem prejuízo de que a arquiteta responsável seja notificada a instalar placa de identificação no local da obra, em cumprimento ao art. 14 da Lei 12.378/2010.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F36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5779/2014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046</w:t>
            </w:r>
            <w:r w:rsidR="001322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29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="001322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E29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Comissão decid</w:t>
            </w:r>
            <w:r w:rsidR="00D625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iu</w:t>
            </w:r>
            <w:r w:rsidR="000E29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pela remessa ao Plenário do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F36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14601/2014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047</w:t>
            </w:r>
            <w:r w:rsidR="004F58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Cancelamento do auto e arquivamento do processo administrativo.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F36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12887/2014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048</w:t>
            </w:r>
            <w:r w:rsidR="00D625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 Comissão decidiu pela remessa do processo administrativo à Comissão de Ética e Disciplina para que aprecie se houve falta ética cometida pela profissional; bem como pela remessa de ofício ao CAU/BR, informando a falha do SICCAU que impossibilita a autuação das sociedades não personificadas.</w:t>
            </w:r>
          </w:p>
          <w:p w:rsidR="00BF365A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F365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3798/2013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049</w:t>
            </w:r>
            <w:r w:rsidR="004133D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que a empresa individual não ter endereço conhecido.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9554/2014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050</w:t>
            </w:r>
            <w:r w:rsidR="005F57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 Comissão decid</w:t>
            </w:r>
            <w:r w:rsidR="00E209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iu</w:t>
            </w:r>
            <w:r w:rsidR="005F57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por orientar a Unidade de Fiscalização a esgotar o procedimento previsto no art. 43, parágrafo único da Resolução nº 22 do CAU/BR.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2624/2013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051</w:t>
            </w:r>
            <w:r w:rsidR="00C02BD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Cancelamento do auto e arquivamento; em razão do registro da pessoa jurídica perante o CAU/RS.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5408/2014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052</w:t>
            </w:r>
            <w:r w:rsidR="009528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da impossibilidade de notificar regularmente a pessoa jurídica.</w:t>
            </w:r>
          </w:p>
          <w:p w:rsidR="00E2091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Denúncia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3921/2014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054</w:t>
            </w:r>
            <w:r w:rsidR="00E209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 Comissão decidiu pela remessa da denúncia à Comissão de Ética e Disciplina, para que possa apreciar o caso e tomar as medidas que entender cabíveis em face da profissional.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6002/2014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055</w:t>
            </w:r>
            <w:r w:rsidR="00CE11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Manutenção do auto e aplicação da multa; em razão de que a pessoa jurídica exerce atividade fiscalizada pelo CAU/RS e não possui registro.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5833/2014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057</w:t>
            </w:r>
            <w:r w:rsidR="00516D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 Comissão decidiu pela realização de novas diligências da Fiscalização, a fim de que a pessoa jurídica seja novamente orientada, desta vez, a suprimir as atividades de loteamento de seus objetos sociais, no prazo de 30 dias, a contar do recebimento desta deliberação, sob pena de lavratura do auto de infração.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5828/2014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058</w:t>
            </w:r>
            <w:r w:rsidR="005B4C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Manutenção do auto; em razão da ausência de registro da pessoa jurídica no CAU/RS, capitulando-se a sanção administrativa no art. 35, inciso X, da Resolução nº 22 do CAU/BR.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Denúncia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4457/2014</w:t>
            </w:r>
            <w:r w:rsidR="001006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Despacho: A Comissão decidiu encaminhar</w:t>
            </w:r>
            <w:r w:rsidR="00FE2A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006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denúncia para a Comissão de Ética e Disciplina para apurar os motivos do aviltamento do valor do contrato de R$ 0,01.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12480/2014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FE2A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Despacho: A Comissão decidiu orientar ao profissional que não utilize a placa de identificação da empresa </w:t>
            </w:r>
            <w:r w:rsidR="00A81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(enquanto perdurar falta de registro neste Conselho) </w:t>
            </w:r>
            <w:r w:rsidR="00FE2A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 que substitua a mesma por placa de identificação do profissional responsável técnico pela obra fiscalizada.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3233/2013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2724E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Despacho: A Comissão decidiu solicitar ao denunciante meios de prova que comprovem sua autoria e as ocorrências manifestadas na presente denúncia.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5328/2014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064</w:t>
            </w:r>
            <w:r w:rsidR="008A45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Cancelamento do auto e arquivamento do processo administrativo.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13794/2014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067</w:t>
            </w:r>
            <w:r w:rsidR="005226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de não haver exigibilidade de registro.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15054/2015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070</w:t>
            </w:r>
            <w:r w:rsidR="008B36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 do processo administrativo.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9F3A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13750/2014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071</w:t>
            </w:r>
            <w:r w:rsidR="004368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Arquivamento; em razão da regularização da atividade profissional da arquiteta e urbanista notificada.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14920/2014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073</w:t>
            </w:r>
            <w:r w:rsidR="00BB07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Cancelamento do auto; em razão da retificação do RRT para compreender a execução das obras fiscalizadas.</w:t>
            </w:r>
          </w:p>
          <w:p w:rsidR="00884494" w:rsidRPr="00884494" w:rsidRDefault="00884494" w:rsidP="00884494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Processo </w:t>
            </w:r>
            <w:r w:rsidRPr="00B16F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15352/2015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Deliberação Nº 075</w:t>
            </w:r>
            <w:r w:rsidR="001E550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A Comissão decidiu pela lavratura do auto de infração em face da empresa individual Adir dos Santos Eireli – ME, por ausência de registro no CAU, aplicando-se a multa prevista no art. 35, inciso X, da Resolução nº 22 do CAU/Br, no valor mínimo.</w:t>
            </w:r>
          </w:p>
          <w:p w:rsidR="00884494" w:rsidRPr="00884494" w:rsidRDefault="00884494" w:rsidP="00884494">
            <w:pPr>
              <w:numPr>
                <w:ilvl w:val="2"/>
                <w:numId w:val="40"/>
              </w:numPr>
              <w:shd w:val="clear" w:color="auto" w:fill="FFFFFF"/>
              <w:spacing w:line="276" w:lineRule="auto"/>
              <w:ind w:left="1418" w:hanging="284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Denúncias</w:t>
            </w:r>
          </w:p>
          <w:p w:rsidR="00884494" w:rsidRPr="00884494" w:rsidRDefault="00884494" w:rsidP="00437A8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Denúncia </w:t>
            </w:r>
            <w:r w:rsidRPr="00D51AD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2316/2014</w:t>
            </w:r>
            <w:r w:rsidR="00155A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55A20" w:rsidRPr="00155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Processo Nº </w:t>
            </w:r>
            <w:r w:rsidR="00155A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12881/2014</w:t>
            </w: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Dell Anno</w:t>
            </w:r>
            <w:r w:rsidR="00155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</w:p>
          <w:p w:rsidR="00884494" w:rsidRPr="00884494" w:rsidRDefault="00884494" w:rsidP="00437A8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Denúncia </w:t>
            </w:r>
            <w:r w:rsidRPr="006946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2614</w:t>
            </w:r>
            <w:r w:rsidR="006946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/2014</w:t>
            </w:r>
            <w:r w:rsidR="00AF34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</w:t>
            </w:r>
            <w:r w:rsidR="00BE6A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Sérgio Luis Carvalho –</w:t>
            </w:r>
            <w:r w:rsidR="00AF34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 Comissão decidiu encaminhar a denúncia à Comissão de Ética e Disciplina.</w:t>
            </w:r>
          </w:p>
          <w:p w:rsidR="00884494" w:rsidRPr="00884494" w:rsidRDefault="00884494" w:rsidP="00437A81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Denúncia </w:t>
            </w:r>
            <w:r w:rsidRPr="006946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4808</w:t>
            </w:r>
            <w:r w:rsidR="006946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/2015</w:t>
            </w:r>
            <w:r w:rsidR="00642F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BE6A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Solon Batista Campos – </w:t>
            </w:r>
            <w:r w:rsidR="00642F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Comissão decidiu encaminhar a denúncia à Comissão de Ética e Disciplina.</w:t>
            </w:r>
          </w:p>
          <w:p w:rsidR="00424286" w:rsidRPr="00884494" w:rsidRDefault="00884494" w:rsidP="000426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44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Processo </w:t>
            </w:r>
            <w:r w:rsidRPr="0069461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Nº 12444/2014</w:t>
            </w:r>
            <w:r w:rsidR="00715F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Condomínio Terra Nova – A Comissão decidiu </w:t>
            </w:r>
            <w:r w:rsidR="000426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encaminhar o processo à Comissão de Ética e Disciplina, por falta do atendimento às solicitações.</w:t>
            </w:r>
          </w:p>
        </w:tc>
      </w:tr>
      <w:tr w:rsidR="006876D2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76D2" w:rsidRPr="00AF2737" w:rsidRDefault="006876D2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6876D2" w:rsidRPr="00424286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C766E4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processos conforme despachos.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876D2" w:rsidRPr="00424286" w:rsidRDefault="00C766E4" w:rsidP="00345D7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Técnica</w:t>
            </w:r>
            <w:bookmarkStart w:id="0" w:name="_GoBack"/>
            <w:bookmarkEnd w:id="0"/>
          </w:p>
        </w:tc>
      </w:tr>
      <w:tr w:rsidR="00C57523" w:rsidRPr="00424286" w:rsidTr="00A92C13">
        <w:trPr>
          <w:trHeight w:hRule="exact" w:val="284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523" w:rsidRPr="00424286" w:rsidRDefault="00C57523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523" w:rsidRPr="00424286" w:rsidTr="003D102F">
        <w:trPr>
          <w:trHeight w:hRule="exact" w:val="340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F0A3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7523" w:rsidRPr="00424286" w:rsidRDefault="00C57523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C57523" w:rsidRPr="00424286" w:rsidTr="00D92481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11361F" w:rsidP="00D92481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 Monteiro Barakat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Default="00221851" w:rsidP="00D9248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11361F">
              <w:rPr>
                <w:rFonts w:ascii="Times New Roman" w:hAnsi="Times New Roman" w:cs="Times New Roman"/>
                <w:sz w:val="24"/>
                <w:szCs w:val="24"/>
              </w:rPr>
              <w:t>a Adjunta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 Comissão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523" w:rsidRPr="00424286" w:rsidRDefault="00C57523" w:rsidP="00D92481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61F" w:rsidRPr="0011361F" w:rsidTr="00D92481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11361F" w:rsidP="00D92481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11361F" w:rsidP="00D92481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11361F" w:rsidRDefault="0011361F" w:rsidP="00D92481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61F" w:rsidRPr="00424286" w:rsidTr="00D92481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11361F" w:rsidP="00D92481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11361F" w:rsidP="00D92481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11361F" w:rsidP="00D92481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361F" w:rsidRPr="00424286" w:rsidTr="00D92481">
        <w:trPr>
          <w:trHeight w:val="631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D92481" w:rsidP="00D92481">
            <w:pPr>
              <w:spacing w:line="276" w:lineRule="auto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Roberto Luiz Decó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D92481" w:rsidP="00D92481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361F" w:rsidRPr="00424286" w:rsidRDefault="0011361F" w:rsidP="00D92481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97" w:rsidRDefault="00653897" w:rsidP="00A021E7">
      <w:pPr>
        <w:spacing w:after="0" w:line="240" w:lineRule="auto"/>
      </w:pPr>
      <w:r>
        <w:separator/>
      </w:r>
    </w:p>
  </w:endnote>
  <w:endnote w:type="continuationSeparator" w:id="0">
    <w:p w:rsidR="00653897" w:rsidRDefault="00653897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D57C4" w:rsidRDefault="00AD57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6E4">
          <w:rPr>
            <w:noProof/>
          </w:rPr>
          <w:t>3</w:t>
        </w:r>
        <w:r>
          <w:fldChar w:fldCharType="end"/>
        </w:r>
      </w:p>
    </w:sdtContent>
  </w:sdt>
  <w:p w:rsidR="00AD57C4" w:rsidRPr="00AA6825" w:rsidRDefault="00AD57C4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97" w:rsidRDefault="00653897" w:rsidP="00A021E7">
      <w:pPr>
        <w:spacing w:after="0" w:line="240" w:lineRule="auto"/>
      </w:pPr>
      <w:r>
        <w:separator/>
      </w:r>
    </w:p>
  </w:footnote>
  <w:footnote w:type="continuationSeparator" w:id="0">
    <w:p w:rsidR="00653897" w:rsidRDefault="00653897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C4" w:rsidRDefault="00AD57C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421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11689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3579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2">
    <w:nsid w:val="738048D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41"/>
  </w:num>
  <w:num w:numId="5">
    <w:abstractNumId w:val="3"/>
  </w:num>
  <w:num w:numId="6">
    <w:abstractNumId w:val="2"/>
  </w:num>
  <w:num w:numId="7">
    <w:abstractNumId w:val="34"/>
  </w:num>
  <w:num w:numId="8">
    <w:abstractNumId w:val="20"/>
  </w:num>
  <w:num w:numId="9">
    <w:abstractNumId w:val="31"/>
  </w:num>
  <w:num w:numId="10">
    <w:abstractNumId w:val="43"/>
  </w:num>
  <w:num w:numId="11">
    <w:abstractNumId w:val="30"/>
  </w:num>
  <w:num w:numId="12">
    <w:abstractNumId w:val="1"/>
  </w:num>
  <w:num w:numId="13">
    <w:abstractNumId w:val="29"/>
  </w:num>
  <w:num w:numId="14">
    <w:abstractNumId w:val="39"/>
  </w:num>
  <w:num w:numId="15">
    <w:abstractNumId w:val="38"/>
  </w:num>
  <w:num w:numId="16">
    <w:abstractNumId w:val="22"/>
  </w:num>
  <w:num w:numId="17">
    <w:abstractNumId w:val="17"/>
  </w:num>
  <w:num w:numId="18">
    <w:abstractNumId w:val="11"/>
  </w:num>
  <w:num w:numId="19">
    <w:abstractNumId w:val="15"/>
  </w:num>
  <w:num w:numId="20">
    <w:abstractNumId w:val="24"/>
  </w:num>
  <w:num w:numId="21">
    <w:abstractNumId w:val="12"/>
  </w:num>
  <w:num w:numId="22">
    <w:abstractNumId w:val="13"/>
  </w:num>
  <w:num w:numId="23">
    <w:abstractNumId w:val="21"/>
  </w:num>
  <w:num w:numId="24">
    <w:abstractNumId w:val="7"/>
  </w:num>
  <w:num w:numId="25">
    <w:abstractNumId w:val="32"/>
  </w:num>
  <w:num w:numId="26">
    <w:abstractNumId w:val="6"/>
  </w:num>
  <w:num w:numId="27">
    <w:abstractNumId w:val="26"/>
  </w:num>
  <w:num w:numId="28">
    <w:abstractNumId w:val="40"/>
  </w:num>
  <w:num w:numId="29">
    <w:abstractNumId w:val="37"/>
  </w:num>
  <w:num w:numId="30">
    <w:abstractNumId w:val="0"/>
  </w:num>
  <w:num w:numId="31">
    <w:abstractNumId w:val="36"/>
  </w:num>
  <w:num w:numId="32">
    <w:abstractNumId w:val="19"/>
  </w:num>
  <w:num w:numId="33">
    <w:abstractNumId w:val="25"/>
  </w:num>
  <w:num w:numId="34">
    <w:abstractNumId w:val="27"/>
  </w:num>
  <w:num w:numId="35">
    <w:abstractNumId w:val="8"/>
  </w:num>
  <w:num w:numId="36">
    <w:abstractNumId w:val="16"/>
  </w:num>
  <w:num w:numId="37">
    <w:abstractNumId w:val="28"/>
  </w:num>
  <w:num w:numId="38">
    <w:abstractNumId w:val="35"/>
  </w:num>
  <w:num w:numId="39">
    <w:abstractNumId w:val="10"/>
  </w:num>
  <w:num w:numId="40">
    <w:abstractNumId w:val="5"/>
  </w:num>
  <w:num w:numId="41">
    <w:abstractNumId w:val="42"/>
  </w:num>
  <w:num w:numId="42">
    <w:abstractNumId w:val="9"/>
  </w:num>
  <w:num w:numId="43">
    <w:abstractNumId w:val="3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6E23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636"/>
    <w:rsid w:val="00042886"/>
    <w:rsid w:val="00042AC0"/>
    <w:rsid w:val="0004382D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986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6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9C7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6D9"/>
    <w:rsid w:val="00100E5D"/>
    <w:rsid w:val="00100F3A"/>
    <w:rsid w:val="001014CF"/>
    <w:rsid w:val="001016CA"/>
    <w:rsid w:val="0010234B"/>
    <w:rsid w:val="00103993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61F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273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A20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5ED7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50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6F49"/>
    <w:rsid w:val="00227437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54E5"/>
    <w:rsid w:val="002362D9"/>
    <w:rsid w:val="00236682"/>
    <w:rsid w:val="0023676B"/>
    <w:rsid w:val="00236E4E"/>
    <w:rsid w:val="0024094F"/>
    <w:rsid w:val="00241732"/>
    <w:rsid w:val="00241BCE"/>
    <w:rsid w:val="00242179"/>
    <w:rsid w:val="002437AA"/>
    <w:rsid w:val="002437AD"/>
    <w:rsid w:val="00243D68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4EC"/>
    <w:rsid w:val="00273470"/>
    <w:rsid w:val="0027354E"/>
    <w:rsid w:val="002745A4"/>
    <w:rsid w:val="00274869"/>
    <w:rsid w:val="002748D0"/>
    <w:rsid w:val="00274D6E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60DA"/>
    <w:rsid w:val="002B614A"/>
    <w:rsid w:val="002B6583"/>
    <w:rsid w:val="002B7E94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0EFF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4225"/>
    <w:rsid w:val="00404B80"/>
    <w:rsid w:val="004055CC"/>
    <w:rsid w:val="00405C3C"/>
    <w:rsid w:val="00406555"/>
    <w:rsid w:val="00406C30"/>
    <w:rsid w:val="004121C7"/>
    <w:rsid w:val="004127AA"/>
    <w:rsid w:val="00412BE1"/>
    <w:rsid w:val="004133DD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8E7"/>
    <w:rsid w:val="00436D89"/>
    <w:rsid w:val="004371AD"/>
    <w:rsid w:val="0043763C"/>
    <w:rsid w:val="0043789E"/>
    <w:rsid w:val="00437A81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CFF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0F21"/>
    <w:rsid w:val="00491233"/>
    <w:rsid w:val="0049171A"/>
    <w:rsid w:val="00491AB6"/>
    <w:rsid w:val="00491CB7"/>
    <w:rsid w:val="00491D60"/>
    <w:rsid w:val="00491E48"/>
    <w:rsid w:val="004930E7"/>
    <w:rsid w:val="00493F4D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382A"/>
    <w:rsid w:val="004F40C8"/>
    <w:rsid w:val="004F4574"/>
    <w:rsid w:val="004F46F7"/>
    <w:rsid w:val="004F58D9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6DB3"/>
    <w:rsid w:val="00520815"/>
    <w:rsid w:val="00521867"/>
    <w:rsid w:val="00522013"/>
    <w:rsid w:val="00522439"/>
    <w:rsid w:val="0052263A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3D51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874"/>
    <w:rsid w:val="00542A44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4C46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573A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2FCC"/>
    <w:rsid w:val="00644B9A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897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618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4FDF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07BC4"/>
    <w:rsid w:val="007109CE"/>
    <w:rsid w:val="00710CD1"/>
    <w:rsid w:val="00711004"/>
    <w:rsid w:val="00711607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5FDB"/>
    <w:rsid w:val="00716157"/>
    <w:rsid w:val="00716465"/>
    <w:rsid w:val="007165A1"/>
    <w:rsid w:val="00717199"/>
    <w:rsid w:val="0072035C"/>
    <w:rsid w:val="007207E0"/>
    <w:rsid w:val="007208CE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7C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A7BEF"/>
    <w:rsid w:val="007B0110"/>
    <w:rsid w:val="007B0326"/>
    <w:rsid w:val="007B0D49"/>
    <w:rsid w:val="007B2CDE"/>
    <w:rsid w:val="007B3664"/>
    <w:rsid w:val="007B38F8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376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494"/>
    <w:rsid w:val="00884C63"/>
    <w:rsid w:val="00885A92"/>
    <w:rsid w:val="0088625B"/>
    <w:rsid w:val="00887F55"/>
    <w:rsid w:val="00890271"/>
    <w:rsid w:val="0089033D"/>
    <w:rsid w:val="00890995"/>
    <w:rsid w:val="00891AD2"/>
    <w:rsid w:val="008923CE"/>
    <w:rsid w:val="00892BA1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5C2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36F6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5C72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A09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A3B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6C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64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146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600E"/>
    <w:rsid w:val="009A6370"/>
    <w:rsid w:val="009A676C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A1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3A00"/>
    <w:rsid w:val="00A4471B"/>
    <w:rsid w:val="00A44930"/>
    <w:rsid w:val="00A44C0C"/>
    <w:rsid w:val="00A4528E"/>
    <w:rsid w:val="00A4558E"/>
    <w:rsid w:val="00A457A7"/>
    <w:rsid w:val="00A46549"/>
    <w:rsid w:val="00A46907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A10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47D"/>
    <w:rsid w:val="00AF37D9"/>
    <w:rsid w:val="00AF3A8E"/>
    <w:rsid w:val="00AF3DA1"/>
    <w:rsid w:val="00AF4A33"/>
    <w:rsid w:val="00AF6387"/>
    <w:rsid w:val="00AF649E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6F13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1BF"/>
    <w:rsid w:val="00B466F8"/>
    <w:rsid w:val="00B46ED9"/>
    <w:rsid w:val="00B47D44"/>
    <w:rsid w:val="00B47E1D"/>
    <w:rsid w:val="00B50F76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3269"/>
    <w:rsid w:val="00B8357C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7B4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A1C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65A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2BD3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6E4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E11DB"/>
    <w:rsid w:val="00CE1960"/>
    <w:rsid w:val="00CE1EB0"/>
    <w:rsid w:val="00CE3032"/>
    <w:rsid w:val="00CE4F82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AD0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5E2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67B1A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2481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503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54D"/>
    <w:rsid w:val="00E12A30"/>
    <w:rsid w:val="00E1341E"/>
    <w:rsid w:val="00E13C32"/>
    <w:rsid w:val="00E13F8C"/>
    <w:rsid w:val="00E14AA3"/>
    <w:rsid w:val="00E14D69"/>
    <w:rsid w:val="00E15E30"/>
    <w:rsid w:val="00E16057"/>
    <w:rsid w:val="00E16605"/>
    <w:rsid w:val="00E16DE1"/>
    <w:rsid w:val="00E1771A"/>
    <w:rsid w:val="00E20094"/>
    <w:rsid w:val="00E207BC"/>
    <w:rsid w:val="00E20914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37D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215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7D9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B6A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788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206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2ADA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D6D8-9B4E-46D4-86A2-7DF61FDA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76</cp:revision>
  <cp:lastPrinted>2015-01-29T12:01:00Z</cp:lastPrinted>
  <dcterms:created xsi:type="dcterms:W3CDTF">2015-03-06T13:21:00Z</dcterms:created>
  <dcterms:modified xsi:type="dcterms:W3CDTF">2015-10-27T19:34:00Z</dcterms:modified>
</cp:coreProperties>
</file>