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5896" w:type="pct"/>
        <w:tblInd w:w="-743" w:type="dxa"/>
        <w:tblLook w:val="04A0" w:firstRow="1" w:lastRow="0" w:firstColumn="1" w:lastColumn="0" w:noHBand="0" w:noVBand="1"/>
      </w:tblPr>
      <w:tblGrid>
        <w:gridCol w:w="4110"/>
        <w:gridCol w:w="1702"/>
        <w:gridCol w:w="567"/>
        <w:gridCol w:w="3402"/>
      </w:tblGrid>
      <w:tr w:rsidR="003817BE" w:rsidRPr="00F50C5A" w:rsidTr="00354F38">
        <w:trPr>
          <w:trHeight w:val="276"/>
        </w:trPr>
        <w:tc>
          <w:tcPr>
            <w:tcW w:w="5000" w:type="pct"/>
            <w:gridSpan w:val="4"/>
            <w:shd w:val="clear" w:color="auto" w:fill="D9D9D9" w:themeFill="background1" w:themeFillShade="D9"/>
          </w:tcPr>
          <w:p w:rsidR="003817BE" w:rsidRPr="00354F38" w:rsidRDefault="00423252" w:rsidP="00011ED9">
            <w:pPr>
              <w:spacing w:line="276" w:lineRule="auto"/>
              <w:jc w:val="center"/>
              <w:rPr>
                <w:rFonts w:cs="Arial"/>
                <w:b/>
              </w:rPr>
            </w:pPr>
            <w:r w:rsidRPr="00354F38">
              <w:rPr>
                <w:rFonts w:cs="Arial"/>
                <w:b/>
              </w:rPr>
              <w:t xml:space="preserve">SÚMULA DA </w:t>
            </w:r>
            <w:r w:rsidR="00011ED9">
              <w:rPr>
                <w:rFonts w:cs="Arial"/>
                <w:b/>
              </w:rPr>
              <w:t>2</w:t>
            </w:r>
            <w:r w:rsidRPr="00354F38">
              <w:rPr>
                <w:rFonts w:cs="Arial"/>
                <w:b/>
              </w:rPr>
              <w:t xml:space="preserve">ª REUNIÃO </w:t>
            </w:r>
            <w:r w:rsidR="00011ED9">
              <w:rPr>
                <w:rFonts w:cs="Arial"/>
                <w:b/>
              </w:rPr>
              <w:t xml:space="preserve">EXTRAORDINÁRIA </w:t>
            </w:r>
            <w:r w:rsidRPr="00354F38">
              <w:rPr>
                <w:rFonts w:cs="Arial"/>
                <w:b/>
              </w:rPr>
              <w:t>D</w:t>
            </w:r>
            <w:r w:rsidR="0022361A" w:rsidRPr="00354F38">
              <w:rPr>
                <w:rFonts w:cs="Arial"/>
                <w:b/>
              </w:rPr>
              <w:t xml:space="preserve">A COMISSÃO DE </w:t>
            </w:r>
            <w:r w:rsidR="00050496" w:rsidRPr="00354F38">
              <w:rPr>
                <w:rFonts w:cs="Arial"/>
                <w:b/>
              </w:rPr>
              <w:t>EXERCÍCIO PROFISSIONAL</w:t>
            </w:r>
          </w:p>
        </w:tc>
      </w:tr>
      <w:tr w:rsidR="003817BE" w:rsidRPr="00F50C5A" w:rsidTr="003C237C">
        <w:tc>
          <w:tcPr>
            <w:tcW w:w="3261" w:type="pct"/>
            <w:gridSpan w:val="3"/>
          </w:tcPr>
          <w:p w:rsidR="003817BE" w:rsidRPr="00F50C5A" w:rsidRDefault="003817BE" w:rsidP="00011ED9">
            <w:pPr>
              <w:spacing w:line="276" w:lineRule="auto"/>
              <w:jc w:val="both"/>
              <w:rPr>
                <w:rFonts w:cs="Arial"/>
              </w:rPr>
            </w:pPr>
            <w:r w:rsidRPr="00F50C5A">
              <w:rPr>
                <w:rFonts w:cs="Arial"/>
              </w:rPr>
              <w:t>L</w:t>
            </w:r>
            <w:r w:rsidR="0022361A" w:rsidRPr="00F50C5A">
              <w:rPr>
                <w:rFonts w:cs="Arial"/>
              </w:rPr>
              <w:t>OCAL</w:t>
            </w:r>
            <w:r w:rsidRPr="00F50C5A">
              <w:rPr>
                <w:rFonts w:cs="Arial"/>
              </w:rPr>
              <w:t xml:space="preserve">: </w:t>
            </w:r>
            <w:r w:rsidR="00CD47DA" w:rsidRPr="00CD47DA">
              <w:rPr>
                <w:rFonts w:cs="Arial"/>
              </w:rPr>
              <w:t>Sala de Reuniões do 1</w:t>
            </w:r>
            <w:r w:rsidR="00011ED9">
              <w:rPr>
                <w:rFonts w:cs="Arial"/>
              </w:rPr>
              <w:t>5</w:t>
            </w:r>
            <w:r w:rsidR="00CD47DA" w:rsidRPr="00CD47DA">
              <w:rPr>
                <w:rFonts w:cs="Arial"/>
              </w:rPr>
              <w:t xml:space="preserve">º </w:t>
            </w:r>
            <w:proofErr w:type="gramStart"/>
            <w:r w:rsidR="00CD47DA" w:rsidRPr="00CD47DA">
              <w:rPr>
                <w:rFonts w:cs="Arial"/>
              </w:rPr>
              <w:t>andar</w:t>
            </w:r>
            <w:proofErr w:type="gramEnd"/>
          </w:p>
        </w:tc>
        <w:tc>
          <w:tcPr>
            <w:tcW w:w="1739" w:type="pct"/>
          </w:tcPr>
          <w:p w:rsidR="003817BE" w:rsidRPr="00F50C5A" w:rsidRDefault="003817BE" w:rsidP="00011ED9">
            <w:pPr>
              <w:tabs>
                <w:tab w:val="left" w:pos="2400"/>
              </w:tabs>
              <w:spacing w:line="276" w:lineRule="auto"/>
              <w:jc w:val="both"/>
              <w:rPr>
                <w:rFonts w:cs="Arial"/>
              </w:rPr>
            </w:pPr>
            <w:r w:rsidRPr="00F50C5A">
              <w:rPr>
                <w:rFonts w:cs="Arial"/>
              </w:rPr>
              <w:t>DATA:</w:t>
            </w:r>
            <w:r w:rsidR="0055781D" w:rsidRPr="00F50C5A">
              <w:rPr>
                <w:rFonts w:cs="Arial"/>
              </w:rPr>
              <w:t xml:space="preserve"> </w:t>
            </w:r>
            <w:r w:rsidR="00011ED9">
              <w:rPr>
                <w:rFonts w:cs="Arial"/>
              </w:rPr>
              <w:t>24</w:t>
            </w:r>
            <w:r w:rsidR="00704299">
              <w:rPr>
                <w:rFonts w:cs="Arial"/>
              </w:rPr>
              <w:t>/09</w:t>
            </w:r>
            <w:r w:rsidR="00FA723F">
              <w:rPr>
                <w:rFonts w:cs="Arial"/>
              </w:rPr>
              <w:t>/20</w:t>
            </w:r>
            <w:r w:rsidR="00E255EC" w:rsidRPr="00F50C5A">
              <w:rPr>
                <w:rFonts w:cs="Arial"/>
              </w:rPr>
              <w:t>1</w:t>
            </w:r>
            <w:r w:rsidR="00D248B5">
              <w:rPr>
                <w:rFonts w:cs="Arial"/>
              </w:rPr>
              <w:t>4</w:t>
            </w:r>
          </w:p>
        </w:tc>
      </w:tr>
      <w:tr w:rsidR="00911A77" w:rsidRPr="00F50C5A" w:rsidTr="00A33E38">
        <w:tc>
          <w:tcPr>
            <w:tcW w:w="5000" w:type="pct"/>
            <w:gridSpan w:val="4"/>
            <w:tcBorders>
              <w:bottom w:val="single" w:sz="4" w:space="0" w:color="000000" w:themeColor="text1"/>
            </w:tcBorders>
            <w:shd w:val="clear" w:color="auto" w:fill="auto"/>
          </w:tcPr>
          <w:p w:rsidR="00D5171C" w:rsidRPr="00F50C5A" w:rsidRDefault="00911A77" w:rsidP="003702B2">
            <w:pPr>
              <w:spacing w:line="276" w:lineRule="auto"/>
              <w:jc w:val="both"/>
              <w:rPr>
                <w:rFonts w:cs="Arial"/>
              </w:rPr>
            </w:pPr>
            <w:r w:rsidRPr="00F50C5A">
              <w:rPr>
                <w:rFonts w:cs="Arial"/>
                <w:b/>
              </w:rPr>
              <w:t>PRESENTES:</w:t>
            </w:r>
            <w:r w:rsidRPr="00F50C5A">
              <w:rPr>
                <w:rFonts w:cs="Arial"/>
              </w:rPr>
              <w:t xml:space="preserve"> </w:t>
            </w:r>
            <w:r w:rsidR="0014500B" w:rsidRPr="00F50C5A">
              <w:rPr>
                <w:rFonts w:cs="Arial"/>
              </w:rPr>
              <w:t>C</w:t>
            </w:r>
            <w:r w:rsidR="003A28A6">
              <w:rPr>
                <w:rFonts w:cs="Arial"/>
              </w:rPr>
              <w:t>oordenador</w:t>
            </w:r>
            <w:r w:rsidR="00776C9A">
              <w:rPr>
                <w:rFonts w:cs="Arial"/>
              </w:rPr>
              <w:t>a</w:t>
            </w:r>
            <w:r w:rsidR="003A28A6">
              <w:rPr>
                <w:rFonts w:cs="Arial"/>
              </w:rPr>
              <w:t xml:space="preserve"> </w:t>
            </w:r>
            <w:r w:rsidR="00011ED9">
              <w:rPr>
                <w:rFonts w:cs="Arial"/>
              </w:rPr>
              <w:t>Adjunta Rosana Oppitz</w:t>
            </w:r>
            <w:r w:rsidR="00E76776">
              <w:rPr>
                <w:rFonts w:cs="Arial"/>
              </w:rPr>
              <w:t>, Conselheira</w:t>
            </w:r>
            <w:r w:rsidR="00044633">
              <w:rPr>
                <w:rFonts w:cs="Arial"/>
              </w:rPr>
              <w:t>s Clarissa Monteiro Berny e</w:t>
            </w:r>
            <w:r w:rsidR="00461B88">
              <w:rPr>
                <w:rFonts w:cs="Arial"/>
              </w:rPr>
              <w:t xml:space="preserve"> </w:t>
            </w:r>
            <w:r w:rsidR="007C7023">
              <w:rPr>
                <w:rFonts w:cs="Arial"/>
              </w:rPr>
              <w:t>Maria Bernadete Sinhorelli</w:t>
            </w:r>
            <w:r w:rsidR="003702B2">
              <w:rPr>
                <w:rFonts w:cs="Arial"/>
              </w:rPr>
              <w:t xml:space="preserve"> de Oliveira</w:t>
            </w:r>
            <w:r w:rsidR="00FA723F">
              <w:rPr>
                <w:rFonts w:cs="Arial"/>
              </w:rPr>
              <w:t>, Assessor</w:t>
            </w:r>
            <w:r w:rsidR="003F17BE">
              <w:rPr>
                <w:rFonts w:cs="Arial"/>
              </w:rPr>
              <w:t xml:space="preserve"> Jurídico Mauro </w:t>
            </w:r>
            <w:r w:rsidR="00916548">
              <w:rPr>
                <w:rFonts w:cs="Arial"/>
              </w:rPr>
              <w:t>Maciel</w:t>
            </w:r>
            <w:r w:rsidR="003F17BE">
              <w:rPr>
                <w:rFonts w:cs="Arial"/>
              </w:rPr>
              <w:t xml:space="preserve"> </w:t>
            </w:r>
            <w:r w:rsidR="003A28A6">
              <w:rPr>
                <w:rFonts w:cs="Arial"/>
              </w:rPr>
              <w:t>e Sec</w:t>
            </w:r>
            <w:r w:rsidR="00FA723F">
              <w:rPr>
                <w:rFonts w:cs="Arial"/>
              </w:rPr>
              <w:t>retária</w:t>
            </w:r>
            <w:r w:rsidR="003A28A6">
              <w:rPr>
                <w:rFonts w:cs="Arial"/>
              </w:rPr>
              <w:t xml:space="preserve"> </w:t>
            </w:r>
            <w:r w:rsidR="00B15481">
              <w:rPr>
                <w:rFonts w:cs="Arial"/>
              </w:rPr>
              <w:t xml:space="preserve">Executiva </w:t>
            </w:r>
            <w:r w:rsidR="009A089C">
              <w:rPr>
                <w:rFonts w:cs="Arial"/>
              </w:rPr>
              <w:t>Claudivana Bittencourt</w:t>
            </w:r>
            <w:r w:rsidR="008C7664">
              <w:rPr>
                <w:rFonts w:cs="Arial"/>
              </w:rPr>
              <w:t>.</w:t>
            </w:r>
          </w:p>
        </w:tc>
      </w:tr>
      <w:tr w:rsidR="003817BE" w:rsidRPr="00F50C5A" w:rsidTr="00A33E38">
        <w:tc>
          <w:tcPr>
            <w:tcW w:w="5000" w:type="pct"/>
            <w:gridSpan w:val="4"/>
            <w:tcBorders>
              <w:bottom w:val="single" w:sz="4" w:space="0" w:color="000000" w:themeColor="text1"/>
            </w:tcBorders>
            <w:shd w:val="clear" w:color="auto" w:fill="18CEB8"/>
          </w:tcPr>
          <w:p w:rsidR="003817BE" w:rsidRPr="00F50C5A" w:rsidRDefault="00BD79CA" w:rsidP="002B60DA">
            <w:pPr>
              <w:spacing w:line="276" w:lineRule="auto"/>
              <w:jc w:val="both"/>
              <w:rPr>
                <w:rFonts w:cs="Arial"/>
                <w:b/>
              </w:rPr>
            </w:pPr>
            <w:r w:rsidRPr="00F50C5A">
              <w:rPr>
                <w:rFonts w:cs="Arial"/>
                <w:b/>
              </w:rPr>
              <w:t>ASSUNTOS TRATADOS</w:t>
            </w:r>
          </w:p>
        </w:tc>
      </w:tr>
      <w:tr w:rsidR="00265430" w:rsidRPr="00F52CEB" w:rsidTr="00A33E38">
        <w:trPr>
          <w:trHeight w:val="62"/>
        </w:trPr>
        <w:tc>
          <w:tcPr>
            <w:tcW w:w="5000" w:type="pct"/>
            <w:gridSpan w:val="4"/>
            <w:tcBorders>
              <w:top w:val="single" w:sz="4" w:space="0" w:color="000000" w:themeColor="text1"/>
              <w:bottom w:val="single" w:sz="4" w:space="0" w:color="000000" w:themeColor="text1"/>
              <w:right w:val="single" w:sz="4" w:space="0" w:color="000000" w:themeColor="text1"/>
            </w:tcBorders>
            <w:shd w:val="clear" w:color="auto" w:fill="18CEB8"/>
          </w:tcPr>
          <w:p w:rsidR="00265430" w:rsidRPr="00473EDB" w:rsidRDefault="00F32389" w:rsidP="002B60DA">
            <w:pPr>
              <w:spacing w:line="276" w:lineRule="auto"/>
              <w:jc w:val="both"/>
              <w:rPr>
                <w:rFonts w:cs="Arial"/>
                <w:b/>
              </w:rPr>
            </w:pPr>
            <w:r>
              <w:rPr>
                <w:rFonts w:cs="Arial"/>
                <w:b/>
              </w:rPr>
              <w:t>1</w:t>
            </w:r>
            <w:r w:rsidR="00473EDB" w:rsidRPr="00473EDB">
              <w:rPr>
                <w:rFonts w:cs="Arial"/>
                <w:b/>
              </w:rPr>
              <w:t xml:space="preserve">. </w:t>
            </w:r>
            <w:r w:rsidR="004D1C35">
              <w:rPr>
                <w:rFonts w:cs="Arial"/>
                <w:b/>
              </w:rPr>
              <w:t>Análise de Processos</w:t>
            </w:r>
          </w:p>
        </w:tc>
      </w:tr>
      <w:tr w:rsidR="00473EDB" w:rsidRPr="00F50C5A" w:rsidTr="00616ACC">
        <w:trPr>
          <w:trHeight w:val="271"/>
        </w:trPr>
        <w:tc>
          <w:tcPr>
            <w:tcW w:w="5000" w:type="pct"/>
            <w:gridSpan w:val="4"/>
            <w:tcBorders>
              <w:top w:val="single" w:sz="4" w:space="0" w:color="000000" w:themeColor="text1"/>
              <w:bottom w:val="single" w:sz="4" w:space="0" w:color="000000" w:themeColor="text1"/>
              <w:right w:val="single" w:sz="4" w:space="0" w:color="auto"/>
            </w:tcBorders>
            <w:shd w:val="clear" w:color="auto" w:fill="auto"/>
          </w:tcPr>
          <w:p w:rsidR="006603FE" w:rsidRDefault="00916A13" w:rsidP="001B283F">
            <w:pPr>
              <w:pStyle w:val="PargrafodaLista"/>
              <w:numPr>
                <w:ilvl w:val="1"/>
                <w:numId w:val="25"/>
              </w:numPr>
              <w:shd w:val="clear" w:color="auto" w:fill="FFFFFF"/>
              <w:tabs>
                <w:tab w:val="left" w:pos="3525"/>
              </w:tabs>
              <w:jc w:val="both"/>
              <w:rPr>
                <w:rFonts w:ascii="Calibri" w:eastAsia="Times New Roman" w:hAnsi="Calibri"/>
                <w:b/>
                <w:color w:val="000000"/>
              </w:rPr>
            </w:pPr>
            <w:r w:rsidRPr="006603FE">
              <w:rPr>
                <w:rFonts w:ascii="Calibri" w:eastAsia="Times New Roman" w:hAnsi="Calibri"/>
                <w:b/>
                <w:color w:val="000000"/>
              </w:rPr>
              <w:t>Processos de Fiscalização</w:t>
            </w:r>
          </w:p>
          <w:p w:rsidR="00916A13" w:rsidRPr="006603FE" w:rsidRDefault="00916A13" w:rsidP="001B283F">
            <w:pPr>
              <w:pStyle w:val="PargrafodaLista"/>
              <w:numPr>
                <w:ilvl w:val="2"/>
                <w:numId w:val="25"/>
              </w:numPr>
              <w:tabs>
                <w:tab w:val="left" w:pos="720"/>
                <w:tab w:val="left" w:pos="1440"/>
                <w:tab w:val="left" w:pos="2160"/>
                <w:tab w:val="left" w:pos="2880"/>
                <w:tab w:val="left" w:pos="3600"/>
                <w:tab w:val="center" w:pos="4961"/>
              </w:tabs>
              <w:jc w:val="both"/>
              <w:rPr>
                <w:rFonts w:ascii="Calibri" w:eastAsia="Times New Roman" w:hAnsi="Calibri"/>
                <w:b/>
                <w:color w:val="000000"/>
              </w:rPr>
            </w:pPr>
            <w:r w:rsidRPr="006603FE">
              <w:rPr>
                <w:rFonts w:ascii="Calibri" w:eastAsia="Times New Roman" w:hAnsi="Calibri"/>
                <w:b/>
                <w:color w:val="000000"/>
              </w:rPr>
              <w:t>Arquivamento</w:t>
            </w:r>
            <w:r w:rsidR="006603FE" w:rsidRPr="006603FE">
              <w:rPr>
                <w:rFonts w:ascii="Calibri" w:eastAsia="Times New Roman" w:hAnsi="Calibri"/>
                <w:b/>
                <w:color w:val="000000"/>
              </w:rPr>
              <w:t xml:space="preserve"> de Processos</w:t>
            </w:r>
          </w:p>
          <w:p w:rsidR="006603FE" w:rsidRDefault="003C3B43" w:rsidP="001B283F">
            <w:pPr>
              <w:spacing w:line="276" w:lineRule="auto"/>
              <w:jc w:val="both"/>
              <w:rPr>
                <w:rFonts w:ascii="Calibri" w:eastAsia="BatangChe" w:hAnsi="Calibri" w:cs="Arial"/>
              </w:rPr>
            </w:pPr>
            <w:r w:rsidRPr="0039573A">
              <w:rPr>
                <w:rFonts w:ascii="Calibri" w:eastAsia="BatangChe" w:hAnsi="Calibri" w:cs="Arial"/>
                <w:b/>
              </w:rPr>
              <w:t>Processo nº</w:t>
            </w:r>
            <w:r w:rsidRPr="00A25BCD">
              <w:rPr>
                <w:rFonts w:ascii="Calibri" w:eastAsia="BatangChe" w:hAnsi="Calibri" w:cs="Arial"/>
              </w:rPr>
              <w:t xml:space="preserve"> </w:t>
            </w:r>
            <w:r w:rsidR="006603FE" w:rsidRPr="00793EEA">
              <w:rPr>
                <w:rFonts w:ascii="Calibri" w:eastAsia="BatangChe" w:hAnsi="Calibri" w:cs="Arial"/>
                <w:b/>
              </w:rPr>
              <w:t>8569/2014</w:t>
            </w:r>
            <w:r w:rsidR="00793EEA">
              <w:rPr>
                <w:rFonts w:ascii="Calibri" w:eastAsia="BatangChe" w:hAnsi="Calibri" w:cs="Arial"/>
              </w:rPr>
              <w:t xml:space="preserve"> – Deliberação nº 069 – A Comissão</w:t>
            </w:r>
            <w:r w:rsidR="001C3B92">
              <w:rPr>
                <w:rFonts w:ascii="Calibri" w:eastAsia="BatangChe" w:hAnsi="Calibri" w:cs="Arial"/>
              </w:rPr>
              <w:t xml:space="preserve"> </w:t>
            </w:r>
            <w:r w:rsidR="00DB37F1">
              <w:rPr>
                <w:rFonts w:ascii="Calibri" w:eastAsia="BatangChe" w:hAnsi="Calibri" w:cs="Arial"/>
              </w:rPr>
              <w:t>votou pelo arquivamento</w:t>
            </w:r>
            <w:r w:rsidR="00BF4DAF">
              <w:rPr>
                <w:rFonts w:ascii="Calibri" w:eastAsia="BatangChe" w:hAnsi="Calibri" w:cs="Arial"/>
              </w:rPr>
              <w:t xml:space="preserve"> do processo administrativo, em razão de da regularização da obra</w:t>
            </w:r>
            <w:r w:rsidR="00DB37F1">
              <w:rPr>
                <w:rFonts w:ascii="Calibri" w:eastAsia="BatangChe" w:hAnsi="Calibri" w:cs="Arial"/>
              </w:rPr>
              <w:t>.</w:t>
            </w:r>
          </w:p>
          <w:p w:rsidR="006603FE" w:rsidRDefault="003C3B43" w:rsidP="001B283F">
            <w:pPr>
              <w:spacing w:line="276" w:lineRule="auto"/>
              <w:jc w:val="both"/>
              <w:rPr>
                <w:rFonts w:ascii="Calibri" w:eastAsia="BatangChe" w:hAnsi="Calibri" w:cs="Arial"/>
              </w:rPr>
            </w:pPr>
            <w:r w:rsidRPr="0039573A">
              <w:rPr>
                <w:rFonts w:ascii="Calibri" w:eastAsia="BatangChe" w:hAnsi="Calibri" w:cs="Arial"/>
                <w:b/>
              </w:rPr>
              <w:t xml:space="preserve">Processo </w:t>
            </w:r>
            <w:r w:rsidRPr="00DE5B05">
              <w:rPr>
                <w:rFonts w:ascii="Calibri" w:eastAsia="BatangChe" w:hAnsi="Calibri" w:cs="Arial"/>
                <w:b/>
              </w:rPr>
              <w:t xml:space="preserve">nº </w:t>
            </w:r>
            <w:r w:rsidR="006603FE" w:rsidRPr="00DE5B05">
              <w:rPr>
                <w:rFonts w:ascii="Calibri" w:eastAsia="BatangChe" w:hAnsi="Calibri" w:cs="Arial"/>
                <w:b/>
              </w:rPr>
              <w:t>5820/2014</w:t>
            </w:r>
            <w:r w:rsidR="00DE5B05" w:rsidRPr="00DE5B05">
              <w:rPr>
                <w:rFonts w:ascii="Calibri" w:eastAsia="BatangChe" w:hAnsi="Calibri" w:cs="Arial"/>
              </w:rPr>
              <w:t xml:space="preserve"> – Deliberação nº 076</w:t>
            </w:r>
            <w:r w:rsidR="00DE5B05">
              <w:rPr>
                <w:rFonts w:ascii="Calibri" w:eastAsia="BatangChe" w:hAnsi="Calibri" w:cs="Arial"/>
                <w:b/>
              </w:rPr>
              <w:t xml:space="preserve"> </w:t>
            </w:r>
            <w:r w:rsidR="00C501BA">
              <w:rPr>
                <w:rFonts w:ascii="Calibri" w:eastAsia="BatangChe" w:hAnsi="Calibri" w:cs="Arial"/>
                <w:b/>
              </w:rPr>
              <w:t>–</w:t>
            </w:r>
            <w:r w:rsidR="00DE5B05">
              <w:rPr>
                <w:rFonts w:ascii="Calibri" w:eastAsia="BatangChe" w:hAnsi="Calibri" w:cs="Arial"/>
                <w:b/>
              </w:rPr>
              <w:t xml:space="preserve"> </w:t>
            </w:r>
            <w:r w:rsidR="00C501BA">
              <w:rPr>
                <w:rFonts w:ascii="Calibri" w:eastAsia="BatangChe" w:hAnsi="Calibri" w:cs="Arial"/>
              </w:rPr>
              <w:t>A Comissão votou pelo arquivamento</w:t>
            </w:r>
            <w:r w:rsidR="00F70F52">
              <w:rPr>
                <w:rFonts w:ascii="Calibri" w:eastAsia="BatangChe" w:hAnsi="Calibri" w:cs="Arial"/>
              </w:rPr>
              <w:t xml:space="preserve"> do processo administrativo, em razão de a pessoa jurídica notificada haver regularizado sua situação perante o CAU/RS</w:t>
            </w:r>
            <w:r w:rsidR="00C501BA">
              <w:rPr>
                <w:rFonts w:ascii="Calibri" w:eastAsia="BatangChe" w:hAnsi="Calibri" w:cs="Arial"/>
              </w:rPr>
              <w:t>.</w:t>
            </w:r>
          </w:p>
          <w:p w:rsidR="006603FE" w:rsidRPr="0083251B" w:rsidRDefault="00787946" w:rsidP="001B283F">
            <w:pPr>
              <w:spacing w:line="276" w:lineRule="auto"/>
              <w:jc w:val="both"/>
              <w:rPr>
                <w:rFonts w:ascii="Calibri" w:eastAsia="BatangChe" w:hAnsi="Calibri" w:cs="Arial"/>
              </w:rPr>
            </w:pPr>
            <w:r w:rsidRPr="0039573A">
              <w:rPr>
                <w:rFonts w:ascii="Calibri" w:eastAsia="BatangChe" w:hAnsi="Calibri" w:cs="Arial"/>
                <w:b/>
              </w:rPr>
              <w:t xml:space="preserve">Processo </w:t>
            </w:r>
            <w:r w:rsidRPr="00DE5B05">
              <w:rPr>
                <w:rFonts w:ascii="Calibri" w:eastAsia="BatangChe" w:hAnsi="Calibri" w:cs="Arial"/>
                <w:b/>
              </w:rPr>
              <w:t>nº 5</w:t>
            </w:r>
            <w:r>
              <w:rPr>
                <w:rFonts w:ascii="Calibri" w:eastAsia="BatangChe" w:hAnsi="Calibri" w:cs="Arial"/>
                <w:b/>
              </w:rPr>
              <w:t>326</w:t>
            </w:r>
            <w:r w:rsidRPr="00DE5B05">
              <w:rPr>
                <w:rFonts w:ascii="Calibri" w:eastAsia="BatangChe" w:hAnsi="Calibri" w:cs="Arial"/>
                <w:b/>
              </w:rPr>
              <w:t>/2014</w:t>
            </w:r>
            <w:r w:rsidRPr="00DE5B05">
              <w:rPr>
                <w:rFonts w:ascii="Calibri" w:eastAsia="BatangChe" w:hAnsi="Calibri" w:cs="Arial"/>
              </w:rPr>
              <w:t xml:space="preserve"> – Deliberação </w:t>
            </w:r>
            <w:r>
              <w:rPr>
                <w:rFonts w:ascii="Calibri" w:eastAsia="BatangChe" w:hAnsi="Calibri" w:cs="Arial"/>
              </w:rPr>
              <w:t>nº 098</w:t>
            </w:r>
            <w:r>
              <w:rPr>
                <w:rFonts w:ascii="Calibri" w:eastAsia="BatangChe" w:hAnsi="Calibri" w:cs="Arial"/>
                <w:b/>
              </w:rPr>
              <w:t xml:space="preserve"> – </w:t>
            </w:r>
            <w:r>
              <w:rPr>
                <w:rFonts w:ascii="Calibri" w:eastAsia="BatangChe" w:hAnsi="Calibri" w:cs="Arial"/>
              </w:rPr>
              <w:t>A Comissão votou pelo arquivamento</w:t>
            </w:r>
            <w:r w:rsidR="00CA29F0">
              <w:rPr>
                <w:rFonts w:ascii="Calibri" w:eastAsia="BatangChe" w:hAnsi="Calibri" w:cs="Arial"/>
              </w:rPr>
              <w:t xml:space="preserve"> do processo administrativo</w:t>
            </w:r>
            <w:r w:rsidR="00ED5718">
              <w:rPr>
                <w:rFonts w:ascii="Calibri" w:eastAsia="BatangChe" w:hAnsi="Calibri" w:cs="Arial"/>
              </w:rPr>
              <w:t>, em razão da regularização da pessoa juríd</w:t>
            </w:r>
            <w:r w:rsidR="00946ADC">
              <w:rPr>
                <w:rFonts w:ascii="Calibri" w:eastAsia="BatangChe" w:hAnsi="Calibri" w:cs="Arial"/>
              </w:rPr>
              <w:t>ica interessada junto ao CAU/RS,</w:t>
            </w:r>
            <w:r w:rsidR="00ED5718">
              <w:rPr>
                <w:rFonts w:ascii="Calibri" w:eastAsia="BatangChe" w:hAnsi="Calibri" w:cs="Arial"/>
              </w:rPr>
              <w:t xml:space="preserve"> do trânsito em julgado do processo administrativo e da quitação da multa aplicada.</w:t>
            </w:r>
            <w:bookmarkStart w:id="0" w:name="_GoBack"/>
            <w:bookmarkEnd w:id="0"/>
          </w:p>
          <w:p w:rsidR="00DF7ED1" w:rsidRDefault="003C3B43" w:rsidP="001B283F">
            <w:pPr>
              <w:spacing w:line="276" w:lineRule="auto"/>
              <w:jc w:val="both"/>
              <w:rPr>
                <w:rFonts w:ascii="Calibri" w:eastAsia="BatangChe" w:hAnsi="Calibri" w:cs="Arial"/>
              </w:rPr>
            </w:pPr>
            <w:r w:rsidRPr="0039573A">
              <w:rPr>
                <w:rFonts w:ascii="Calibri" w:eastAsia="BatangChe" w:hAnsi="Calibri" w:cs="Arial"/>
                <w:b/>
              </w:rPr>
              <w:t>Processo nº</w:t>
            </w:r>
            <w:r w:rsidRPr="0047581D">
              <w:rPr>
                <w:rFonts w:ascii="Calibri" w:eastAsia="BatangChe" w:hAnsi="Calibri" w:cs="Arial"/>
                <w:b/>
              </w:rPr>
              <w:t xml:space="preserve"> </w:t>
            </w:r>
            <w:r w:rsidR="006603FE" w:rsidRPr="0047581D">
              <w:rPr>
                <w:rFonts w:ascii="Calibri" w:eastAsia="BatangChe" w:hAnsi="Calibri" w:cs="Arial"/>
                <w:b/>
              </w:rPr>
              <w:t>5334/2014</w:t>
            </w:r>
            <w:r w:rsidR="0047581D">
              <w:rPr>
                <w:rFonts w:ascii="Calibri" w:eastAsia="BatangChe" w:hAnsi="Calibri" w:cs="Arial"/>
              </w:rPr>
              <w:t xml:space="preserve"> – Deliberação nº 096 – A Comissão</w:t>
            </w:r>
            <w:r w:rsidR="003D2558">
              <w:rPr>
                <w:rFonts w:ascii="Calibri" w:eastAsia="BatangChe" w:hAnsi="Calibri" w:cs="Arial"/>
              </w:rPr>
              <w:t xml:space="preserve"> votou pelo </w:t>
            </w:r>
            <w:r w:rsidR="008371C5">
              <w:rPr>
                <w:rFonts w:ascii="Calibri" w:eastAsia="BatangChe" w:hAnsi="Calibri" w:cs="Arial"/>
              </w:rPr>
              <w:t>arquivamento do processo administrativo, em razão da regularização da pessoa jurídica interessada junto ao CAU/RS, do trânsito em julgado do processo administrativo e da quitação da multa aplicada.</w:t>
            </w:r>
          </w:p>
          <w:p w:rsidR="006603FE" w:rsidRDefault="006603FE" w:rsidP="001B283F">
            <w:pPr>
              <w:spacing w:line="276" w:lineRule="auto"/>
              <w:jc w:val="both"/>
              <w:rPr>
                <w:rFonts w:ascii="Calibri" w:eastAsia="BatangChe" w:hAnsi="Calibri" w:cs="Arial"/>
              </w:rPr>
            </w:pPr>
            <w:r w:rsidRPr="00261CA9">
              <w:rPr>
                <w:rFonts w:ascii="Calibri" w:eastAsia="BatangChe" w:hAnsi="Calibri" w:cs="Arial"/>
                <w:b/>
              </w:rPr>
              <w:t>Denúncia nº 2584/2014</w:t>
            </w:r>
            <w:r w:rsidR="00261CA9">
              <w:rPr>
                <w:rFonts w:ascii="Calibri" w:eastAsia="BatangChe" w:hAnsi="Calibri" w:cs="Arial"/>
              </w:rPr>
              <w:t xml:space="preserve"> – Deliberação nº 060 – A Comissão votou</w:t>
            </w:r>
            <w:r w:rsidR="0056646F">
              <w:rPr>
                <w:rFonts w:ascii="Calibri" w:eastAsia="BatangChe" w:hAnsi="Calibri" w:cs="Arial"/>
              </w:rPr>
              <w:t xml:space="preserve"> </w:t>
            </w:r>
            <w:r w:rsidR="007D00EB">
              <w:rPr>
                <w:rFonts w:ascii="Calibri" w:eastAsia="BatangChe" w:hAnsi="Calibri" w:cs="Arial"/>
              </w:rPr>
              <w:t>pela recomendação ao responsável pela pessoa jurídica que se abstenha de divulgar “elaboração de loteamentos” como atividade.</w:t>
            </w:r>
          </w:p>
          <w:p w:rsidR="00365D98" w:rsidRDefault="00365D98" w:rsidP="00365D98">
            <w:pPr>
              <w:spacing w:line="276" w:lineRule="auto"/>
              <w:jc w:val="both"/>
              <w:rPr>
                <w:rFonts w:ascii="Calibri" w:eastAsia="BatangChe" w:hAnsi="Calibri" w:cs="Arial"/>
              </w:rPr>
            </w:pPr>
            <w:r w:rsidRPr="00C6162F">
              <w:rPr>
                <w:rFonts w:ascii="Calibri" w:eastAsia="BatangChe" w:hAnsi="Calibri" w:cs="Arial"/>
                <w:b/>
              </w:rPr>
              <w:t>Denúncia nº 2785/2014</w:t>
            </w:r>
            <w:r>
              <w:rPr>
                <w:rFonts w:ascii="Calibri" w:eastAsia="BatangChe" w:hAnsi="Calibri" w:cs="Arial"/>
              </w:rPr>
              <w:t xml:space="preserve"> – Deliberação nº 108 – A Comissão votou </w:t>
            </w:r>
            <w:r>
              <w:rPr>
                <w:rFonts w:ascii="Calibri" w:eastAsia="BatangChe" w:hAnsi="Calibri" w:cs="Arial"/>
              </w:rPr>
              <w:t>pela remessa da denúncia à Comissão de Ética de Disciplina, para que adote as providências que julgar adequadas ao caso.</w:t>
            </w:r>
          </w:p>
          <w:p w:rsidR="00365D98" w:rsidRDefault="00365D98" w:rsidP="00365D98">
            <w:pPr>
              <w:spacing w:line="276" w:lineRule="auto"/>
              <w:jc w:val="both"/>
              <w:rPr>
                <w:rFonts w:ascii="Calibri" w:eastAsia="BatangChe" w:hAnsi="Calibri" w:cs="Arial"/>
              </w:rPr>
            </w:pPr>
            <w:r w:rsidRPr="0039573A">
              <w:rPr>
                <w:rFonts w:ascii="Calibri" w:eastAsia="BatangChe" w:hAnsi="Calibri" w:cs="Arial"/>
                <w:b/>
              </w:rPr>
              <w:t>Processo nº</w:t>
            </w:r>
            <w:r w:rsidRPr="00A25BCD">
              <w:rPr>
                <w:rFonts w:ascii="Calibri" w:eastAsia="BatangChe" w:hAnsi="Calibri" w:cs="Arial"/>
              </w:rPr>
              <w:t xml:space="preserve"> </w:t>
            </w:r>
            <w:r w:rsidRPr="00EA6B71">
              <w:rPr>
                <w:rFonts w:ascii="Calibri" w:eastAsia="BatangChe" w:hAnsi="Calibri" w:cs="Arial"/>
                <w:b/>
              </w:rPr>
              <w:t>11003/2014</w:t>
            </w:r>
            <w:r>
              <w:rPr>
                <w:rFonts w:ascii="Calibri" w:eastAsia="BatangChe" w:hAnsi="Calibri" w:cs="Arial"/>
              </w:rPr>
              <w:t xml:space="preserve"> – Deliberação nº 103 – A Comissão votou pela remessa do processo administrativo à Comissão de Ética e Disciplina, em apenso à denúncia nº 2785/2014.</w:t>
            </w:r>
          </w:p>
          <w:p w:rsidR="00C86DDB" w:rsidRPr="00233D6B" w:rsidRDefault="00C86DDB" w:rsidP="001B283F">
            <w:pPr>
              <w:spacing w:line="276" w:lineRule="auto"/>
              <w:jc w:val="both"/>
              <w:rPr>
                <w:rFonts w:ascii="Calibri" w:eastAsia="BatangChe" w:hAnsi="Calibri" w:cs="Arial"/>
              </w:rPr>
            </w:pPr>
            <w:r w:rsidRPr="0039573A">
              <w:rPr>
                <w:rFonts w:ascii="Calibri" w:eastAsia="BatangChe" w:hAnsi="Calibri" w:cs="Arial"/>
                <w:b/>
              </w:rPr>
              <w:t>Processo nº</w:t>
            </w:r>
            <w:r w:rsidRPr="0047581D">
              <w:rPr>
                <w:rFonts w:ascii="Calibri" w:eastAsia="BatangChe" w:hAnsi="Calibri" w:cs="Arial"/>
                <w:b/>
              </w:rPr>
              <w:t xml:space="preserve"> </w:t>
            </w:r>
            <w:r>
              <w:rPr>
                <w:rFonts w:ascii="Calibri" w:eastAsia="BatangChe" w:hAnsi="Calibri" w:cs="Arial"/>
                <w:b/>
              </w:rPr>
              <w:t>11050</w:t>
            </w:r>
            <w:r w:rsidRPr="0047581D">
              <w:rPr>
                <w:rFonts w:ascii="Calibri" w:eastAsia="BatangChe" w:hAnsi="Calibri" w:cs="Arial"/>
                <w:b/>
              </w:rPr>
              <w:t>/2014</w:t>
            </w:r>
            <w:r>
              <w:rPr>
                <w:rFonts w:ascii="Calibri" w:eastAsia="BatangChe" w:hAnsi="Calibri" w:cs="Arial"/>
              </w:rPr>
              <w:t xml:space="preserve"> – Deliberação nº 109 – A Comissão votou</w:t>
            </w:r>
            <w:r w:rsidR="00233D6B">
              <w:rPr>
                <w:rFonts w:ascii="Calibri" w:eastAsia="BatangChe" w:hAnsi="Calibri" w:cs="Arial"/>
              </w:rPr>
              <w:t xml:space="preserve"> pelo arquivamento do processo administrativo, adotando as orientações da CEP sobre o assunto.</w:t>
            </w:r>
          </w:p>
          <w:p w:rsidR="006603FE" w:rsidRDefault="003C3B43" w:rsidP="001B283F">
            <w:pPr>
              <w:spacing w:line="276" w:lineRule="auto"/>
              <w:jc w:val="both"/>
              <w:rPr>
                <w:rFonts w:ascii="Calibri" w:eastAsia="BatangChe" w:hAnsi="Calibri" w:cs="Arial"/>
              </w:rPr>
            </w:pPr>
            <w:r w:rsidRPr="0039573A">
              <w:rPr>
                <w:rFonts w:ascii="Calibri" w:eastAsia="BatangChe" w:hAnsi="Calibri" w:cs="Arial"/>
                <w:b/>
              </w:rPr>
              <w:t>Processo n</w:t>
            </w:r>
            <w:r w:rsidRPr="009E061C">
              <w:rPr>
                <w:rFonts w:ascii="Calibri" w:eastAsia="BatangChe" w:hAnsi="Calibri" w:cs="Arial"/>
                <w:b/>
              </w:rPr>
              <w:t xml:space="preserve">º </w:t>
            </w:r>
            <w:r w:rsidR="006603FE" w:rsidRPr="009E061C">
              <w:rPr>
                <w:rFonts w:ascii="Calibri" w:eastAsia="BatangChe" w:hAnsi="Calibri" w:cs="Arial"/>
                <w:b/>
              </w:rPr>
              <w:t>5999/2014</w:t>
            </w:r>
            <w:r w:rsidR="009E061C" w:rsidRPr="009E061C">
              <w:rPr>
                <w:rFonts w:ascii="Calibri" w:eastAsia="BatangChe" w:hAnsi="Calibri" w:cs="Arial"/>
                <w:b/>
              </w:rPr>
              <w:t xml:space="preserve"> </w:t>
            </w:r>
            <w:r w:rsidR="009E061C">
              <w:rPr>
                <w:rFonts w:ascii="Calibri" w:eastAsia="BatangChe" w:hAnsi="Calibri" w:cs="Arial"/>
              </w:rPr>
              <w:t>– Deliberação nº 107 – A Comissão votou</w:t>
            </w:r>
            <w:r w:rsidR="0056646F">
              <w:rPr>
                <w:rFonts w:ascii="Calibri" w:eastAsia="BatangChe" w:hAnsi="Calibri" w:cs="Arial"/>
              </w:rPr>
              <w:t xml:space="preserve"> pelo cancelamento do auto de infração e da respectiva multa no processo administrativo, em razão de que a empresa regularizou sua situação perante o CAU/RS.</w:t>
            </w:r>
          </w:p>
          <w:p w:rsidR="007970AB" w:rsidRDefault="00F32389" w:rsidP="001B283F">
            <w:pPr>
              <w:jc w:val="both"/>
              <w:rPr>
                <w:b/>
              </w:rPr>
            </w:pPr>
            <w:r>
              <w:rPr>
                <w:b/>
              </w:rPr>
              <w:t>1</w:t>
            </w:r>
            <w:r w:rsidR="007970AB" w:rsidRPr="005715DF">
              <w:rPr>
                <w:b/>
              </w:rPr>
              <w:t>.2 Processos de RRT Extemporâneo</w:t>
            </w:r>
          </w:p>
          <w:p w:rsidR="00801538" w:rsidRDefault="00801538" w:rsidP="001B283F">
            <w:pPr>
              <w:spacing w:line="276" w:lineRule="auto"/>
              <w:jc w:val="both"/>
              <w:rPr>
                <w:rFonts w:ascii="Calibri" w:eastAsia="BatangChe" w:hAnsi="Calibri" w:cs="Arial"/>
              </w:rPr>
            </w:pPr>
            <w:r w:rsidRPr="0044059D">
              <w:rPr>
                <w:b/>
              </w:rPr>
              <w:t xml:space="preserve">Processo nº </w:t>
            </w:r>
            <w:r w:rsidRPr="00801538">
              <w:rPr>
                <w:b/>
              </w:rPr>
              <w:t>183205/2014</w:t>
            </w:r>
            <w:r>
              <w:rPr>
                <w:rFonts w:ascii="Calibri" w:eastAsia="BatangChe" w:hAnsi="Calibri" w:cs="Arial"/>
              </w:rPr>
              <w:t xml:space="preserve"> – </w:t>
            </w:r>
            <w:r>
              <w:rPr>
                <w:rFonts w:cs="Arial"/>
              </w:rPr>
              <w:t xml:space="preserve">Do Arquiteto e Urbanista </w:t>
            </w:r>
            <w:r>
              <w:rPr>
                <w:rFonts w:ascii="Calibri" w:eastAsia="BatangChe" w:hAnsi="Calibri" w:cs="Arial"/>
              </w:rPr>
              <w:t xml:space="preserve">Marco </w:t>
            </w:r>
            <w:proofErr w:type="spellStart"/>
            <w:r>
              <w:rPr>
                <w:rFonts w:ascii="Calibri" w:eastAsia="BatangChe" w:hAnsi="Calibri" w:cs="Arial"/>
              </w:rPr>
              <w:t>Aurelio</w:t>
            </w:r>
            <w:proofErr w:type="spellEnd"/>
            <w:r>
              <w:rPr>
                <w:rFonts w:ascii="Calibri" w:eastAsia="BatangChe" w:hAnsi="Calibri" w:cs="Arial"/>
              </w:rPr>
              <w:t xml:space="preserve"> Acosta </w:t>
            </w:r>
            <w:proofErr w:type="spellStart"/>
            <w:r>
              <w:rPr>
                <w:rFonts w:ascii="Calibri" w:eastAsia="BatangChe" w:hAnsi="Calibri" w:cs="Arial"/>
              </w:rPr>
              <w:t>Bisognin</w:t>
            </w:r>
            <w:proofErr w:type="spellEnd"/>
            <w:r>
              <w:rPr>
                <w:rFonts w:cs="Arial"/>
              </w:rPr>
              <w:t xml:space="preserve"> </w:t>
            </w:r>
            <w:r w:rsidRPr="00EF6B42">
              <w:rPr>
                <w:rFonts w:cs="Arial"/>
              </w:rPr>
              <w:t>– Registro do RRT nº</w:t>
            </w:r>
            <w:r w:rsidR="007D48E6">
              <w:rPr>
                <w:rFonts w:cs="Arial"/>
              </w:rPr>
              <w:t xml:space="preserve"> 2319814 para a atividade de Projeto de ventilação, exaustão e climatização. </w:t>
            </w:r>
            <w:r w:rsidR="00D055B6" w:rsidRPr="00900FE3">
              <w:rPr>
                <w:rFonts w:cs="Arial"/>
              </w:rPr>
              <w:t>Apresentado documento comprobatório da realização das atividades registradas no RRT,</w:t>
            </w:r>
            <w:r w:rsidR="00D055B6">
              <w:rPr>
                <w:rFonts w:cs="Arial"/>
              </w:rPr>
              <w:t xml:space="preserve"> a</w:t>
            </w:r>
            <w:r w:rsidR="00473F44">
              <w:rPr>
                <w:rFonts w:cs="Arial"/>
              </w:rPr>
              <w:t xml:space="preserve"> Comissão aprova</w:t>
            </w:r>
            <w:r w:rsidR="00D055B6">
              <w:rPr>
                <w:rFonts w:cs="Arial"/>
              </w:rPr>
              <w:t xml:space="preserve"> o registro</w:t>
            </w:r>
            <w:r w:rsidR="00473F44">
              <w:rPr>
                <w:rFonts w:cs="Arial"/>
              </w:rPr>
              <w:t>, contudo, solicita a verificação da situação da empresa perante o Conselho Profissional (profissional responsável e registro).</w:t>
            </w:r>
          </w:p>
          <w:p w:rsidR="00801538" w:rsidRPr="00957DFA" w:rsidRDefault="00801538" w:rsidP="001B283F">
            <w:pPr>
              <w:spacing w:line="276" w:lineRule="auto"/>
              <w:jc w:val="both"/>
              <w:rPr>
                <w:rFonts w:ascii="Calibri" w:eastAsia="BatangChe" w:hAnsi="Calibri" w:cs="Arial"/>
              </w:rPr>
            </w:pPr>
            <w:r w:rsidRPr="0044059D">
              <w:rPr>
                <w:b/>
              </w:rPr>
              <w:t xml:space="preserve">Processo nº </w:t>
            </w:r>
            <w:r w:rsidRPr="00801538">
              <w:rPr>
                <w:b/>
              </w:rPr>
              <w:t>184146/2014</w:t>
            </w:r>
            <w:r w:rsidRPr="00957DFA">
              <w:rPr>
                <w:rFonts w:ascii="Calibri" w:eastAsia="BatangChe" w:hAnsi="Calibri" w:cs="Arial"/>
              </w:rPr>
              <w:t xml:space="preserve"> – </w:t>
            </w:r>
            <w:r>
              <w:rPr>
                <w:rFonts w:cs="Arial"/>
              </w:rPr>
              <w:t xml:space="preserve">Da Arquiteta e Urbanista </w:t>
            </w:r>
            <w:r w:rsidRPr="00957DFA">
              <w:rPr>
                <w:rFonts w:ascii="Calibri" w:eastAsia="BatangChe" w:hAnsi="Calibri" w:cs="Arial"/>
              </w:rPr>
              <w:t xml:space="preserve">Kátia Regina </w:t>
            </w:r>
            <w:proofErr w:type="spellStart"/>
            <w:r w:rsidRPr="00957DFA">
              <w:rPr>
                <w:rFonts w:ascii="Calibri" w:eastAsia="BatangChe" w:hAnsi="Calibri" w:cs="Arial"/>
              </w:rPr>
              <w:t>Minella</w:t>
            </w:r>
            <w:proofErr w:type="spellEnd"/>
            <w:r w:rsidRPr="00957DFA">
              <w:rPr>
                <w:rFonts w:ascii="Calibri" w:eastAsia="BatangChe" w:hAnsi="Calibri" w:cs="Arial"/>
              </w:rPr>
              <w:t xml:space="preserve"> Pasqual</w:t>
            </w:r>
            <w:r>
              <w:rPr>
                <w:rFonts w:cs="Arial"/>
              </w:rPr>
              <w:t xml:space="preserve"> </w:t>
            </w:r>
            <w:r w:rsidRPr="00EF6B42">
              <w:rPr>
                <w:rFonts w:cs="Arial"/>
              </w:rPr>
              <w:t>– Registro do RRT nº</w:t>
            </w:r>
            <w:r w:rsidR="00A12231">
              <w:rPr>
                <w:rFonts w:cs="Arial"/>
              </w:rPr>
              <w:t xml:space="preserve"> 2571341 para as atividades de </w:t>
            </w:r>
            <w:r w:rsidR="00A12231">
              <w:rPr>
                <w:rFonts w:cs="Arial"/>
              </w:rPr>
              <w:t>Execução de obra, Execução de estrutura de concreto, Execução de instalações hidrossanitárias prediais e Execução de instalações elétricas prediais de baixa tensão.</w:t>
            </w:r>
            <w:r w:rsidR="00A12231">
              <w:t xml:space="preserve"> </w:t>
            </w:r>
            <w:r w:rsidR="00A12231" w:rsidRPr="00900FE3">
              <w:rPr>
                <w:rFonts w:cs="Arial"/>
              </w:rPr>
              <w:t>Apresentado documento comprobatório da realização das atividades registradas no RRT, o respectivo registro foi aprovado.</w:t>
            </w:r>
          </w:p>
          <w:p w:rsidR="00801538" w:rsidRPr="00957DFA" w:rsidRDefault="00801538" w:rsidP="001B283F">
            <w:pPr>
              <w:spacing w:line="276" w:lineRule="auto"/>
              <w:jc w:val="both"/>
              <w:rPr>
                <w:rFonts w:ascii="Calibri" w:eastAsia="BatangChe" w:hAnsi="Calibri" w:cs="Arial"/>
              </w:rPr>
            </w:pPr>
            <w:r w:rsidRPr="0044059D">
              <w:rPr>
                <w:b/>
              </w:rPr>
              <w:t xml:space="preserve">Processo nº </w:t>
            </w:r>
            <w:r w:rsidRPr="00801538">
              <w:rPr>
                <w:b/>
              </w:rPr>
              <w:t>183960/2014</w:t>
            </w:r>
            <w:r w:rsidRPr="00957DFA">
              <w:rPr>
                <w:rFonts w:ascii="Calibri" w:eastAsia="BatangChe" w:hAnsi="Calibri" w:cs="Arial"/>
              </w:rPr>
              <w:t xml:space="preserve"> – </w:t>
            </w:r>
            <w:r>
              <w:rPr>
                <w:rFonts w:cs="Arial"/>
              </w:rPr>
              <w:t>Da Arquiteta e Urbanista</w:t>
            </w:r>
            <w:r w:rsidRPr="00957DFA">
              <w:rPr>
                <w:rFonts w:ascii="Calibri" w:eastAsia="BatangChe" w:hAnsi="Calibri" w:cs="Arial"/>
              </w:rPr>
              <w:t xml:space="preserve"> </w:t>
            </w:r>
            <w:proofErr w:type="spellStart"/>
            <w:r w:rsidRPr="00957DFA">
              <w:rPr>
                <w:rFonts w:ascii="Calibri" w:eastAsia="BatangChe" w:hAnsi="Calibri" w:cs="Arial"/>
              </w:rPr>
              <w:t>Jozana</w:t>
            </w:r>
            <w:proofErr w:type="spellEnd"/>
            <w:r w:rsidRPr="00957DFA">
              <w:rPr>
                <w:rFonts w:ascii="Calibri" w:eastAsia="BatangChe" w:hAnsi="Calibri" w:cs="Arial"/>
              </w:rPr>
              <w:t xml:space="preserve"> Chaves Ribeiro</w:t>
            </w:r>
            <w:r>
              <w:rPr>
                <w:rFonts w:cs="Arial"/>
              </w:rPr>
              <w:t xml:space="preserve"> </w:t>
            </w:r>
            <w:r w:rsidRPr="00EF6B42">
              <w:rPr>
                <w:rFonts w:cs="Arial"/>
              </w:rPr>
              <w:t>– Registro do RRT nº</w:t>
            </w:r>
            <w:r w:rsidR="00706D61">
              <w:rPr>
                <w:rFonts w:cs="Arial"/>
              </w:rPr>
              <w:t xml:space="preserve"> 2606189 para a atividade de Fiscalização de obra ou serviço técnico. </w:t>
            </w:r>
            <w:r w:rsidR="00706D61" w:rsidRPr="00900FE3">
              <w:rPr>
                <w:rFonts w:cs="Arial"/>
              </w:rPr>
              <w:t>Apresentado documento comprobatório da realização das atividades registradas no RRT, o respectivo registro foi aprovado.</w:t>
            </w:r>
          </w:p>
          <w:p w:rsidR="00801538" w:rsidRPr="00957DFA" w:rsidRDefault="00801538" w:rsidP="001B283F">
            <w:pPr>
              <w:spacing w:line="276" w:lineRule="auto"/>
              <w:jc w:val="both"/>
              <w:rPr>
                <w:rFonts w:ascii="Calibri" w:eastAsia="BatangChe" w:hAnsi="Calibri" w:cs="Arial"/>
              </w:rPr>
            </w:pPr>
            <w:r w:rsidRPr="0044059D">
              <w:rPr>
                <w:b/>
              </w:rPr>
              <w:lastRenderedPageBreak/>
              <w:t xml:space="preserve">Processo nº </w:t>
            </w:r>
            <w:r w:rsidRPr="00801538">
              <w:rPr>
                <w:b/>
              </w:rPr>
              <w:t>180350/2014</w:t>
            </w:r>
            <w:r w:rsidRPr="00957DFA">
              <w:rPr>
                <w:rFonts w:ascii="Calibri" w:eastAsia="BatangChe" w:hAnsi="Calibri" w:cs="Arial"/>
              </w:rPr>
              <w:t xml:space="preserve"> – </w:t>
            </w:r>
            <w:r>
              <w:rPr>
                <w:rFonts w:cs="Arial"/>
              </w:rPr>
              <w:t xml:space="preserve">Da Arquiteta e Urbanista </w:t>
            </w:r>
            <w:r w:rsidRPr="00957DFA">
              <w:rPr>
                <w:rFonts w:ascii="Calibri" w:eastAsia="BatangChe" w:hAnsi="Calibri" w:cs="Arial"/>
              </w:rPr>
              <w:t>Ana Paula Machado Salles</w:t>
            </w:r>
            <w:r>
              <w:rPr>
                <w:rFonts w:cs="Arial"/>
              </w:rPr>
              <w:t xml:space="preserve"> </w:t>
            </w:r>
            <w:r w:rsidRPr="00EF6B42">
              <w:rPr>
                <w:rFonts w:cs="Arial"/>
              </w:rPr>
              <w:t>– Registro do RRT nº</w:t>
            </w:r>
            <w:r w:rsidR="004A0D0D">
              <w:rPr>
                <w:rFonts w:cs="Arial"/>
              </w:rPr>
              <w:t xml:space="preserve"> 2645860 para a atividade de Execução de obra de interiores. </w:t>
            </w:r>
            <w:r w:rsidR="004A0D0D" w:rsidRPr="00900FE3">
              <w:rPr>
                <w:rFonts w:cs="Arial"/>
              </w:rPr>
              <w:t>Apresentado documento comprobatório da realização das atividades registradas no RRT, o respectivo registro foi aprovado.</w:t>
            </w:r>
          </w:p>
          <w:p w:rsidR="00801538" w:rsidRPr="00957DFA" w:rsidRDefault="00801538" w:rsidP="001B283F">
            <w:pPr>
              <w:spacing w:line="276" w:lineRule="auto"/>
              <w:jc w:val="both"/>
              <w:rPr>
                <w:rFonts w:ascii="Calibri" w:eastAsia="BatangChe" w:hAnsi="Calibri" w:cs="Arial"/>
              </w:rPr>
            </w:pPr>
            <w:r w:rsidRPr="0044059D">
              <w:rPr>
                <w:b/>
              </w:rPr>
              <w:t xml:space="preserve">Processo nº </w:t>
            </w:r>
            <w:r w:rsidRPr="00801538">
              <w:rPr>
                <w:b/>
              </w:rPr>
              <w:t>180373/2014</w:t>
            </w:r>
            <w:r w:rsidRPr="00957DFA">
              <w:rPr>
                <w:rFonts w:ascii="Calibri" w:eastAsia="BatangChe" w:hAnsi="Calibri" w:cs="Arial"/>
              </w:rPr>
              <w:t xml:space="preserve"> – </w:t>
            </w:r>
            <w:r>
              <w:rPr>
                <w:rFonts w:cs="Arial"/>
              </w:rPr>
              <w:t xml:space="preserve">Da Arquiteta e Urbanista </w:t>
            </w:r>
            <w:r w:rsidRPr="00957DFA">
              <w:rPr>
                <w:rFonts w:ascii="Calibri" w:eastAsia="BatangChe" w:hAnsi="Calibri" w:cs="Arial"/>
              </w:rPr>
              <w:t xml:space="preserve">Ana Julia </w:t>
            </w:r>
            <w:proofErr w:type="spellStart"/>
            <w:r w:rsidRPr="00957DFA">
              <w:rPr>
                <w:rFonts w:ascii="Calibri" w:eastAsia="BatangChe" w:hAnsi="Calibri" w:cs="Arial"/>
              </w:rPr>
              <w:t>Formentini</w:t>
            </w:r>
            <w:proofErr w:type="spellEnd"/>
            <w:r>
              <w:rPr>
                <w:rFonts w:cs="Arial"/>
              </w:rPr>
              <w:t xml:space="preserve"> </w:t>
            </w:r>
            <w:r w:rsidRPr="00EF6B42">
              <w:rPr>
                <w:rFonts w:cs="Arial"/>
              </w:rPr>
              <w:t>– Registro do RRT nº</w:t>
            </w:r>
            <w:r w:rsidR="004A0D0D">
              <w:rPr>
                <w:rFonts w:cs="Arial"/>
              </w:rPr>
              <w:t xml:space="preserve"> 2658388</w:t>
            </w:r>
            <w:r w:rsidR="00B06E33">
              <w:rPr>
                <w:rFonts w:cs="Arial"/>
              </w:rPr>
              <w:t xml:space="preserve"> </w:t>
            </w:r>
            <w:r w:rsidR="004A0D0D">
              <w:rPr>
                <w:rFonts w:cs="Arial"/>
              </w:rPr>
              <w:t xml:space="preserve">para as atividades </w:t>
            </w:r>
            <w:r w:rsidR="00074BD4">
              <w:rPr>
                <w:rFonts w:cs="Arial"/>
              </w:rPr>
              <w:t>de</w:t>
            </w:r>
            <w:r w:rsidR="004A0D0D">
              <w:rPr>
                <w:rFonts w:cs="Arial"/>
              </w:rPr>
              <w:t xml:space="preserve"> Projeto arquitetônico de reforma, Projeto de reforma de interiores, Memorial descritivo e Orçamento. </w:t>
            </w:r>
            <w:r w:rsidR="004A0D0D" w:rsidRPr="00900FE3">
              <w:rPr>
                <w:rFonts w:cs="Arial"/>
              </w:rPr>
              <w:t>Apresentado documento comprobatório da realização das atividades registradas no RRT, o respectivo registro foi aprovado.</w:t>
            </w:r>
          </w:p>
          <w:p w:rsidR="00801538" w:rsidRPr="00957DFA" w:rsidRDefault="00801538" w:rsidP="001B283F">
            <w:pPr>
              <w:spacing w:line="276" w:lineRule="auto"/>
              <w:jc w:val="both"/>
              <w:rPr>
                <w:rFonts w:ascii="Calibri" w:eastAsia="BatangChe" w:hAnsi="Calibri" w:cs="Arial"/>
              </w:rPr>
            </w:pPr>
            <w:r w:rsidRPr="0044059D">
              <w:rPr>
                <w:b/>
              </w:rPr>
              <w:t xml:space="preserve">Processo nº </w:t>
            </w:r>
            <w:r w:rsidRPr="00801538">
              <w:rPr>
                <w:b/>
              </w:rPr>
              <w:t>180418/2014</w:t>
            </w:r>
            <w:r w:rsidRPr="00957DFA">
              <w:rPr>
                <w:rFonts w:ascii="Calibri" w:eastAsia="BatangChe" w:hAnsi="Calibri" w:cs="Arial"/>
              </w:rPr>
              <w:t xml:space="preserve"> – </w:t>
            </w:r>
            <w:r>
              <w:rPr>
                <w:rFonts w:cs="Arial"/>
              </w:rPr>
              <w:t xml:space="preserve">Da Arquiteta e Urbanista </w:t>
            </w:r>
            <w:r w:rsidRPr="00957DFA">
              <w:rPr>
                <w:rFonts w:ascii="Calibri" w:eastAsia="BatangChe" w:hAnsi="Calibri" w:cs="Arial"/>
              </w:rPr>
              <w:t xml:space="preserve">Larissa dos </w:t>
            </w:r>
            <w:proofErr w:type="gramStart"/>
            <w:r w:rsidRPr="00957DFA">
              <w:rPr>
                <w:rFonts w:ascii="Calibri" w:eastAsia="BatangChe" w:hAnsi="Calibri" w:cs="Arial"/>
              </w:rPr>
              <w:t>Santos Palma</w:t>
            </w:r>
            <w:proofErr w:type="gramEnd"/>
            <w:r w:rsidRPr="00957DFA">
              <w:rPr>
                <w:rFonts w:ascii="Calibri" w:eastAsia="BatangChe" w:hAnsi="Calibri" w:cs="Arial"/>
              </w:rPr>
              <w:t xml:space="preserve"> Dias</w:t>
            </w:r>
            <w:r>
              <w:rPr>
                <w:rFonts w:cs="Arial"/>
              </w:rPr>
              <w:t xml:space="preserve"> </w:t>
            </w:r>
            <w:r w:rsidRPr="00EF6B42">
              <w:rPr>
                <w:rFonts w:cs="Arial"/>
              </w:rPr>
              <w:t>– Registro do RRT nº</w:t>
            </w:r>
            <w:r w:rsidR="00AC21BC">
              <w:rPr>
                <w:rFonts w:cs="Arial"/>
              </w:rPr>
              <w:t xml:space="preserve"> 2661119 para a atividade de Execução de obra de arquitetura paisagística. </w:t>
            </w:r>
            <w:r w:rsidR="00AC21BC" w:rsidRPr="00900FE3">
              <w:rPr>
                <w:rFonts w:cs="Arial"/>
              </w:rPr>
              <w:t>Apresentado documento comprobatório da realização das atividades registradas no RRT, o respectivo registro foi aprovado.</w:t>
            </w:r>
          </w:p>
          <w:p w:rsidR="00801538" w:rsidRPr="00957DFA" w:rsidRDefault="00801538" w:rsidP="001B283F">
            <w:pPr>
              <w:spacing w:line="276" w:lineRule="auto"/>
              <w:jc w:val="both"/>
              <w:rPr>
                <w:rFonts w:ascii="Calibri" w:eastAsia="BatangChe" w:hAnsi="Calibri" w:cs="Arial"/>
              </w:rPr>
            </w:pPr>
            <w:r w:rsidRPr="0044059D">
              <w:rPr>
                <w:b/>
              </w:rPr>
              <w:t xml:space="preserve">Processo nº </w:t>
            </w:r>
            <w:r w:rsidRPr="00801538">
              <w:rPr>
                <w:b/>
              </w:rPr>
              <w:t>180303/2014</w:t>
            </w:r>
            <w:r w:rsidRPr="00957DFA">
              <w:rPr>
                <w:rFonts w:ascii="Calibri" w:eastAsia="BatangChe" w:hAnsi="Calibri" w:cs="Arial"/>
              </w:rPr>
              <w:t xml:space="preserve"> – </w:t>
            </w:r>
            <w:r>
              <w:rPr>
                <w:rFonts w:cs="Arial"/>
              </w:rPr>
              <w:t xml:space="preserve">Da Arquiteta e Urbanista </w:t>
            </w:r>
            <w:r w:rsidRPr="00957DFA">
              <w:rPr>
                <w:rFonts w:ascii="Calibri" w:eastAsia="BatangChe" w:hAnsi="Calibri" w:cs="Arial"/>
              </w:rPr>
              <w:t xml:space="preserve">Camila </w:t>
            </w:r>
            <w:proofErr w:type="spellStart"/>
            <w:r w:rsidRPr="00957DFA">
              <w:rPr>
                <w:rFonts w:ascii="Calibri" w:eastAsia="BatangChe" w:hAnsi="Calibri" w:cs="Arial"/>
              </w:rPr>
              <w:t>Bertoja</w:t>
            </w:r>
            <w:proofErr w:type="spellEnd"/>
            <w:r>
              <w:rPr>
                <w:rFonts w:cs="Arial"/>
              </w:rPr>
              <w:t xml:space="preserve"> </w:t>
            </w:r>
            <w:r w:rsidRPr="00EF6B42">
              <w:rPr>
                <w:rFonts w:cs="Arial"/>
              </w:rPr>
              <w:t>– Registro do RRT nº</w:t>
            </w:r>
            <w:r w:rsidR="00074BD4">
              <w:rPr>
                <w:rFonts w:cs="Arial"/>
              </w:rPr>
              <w:t xml:space="preserve"> 2638936 para </w:t>
            </w:r>
            <w:r w:rsidR="00074BD4">
              <w:rPr>
                <w:rFonts w:cs="Arial"/>
              </w:rPr>
              <w:t>as atividades de</w:t>
            </w:r>
            <w:r w:rsidR="00074BD4">
              <w:rPr>
                <w:rFonts w:cs="Arial"/>
              </w:rPr>
              <w:t xml:space="preserve"> </w:t>
            </w:r>
            <w:r w:rsidR="00074BD4">
              <w:rPr>
                <w:rFonts w:cs="Arial"/>
              </w:rPr>
              <w:t xml:space="preserve">Projeto arquitetônico, </w:t>
            </w:r>
            <w:r w:rsidR="00074BD4">
              <w:rPr>
                <w:rFonts w:cs="Arial"/>
              </w:rPr>
              <w:t>Projet</w:t>
            </w:r>
            <w:r w:rsidR="00074BD4">
              <w:rPr>
                <w:rFonts w:cs="Arial"/>
              </w:rPr>
              <w:t xml:space="preserve">o de estrutura de concreto, </w:t>
            </w:r>
            <w:r w:rsidR="00074BD4">
              <w:rPr>
                <w:rFonts w:cs="Arial"/>
              </w:rPr>
              <w:t>Projet</w:t>
            </w:r>
            <w:r w:rsidR="00074BD4">
              <w:rPr>
                <w:rFonts w:cs="Arial"/>
              </w:rPr>
              <w:t xml:space="preserve">o de instalações hidrossanitárias prediais e </w:t>
            </w:r>
            <w:r w:rsidR="00074BD4">
              <w:rPr>
                <w:rFonts w:cs="Arial"/>
              </w:rPr>
              <w:t>Projet</w:t>
            </w:r>
            <w:r w:rsidR="00074BD4">
              <w:rPr>
                <w:rFonts w:cs="Arial"/>
              </w:rPr>
              <w:t xml:space="preserve">o de instalações elétricas prediais de baixa tensão. </w:t>
            </w:r>
            <w:r w:rsidR="00074BD4" w:rsidRPr="00900FE3">
              <w:rPr>
                <w:rFonts w:cs="Arial"/>
              </w:rPr>
              <w:t>Apresentado documento comprobatório da realização das atividades registradas no RRT, o respectivo registro foi aprovado.</w:t>
            </w:r>
          </w:p>
          <w:p w:rsidR="00801538" w:rsidRPr="00957DFA" w:rsidRDefault="00801538" w:rsidP="001B283F">
            <w:pPr>
              <w:spacing w:line="276" w:lineRule="auto"/>
              <w:jc w:val="both"/>
              <w:rPr>
                <w:rFonts w:ascii="Calibri" w:eastAsia="BatangChe" w:hAnsi="Calibri" w:cs="Arial"/>
              </w:rPr>
            </w:pPr>
            <w:r w:rsidRPr="0044059D">
              <w:rPr>
                <w:b/>
              </w:rPr>
              <w:t xml:space="preserve">Processo nº </w:t>
            </w:r>
            <w:r w:rsidRPr="00801538">
              <w:rPr>
                <w:b/>
              </w:rPr>
              <w:t>180696/2014</w:t>
            </w:r>
            <w:r w:rsidRPr="00957DFA">
              <w:rPr>
                <w:rFonts w:ascii="Calibri" w:eastAsia="BatangChe" w:hAnsi="Calibri" w:cs="Arial"/>
              </w:rPr>
              <w:t xml:space="preserve"> – </w:t>
            </w:r>
            <w:r>
              <w:rPr>
                <w:rFonts w:cs="Arial"/>
              </w:rPr>
              <w:t xml:space="preserve">Do Arquiteto e Urbanista </w:t>
            </w:r>
            <w:r w:rsidRPr="00957DFA">
              <w:rPr>
                <w:rFonts w:ascii="Calibri" w:eastAsia="BatangChe" w:hAnsi="Calibri" w:cs="Arial"/>
              </w:rPr>
              <w:t xml:space="preserve">Guilherme </w:t>
            </w:r>
            <w:proofErr w:type="spellStart"/>
            <w:r w:rsidRPr="00957DFA">
              <w:rPr>
                <w:rFonts w:ascii="Calibri" w:eastAsia="BatangChe" w:hAnsi="Calibri" w:cs="Arial"/>
              </w:rPr>
              <w:t>Joner</w:t>
            </w:r>
            <w:proofErr w:type="spellEnd"/>
            <w:r>
              <w:rPr>
                <w:rFonts w:cs="Arial"/>
              </w:rPr>
              <w:t xml:space="preserve"> </w:t>
            </w:r>
            <w:r w:rsidRPr="00EF6B42">
              <w:rPr>
                <w:rFonts w:cs="Arial"/>
              </w:rPr>
              <w:t>– Registro do RRT nº</w:t>
            </w:r>
            <w:r w:rsidR="00B06E33">
              <w:rPr>
                <w:rFonts w:cs="Arial"/>
              </w:rPr>
              <w:t xml:space="preserve"> 2684066 para a atividade de Projeto de movimentação de terra, drenagem e pavimentação. </w:t>
            </w:r>
            <w:r w:rsidR="00BF6909" w:rsidRPr="00900FE3">
              <w:rPr>
                <w:rFonts w:cs="Arial"/>
              </w:rPr>
              <w:t>Apresentado documento comprobatório da realização das atividades registradas no RRT,</w:t>
            </w:r>
            <w:r w:rsidR="00BF6909">
              <w:rPr>
                <w:rFonts w:cs="Arial"/>
              </w:rPr>
              <w:t xml:space="preserve"> a Comissão aprova o registro</w:t>
            </w:r>
            <w:r w:rsidR="00005CD8">
              <w:rPr>
                <w:rFonts w:cs="Arial"/>
              </w:rPr>
              <w:t xml:space="preserve"> </w:t>
            </w:r>
            <w:r w:rsidR="00BF6909">
              <w:rPr>
                <w:rFonts w:cs="Arial"/>
              </w:rPr>
              <w:t>desde que esteja de acordo com a deliberação da CEP/BR, sobre pavimentação.</w:t>
            </w:r>
          </w:p>
          <w:p w:rsidR="00801538" w:rsidRPr="00957DFA" w:rsidRDefault="00801538" w:rsidP="001B283F">
            <w:pPr>
              <w:spacing w:line="276" w:lineRule="auto"/>
              <w:jc w:val="both"/>
              <w:rPr>
                <w:rFonts w:ascii="Calibri" w:eastAsia="BatangChe" w:hAnsi="Calibri" w:cs="Arial"/>
              </w:rPr>
            </w:pPr>
            <w:r w:rsidRPr="0044059D">
              <w:rPr>
                <w:b/>
              </w:rPr>
              <w:t xml:space="preserve">Processo nº </w:t>
            </w:r>
            <w:r w:rsidRPr="00801538">
              <w:rPr>
                <w:b/>
              </w:rPr>
              <w:t>180255/2014</w:t>
            </w:r>
            <w:r w:rsidRPr="00957DFA">
              <w:rPr>
                <w:rFonts w:ascii="Calibri" w:eastAsia="BatangChe" w:hAnsi="Calibri" w:cs="Arial"/>
              </w:rPr>
              <w:t xml:space="preserve"> – </w:t>
            </w:r>
            <w:r>
              <w:rPr>
                <w:rFonts w:cs="Arial"/>
              </w:rPr>
              <w:t xml:space="preserve">Da Arquiteta e Urbanista </w:t>
            </w:r>
            <w:r w:rsidRPr="00957DFA">
              <w:rPr>
                <w:rFonts w:ascii="Calibri" w:eastAsia="BatangChe" w:hAnsi="Calibri" w:cs="Arial"/>
              </w:rPr>
              <w:t xml:space="preserve">Caroline </w:t>
            </w:r>
            <w:proofErr w:type="spellStart"/>
            <w:r w:rsidRPr="00957DFA">
              <w:rPr>
                <w:rFonts w:ascii="Calibri" w:eastAsia="BatangChe" w:hAnsi="Calibri" w:cs="Arial"/>
              </w:rPr>
              <w:t>Krindges</w:t>
            </w:r>
            <w:proofErr w:type="spellEnd"/>
            <w:r w:rsidRPr="00957DFA">
              <w:rPr>
                <w:rFonts w:ascii="Calibri" w:eastAsia="BatangChe" w:hAnsi="Calibri" w:cs="Arial"/>
              </w:rPr>
              <w:t xml:space="preserve"> Gregory</w:t>
            </w:r>
            <w:r>
              <w:rPr>
                <w:rFonts w:cs="Arial"/>
              </w:rPr>
              <w:t xml:space="preserve"> </w:t>
            </w:r>
            <w:r w:rsidRPr="00EF6B42">
              <w:rPr>
                <w:rFonts w:cs="Arial"/>
              </w:rPr>
              <w:t>– Registro do RRT nº</w:t>
            </w:r>
            <w:r w:rsidR="0017611B">
              <w:rPr>
                <w:rFonts w:cs="Arial"/>
              </w:rPr>
              <w:t xml:space="preserve"> 2593172 para as atividades de </w:t>
            </w:r>
            <w:r w:rsidR="000433CC">
              <w:rPr>
                <w:rFonts w:cs="Arial"/>
              </w:rPr>
              <w:t xml:space="preserve">Projeto arquitetônico, Projeto de estrutura de concreto, </w:t>
            </w:r>
            <w:r w:rsidR="000433CC">
              <w:rPr>
                <w:rFonts w:cs="Arial"/>
              </w:rPr>
              <w:t xml:space="preserve">Projeto de outras estruturas, </w:t>
            </w:r>
            <w:r w:rsidR="000433CC">
              <w:rPr>
                <w:rFonts w:cs="Arial"/>
              </w:rPr>
              <w:t xml:space="preserve">Projeto de instalações hidrossanitárias prediais e Projeto de instalações elétricas prediais de baixa tensão. </w:t>
            </w:r>
            <w:r w:rsidR="000433CC" w:rsidRPr="00900FE3">
              <w:rPr>
                <w:rFonts w:cs="Arial"/>
              </w:rPr>
              <w:t>Apresentado documento comprobatório da realização das atividades registradas no RRT, o respectivo registro foi aprovado.</w:t>
            </w:r>
          </w:p>
          <w:p w:rsidR="00801538" w:rsidRPr="00957DFA" w:rsidRDefault="00801538" w:rsidP="001B283F">
            <w:pPr>
              <w:spacing w:line="276" w:lineRule="auto"/>
              <w:jc w:val="both"/>
              <w:rPr>
                <w:rFonts w:ascii="Calibri" w:eastAsia="BatangChe" w:hAnsi="Calibri" w:cs="Arial"/>
              </w:rPr>
            </w:pPr>
            <w:r w:rsidRPr="0044059D">
              <w:rPr>
                <w:b/>
              </w:rPr>
              <w:t xml:space="preserve">Processo nº </w:t>
            </w:r>
            <w:r w:rsidRPr="00801538">
              <w:rPr>
                <w:b/>
              </w:rPr>
              <w:t>180315/2014</w:t>
            </w:r>
            <w:r w:rsidRPr="00957DFA">
              <w:rPr>
                <w:rFonts w:ascii="Calibri" w:eastAsia="BatangChe" w:hAnsi="Calibri" w:cs="Arial"/>
              </w:rPr>
              <w:t xml:space="preserve"> – </w:t>
            </w:r>
            <w:r>
              <w:rPr>
                <w:rFonts w:cs="Arial"/>
              </w:rPr>
              <w:t xml:space="preserve">Da Arquiteta e Urbanista </w:t>
            </w:r>
            <w:r w:rsidRPr="00957DFA">
              <w:rPr>
                <w:rFonts w:ascii="Calibri" w:eastAsia="BatangChe" w:hAnsi="Calibri" w:cs="Arial"/>
              </w:rPr>
              <w:t xml:space="preserve">Rosely </w:t>
            </w:r>
            <w:proofErr w:type="spellStart"/>
            <w:r w:rsidRPr="00957DFA">
              <w:rPr>
                <w:rFonts w:ascii="Calibri" w:eastAsia="BatangChe" w:hAnsi="Calibri" w:cs="Arial"/>
              </w:rPr>
              <w:t>Hachmann</w:t>
            </w:r>
            <w:proofErr w:type="spellEnd"/>
            <w:r>
              <w:rPr>
                <w:rFonts w:cs="Arial"/>
              </w:rPr>
              <w:t xml:space="preserve"> </w:t>
            </w:r>
            <w:r w:rsidRPr="00EF6B42">
              <w:rPr>
                <w:rFonts w:cs="Arial"/>
              </w:rPr>
              <w:t>– Registro do RRT nº</w:t>
            </w:r>
            <w:r w:rsidR="00005CD8">
              <w:rPr>
                <w:rFonts w:cs="Arial"/>
              </w:rPr>
              <w:t xml:space="preserve"> 2640189 para as atividades de Avaliação do estado de conservação, Projeto de consolidação, Projeto de requalificação, Projeto de conversão funcional, Projeto de restauração, Projeto de adequação de acessibilidade, Projeto de instalações hidrossanitárias prediais e Projeto de instalações elétricas prediais de baixa tensão.</w:t>
            </w:r>
            <w:r w:rsidR="00FB0B74">
              <w:rPr>
                <w:rFonts w:cs="Arial"/>
              </w:rPr>
              <w:t xml:space="preserve"> </w:t>
            </w:r>
            <w:r w:rsidR="00FB0B74" w:rsidRPr="00900FE3">
              <w:rPr>
                <w:rFonts w:cs="Arial"/>
              </w:rPr>
              <w:t>Apresentado documento comprobatório da realização das atividades registradas no RRT,</w:t>
            </w:r>
            <w:r w:rsidR="00FB0B74">
              <w:rPr>
                <w:rFonts w:cs="Arial"/>
              </w:rPr>
              <w:t xml:space="preserve"> a Comissão aprova o registro condicionando ao profissional verificar as atividades dentro de 10 dias, pois possuem objetivos contrários.</w:t>
            </w:r>
          </w:p>
          <w:p w:rsidR="00801538" w:rsidRPr="00957DFA" w:rsidRDefault="00801538" w:rsidP="001B283F">
            <w:pPr>
              <w:spacing w:line="276" w:lineRule="auto"/>
              <w:jc w:val="both"/>
              <w:rPr>
                <w:rFonts w:ascii="Calibri" w:eastAsia="BatangChe" w:hAnsi="Calibri" w:cs="Arial"/>
              </w:rPr>
            </w:pPr>
            <w:r w:rsidRPr="0044059D">
              <w:rPr>
                <w:b/>
              </w:rPr>
              <w:t xml:space="preserve">Processo nº </w:t>
            </w:r>
            <w:r w:rsidRPr="00801538">
              <w:rPr>
                <w:b/>
              </w:rPr>
              <w:t>180439/2014</w:t>
            </w:r>
            <w:r w:rsidRPr="00957DFA">
              <w:rPr>
                <w:rFonts w:ascii="Calibri" w:eastAsia="BatangChe" w:hAnsi="Calibri" w:cs="Arial"/>
              </w:rPr>
              <w:t xml:space="preserve"> – </w:t>
            </w:r>
            <w:r>
              <w:rPr>
                <w:rFonts w:cs="Arial"/>
              </w:rPr>
              <w:t xml:space="preserve">Do Arquiteto e Urbanista </w:t>
            </w:r>
            <w:r w:rsidRPr="00957DFA">
              <w:rPr>
                <w:rFonts w:ascii="Calibri" w:eastAsia="BatangChe" w:hAnsi="Calibri" w:cs="Arial"/>
              </w:rPr>
              <w:t>Tiago Noronha</w:t>
            </w:r>
            <w:r>
              <w:rPr>
                <w:rFonts w:cs="Arial"/>
              </w:rPr>
              <w:t xml:space="preserve"> </w:t>
            </w:r>
            <w:r w:rsidRPr="00EF6B42">
              <w:rPr>
                <w:rFonts w:cs="Arial"/>
              </w:rPr>
              <w:t>– Registro do RRT nº</w:t>
            </w:r>
            <w:r w:rsidR="00FC2AC9">
              <w:rPr>
                <w:rFonts w:cs="Arial"/>
              </w:rPr>
              <w:t xml:space="preserve"> 2680408 para a atividade de </w:t>
            </w:r>
            <w:r w:rsidR="00FC2AC9">
              <w:rPr>
                <w:rFonts w:cs="Arial"/>
              </w:rPr>
              <w:t xml:space="preserve">Projeto arquitetônico. </w:t>
            </w:r>
            <w:r w:rsidR="00FC2AC9" w:rsidRPr="00900FE3">
              <w:rPr>
                <w:rFonts w:cs="Arial"/>
              </w:rPr>
              <w:t>Apresentado documento comprobatório da realização das atividades registradas no RRT, o respectivo registro foi aprovado.</w:t>
            </w:r>
          </w:p>
          <w:p w:rsidR="00801538" w:rsidRPr="00717C2D" w:rsidRDefault="00801538" w:rsidP="001B283F">
            <w:pPr>
              <w:spacing w:line="276" w:lineRule="auto"/>
              <w:jc w:val="both"/>
              <w:rPr>
                <w:rFonts w:ascii="Calibri" w:eastAsia="BatangChe" w:hAnsi="Calibri" w:cs="Arial"/>
              </w:rPr>
            </w:pPr>
            <w:r w:rsidRPr="0044059D">
              <w:rPr>
                <w:b/>
              </w:rPr>
              <w:t xml:space="preserve">Processo nº </w:t>
            </w:r>
            <w:r w:rsidRPr="00801538">
              <w:rPr>
                <w:b/>
              </w:rPr>
              <w:t>180116/2014</w:t>
            </w:r>
            <w:r w:rsidRPr="00717C2D">
              <w:rPr>
                <w:rFonts w:ascii="Calibri" w:eastAsia="BatangChe" w:hAnsi="Calibri" w:cs="Arial"/>
              </w:rPr>
              <w:t xml:space="preserve"> – </w:t>
            </w:r>
            <w:r>
              <w:rPr>
                <w:rFonts w:cs="Arial"/>
              </w:rPr>
              <w:t>Do Arquiteto e Urbanista</w:t>
            </w:r>
            <w:r w:rsidRPr="00717C2D">
              <w:rPr>
                <w:rFonts w:ascii="Calibri" w:eastAsia="BatangChe" w:hAnsi="Calibri" w:cs="Arial"/>
              </w:rPr>
              <w:t xml:space="preserve"> Fabricio Nogueira </w:t>
            </w:r>
            <w:proofErr w:type="spellStart"/>
            <w:r w:rsidRPr="00717C2D">
              <w:rPr>
                <w:rFonts w:ascii="Calibri" w:eastAsia="BatangChe" w:hAnsi="Calibri" w:cs="Arial"/>
              </w:rPr>
              <w:t>Lorenzi</w:t>
            </w:r>
            <w:proofErr w:type="spellEnd"/>
            <w:r>
              <w:rPr>
                <w:rFonts w:cs="Arial"/>
              </w:rPr>
              <w:t xml:space="preserve"> </w:t>
            </w:r>
            <w:r w:rsidRPr="00EF6B42">
              <w:rPr>
                <w:rFonts w:cs="Arial"/>
              </w:rPr>
              <w:t>– Registro do RRT nº</w:t>
            </w:r>
            <w:r w:rsidR="000042B9">
              <w:rPr>
                <w:rFonts w:cs="Arial"/>
              </w:rPr>
              <w:t xml:space="preserve"> 2585812 para as atividades de </w:t>
            </w:r>
            <w:r w:rsidR="000042B9">
              <w:rPr>
                <w:rFonts w:cs="Arial"/>
              </w:rPr>
              <w:t xml:space="preserve">Projeto arquitetônico, Projeto de estrutura de concreto, </w:t>
            </w:r>
            <w:r w:rsidR="000042B9">
              <w:rPr>
                <w:rFonts w:cs="Arial"/>
              </w:rPr>
              <w:t xml:space="preserve">Projeto de estrutura metálica e </w:t>
            </w:r>
            <w:r w:rsidR="000042B9">
              <w:rPr>
                <w:rFonts w:cs="Arial"/>
              </w:rPr>
              <w:t xml:space="preserve">Projeto de instalações elétricas prediais de baixa tensão. </w:t>
            </w:r>
            <w:r w:rsidR="000042B9" w:rsidRPr="00900FE3">
              <w:rPr>
                <w:rFonts w:cs="Arial"/>
              </w:rPr>
              <w:t>Apresentado documento comprobatório da realização das atividades registradas no RRT, o respectivo registro foi aprovado.</w:t>
            </w:r>
          </w:p>
          <w:p w:rsidR="00801538" w:rsidRPr="00717C2D" w:rsidRDefault="00801538" w:rsidP="001B283F">
            <w:pPr>
              <w:spacing w:line="276" w:lineRule="auto"/>
              <w:jc w:val="both"/>
              <w:rPr>
                <w:rFonts w:ascii="Calibri" w:eastAsia="BatangChe" w:hAnsi="Calibri" w:cs="Arial"/>
              </w:rPr>
            </w:pPr>
            <w:r w:rsidRPr="0044059D">
              <w:rPr>
                <w:b/>
              </w:rPr>
              <w:t xml:space="preserve">Processo nº </w:t>
            </w:r>
            <w:r w:rsidRPr="00801538">
              <w:rPr>
                <w:b/>
              </w:rPr>
              <w:t>180932/2014</w:t>
            </w:r>
            <w:r w:rsidRPr="00717C2D">
              <w:rPr>
                <w:rFonts w:ascii="Calibri" w:eastAsia="BatangChe" w:hAnsi="Calibri" w:cs="Arial"/>
              </w:rPr>
              <w:t xml:space="preserve"> – </w:t>
            </w:r>
            <w:r>
              <w:rPr>
                <w:rFonts w:cs="Arial"/>
              </w:rPr>
              <w:t xml:space="preserve">Da Arquiteta e Urbanista </w:t>
            </w:r>
            <w:r w:rsidRPr="00717C2D">
              <w:rPr>
                <w:rFonts w:ascii="Calibri" w:eastAsia="BatangChe" w:hAnsi="Calibri" w:cs="Arial"/>
              </w:rPr>
              <w:t>Tanara Maria Thomas</w:t>
            </w:r>
            <w:r>
              <w:rPr>
                <w:rFonts w:cs="Arial"/>
              </w:rPr>
              <w:t xml:space="preserve"> </w:t>
            </w:r>
            <w:r w:rsidRPr="00EF6B42">
              <w:rPr>
                <w:rFonts w:cs="Arial"/>
              </w:rPr>
              <w:t>– Registro do RRT nº</w:t>
            </w:r>
            <w:r w:rsidR="00D735FC">
              <w:rPr>
                <w:rFonts w:cs="Arial"/>
              </w:rPr>
              <w:t xml:space="preserve"> 2684786 para a atividade de Execução de reforma de interiores. </w:t>
            </w:r>
            <w:r w:rsidR="00D735FC" w:rsidRPr="00900FE3">
              <w:rPr>
                <w:rFonts w:cs="Arial"/>
              </w:rPr>
              <w:t>Apresentado documento comprobatório da realização das atividades registradas no RRT, o respectivo registro foi aprovado.</w:t>
            </w:r>
          </w:p>
          <w:p w:rsidR="00801538" w:rsidRPr="00717C2D" w:rsidRDefault="00801538" w:rsidP="001B283F">
            <w:pPr>
              <w:spacing w:line="276" w:lineRule="auto"/>
              <w:jc w:val="both"/>
              <w:rPr>
                <w:rFonts w:ascii="Calibri" w:eastAsia="BatangChe" w:hAnsi="Calibri" w:cs="Arial"/>
              </w:rPr>
            </w:pPr>
            <w:r w:rsidRPr="0044059D">
              <w:rPr>
                <w:b/>
              </w:rPr>
              <w:t xml:space="preserve">Processo nº </w:t>
            </w:r>
            <w:r w:rsidRPr="00801538">
              <w:rPr>
                <w:b/>
              </w:rPr>
              <w:t>180957/2014</w:t>
            </w:r>
            <w:r w:rsidRPr="00717C2D">
              <w:rPr>
                <w:rFonts w:ascii="Calibri" w:eastAsia="BatangChe" w:hAnsi="Calibri" w:cs="Arial"/>
              </w:rPr>
              <w:t xml:space="preserve"> – </w:t>
            </w:r>
            <w:r>
              <w:rPr>
                <w:rFonts w:cs="Arial"/>
              </w:rPr>
              <w:t xml:space="preserve">Da Arquiteta e Urbanista </w:t>
            </w:r>
            <w:r w:rsidRPr="00717C2D">
              <w:rPr>
                <w:rFonts w:ascii="Calibri" w:eastAsia="BatangChe" w:hAnsi="Calibri" w:cs="Arial"/>
              </w:rPr>
              <w:t>Tanara Maria Thomas</w:t>
            </w:r>
            <w:r>
              <w:rPr>
                <w:rFonts w:cs="Arial"/>
              </w:rPr>
              <w:t xml:space="preserve"> </w:t>
            </w:r>
            <w:r w:rsidRPr="00EF6B42">
              <w:rPr>
                <w:rFonts w:cs="Arial"/>
              </w:rPr>
              <w:t>– Registro do RRT nº</w:t>
            </w:r>
            <w:r w:rsidR="00E51162">
              <w:rPr>
                <w:rFonts w:cs="Arial"/>
              </w:rPr>
              <w:t xml:space="preserve"> 2684811 para a atividade de Projeto de reforma de interiores. </w:t>
            </w:r>
            <w:r w:rsidR="00E51162" w:rsidRPr="00900FE3">
              <w:rPr>
                <w:rFonts w:cs="Arial"/>
              </w:rPr>
              <w:t>Apresentado documento comprobatório da realização das atividades registradas no RRT, o respectivo registro foi aprovado.</w:t>
            </w:r>
          </w:p>
          <w:p w:rsidR="00801538" w:rsidRPr="00717C2D" w:rsidRDefault="00801538" w:rsidP="001B283F">
            <w:pPr>
              <w:spacing w:line="276" w:lineRule="auto"/>
              <w:jc w:val="both"/>
              <w:rPr>
                <w:rFonts w:ascii="Calibri" w:eastAsia="BatangChe" w:hAnsi="Calibri" w:cs="Arial"/>
              </w:rPr>
            </w:pPr>
            <w:r w:rsidRPr="0044059D">
              <w:rPr>
                <w:b/>
              </w:rPr>
              <w:lastRenderedPageBreak/>
              <w:t xml:space="preserve">Processo nº </w:t>
            </w:r>
            <w:r w:rsidRPr="00801538">
              <w:rPr>
                <w:b/>
              </w:rPr>
              <w:t>181132/2014</w:t>
            </w:r>
            <w:r w:rsidRPr="00717C2D">
              <w:rPr>
                <w:rFonts w:ascii="Calibri" w:eastAsia="BatangChe" w:hAnsi="Calibri" w:cs="Arial"/>
              </w:rPr>
              <w:t xml:space="preserve"> – </w:t>
            </w:r>
            <w:r>
              <w:rPr>
                <w:rFonts w:cs="Arial"/>
              </w:rPr>
              <w:t xml:space="preserve">Da Arquiteta e Urbanista </w:t>
            </w:r>
            <w:r w:rsidRPr="00717C2D">
              <w:rPr>
                <w:rFonts w:ascii="Calibri" w:eastAsia="BatangChe" w:hAnsi="Calibri" w:cs="Arial"/>
              </w:rPr>
              <w:t xml:space="preserve">Silvia Monteiro </w:t>
            </w:r>
            <w:proofErr w:type="spellStart"/>
            <w:r w:rsidRPr="00717C2D">
              <w:rPr>
                <w:rFonts w:ascii="Calibri" w:eastAsia="BatangChe" w:hAnsi="Calibri" w:cs="Arial"/>
              </w:rPr>
              <w:t>Barakat</w:t>
            </w:r>
            <w:proofErr w:type="spellEnd"/>
            <w:r>
              <w:rPr>
                <w:rFonts w:cs="Arial"/>
              </w:rPr>
              <w:t xml:space="preserve"> </w:t>
            </w:r>
            <w:r w:rsidRPr="00EF6B42">
              <w:rPr>
                <w:rFonts w:cs="Arial"/>
              </w:rPr>
              <w:t>– Registro do RRT nº</w:t>
            </w:r>
            <w:r w:rsidR="00FC0324">
              <w:rPr>
                <w:rFonts w:cs="Arial"/>
              </w:rPr>
              <w:t xml:space="preserve"> 2601047 para </w:t>
            </w:r>
            <w:r w:rsidR="0056040F">
              <w:rPr>
                <w:rFonts w:cs="Arial"/>
              </w:rPr>
              <w:t xml:space="preserve">a atividade de Projeto arquitetônico. </w:t>
            </w:r>
            <w:r w:rsidR="0056040F" w:rsidRPr="00900FE3">
              <w:rPr>
                <w:rFonts w:cs="Arial"/>
              </w:rPr>
              <w:t>Apresentado documento comprobatório da realização das atividades registradas no RRT,</w:t>
            </w:r>
            <w:r w:rsidR="0056040F">
              <w:rPr>
                <w:rFonts w:cs="Arial"/>
              </w:rPr>
              <w:t xml:space="preserve"> a Comissão aprova o registro após a verificação junto à profissional se a atividade descrita está correta.</w:t>
            </w:r>
          </w:p>
          <w:p w:rsidR="00801538" w:rsidRPr="00717C2D" w:rsidRDefault="00801538" w:rsidP="001B283F">
            <w:pPr>
              <w:spacing w:line="276" w:lineRule="auto"/>
              <w:jc w:val="both"/>
              <w:rPr>
                <w:rFonts w:ascii="Calibri" w:eastAsia="BatangChe" w:hAnsi="Calibri" w:cs="Arial"/>
              </w:rPr>
            </w:pPr>
            <w:r w:rsidRPr="0044059D">
              <w:rPr>
                <w:b/>
              </w:rPr>
              <w:t xml:space="preserve">Processo nº </w:t>
            </w:r>
            <w:r w:rsidRPr="00801538">
              <w:rPr>
                <w:b/>
              </w:rPr>
              <w:t>181403/2014</w:t>
            </w:r>
            <w:r w:rsidRPr="00717C2D">
              <w:rPr>
                <w:rFonts w:ascii="Calibri" w:eastAsia="BatangChe" w:hAnsi="Calibri" w:cs="Arial"/>
              </w:rPr>
              <w:t xml:space="preserve"> – </w:t>
            </w:r>
            <w:r>
              <w:rPr>
                <w:rFonts w:cs="Arial"/>
              </w:rPr>
              <w:t xml:space="preserve">Da Arquiteta e Urbanista </w:t>
            </w:r>
            <w:r w:rsidRPr="00717C2D">
              <w:rPr>
                <w:rFonts w:ascii="Calibri" w:eastAsia="BatangChe" w:hAnsi="Calibri" w:cs="Arial"/>
              </w:rPr>
              <w:t xml:space="preserve">Silvia Monteiro </w:t>
            </w:r>
            <w:proofErr w:type="spellStart"/>
            <w:r w:rsidRPr="00717C2D">
              <w:rPr>
                <w:rFonts w:ascii="Calibri" w:eastAsia="BatangChe" w:hAnsi="Calibri" w:cs="Arial"/>
              </w:rPr>
              <w:t>Barakat</w:t>
            </w:r>
            <w:proofErr w:type="spellEnd"/>
            <w:r>
              <w:rPr>
                <w:rFonts w:cs="Arial"/>
              </w:rPr>
              <w:t xml:space="preserve"> </w:t>
            </w:r>
            <w:r w:rsidRPr="00EF6B42">
              <w:rPr>
                <w:rFonts w:cs="Arial"/>
              </w:rPr>
              <w:t>– Registro do RRT nº</w:t>
            </w:r>
            <w:r w:rsidR="006A66A1">
              <w:rPr>
                <w:rFonts w:cs="Arial"/>
              </w:rPr>
              <w:t xml:space="preserve"> 2708163 para a atividade de Projeto arquitetônico</w:t>
            </w:r>
            <w:r w:rsidR="006A66A1">
              <w:rPr>
                <w:rFonts w:cs="Arial"/>
              </w:rPr>
              <w:t xml:space="preserve">. </w:t>
            </w:r>
            <w:r w:rsidR="006A66A1" w:rsidRPr="00900FE3">
              <w:rPr>
                <w:rFonts w:cs="Arial"/>
              </w:rPr>
              <w:t>Apresentado documento comprobatório da realização das atividades registradas no RRT,</w:t>
            </w:r>
            <w:r w:rsidR="006A66A1">
              <w:rPr>
                <w:rFonts w:cs="Arial"/>
              </w:rPr>
              <w:t xml:space="preserve"> a Comissão aprova o registro após a verificação junto à profissional se a atividade descrita está correta.</w:t>
            </w:r>
          </w:p>
          <w:p w:rsidR="00801538" w:rsidRDefault="00801538" w:rsidP="001B283F">
            <w:pPr>
              <w:spacing w:line="276" w:lineRule="auto"/>
              <w:jc w:val="both"/>
              <w:rPr>
                <w:rFonts w:ascii="Calibri" w:eastAsia="BatangChe" w:hAnsi="Calibri" w:cs="Arial"/>
              </w:rPr>
            </w:pPr>
            <w:r w:rsidRPr="0044059D">
              <w:rPr>
                <w:b/>
              </w:rPr>
              <w:t xml:space="preserve">Processo nº </w:t>
            </w:r>
            <w:r w:rsidRPr="00801538">
              <w:rPr>
                <w:b/>
              </w:rPr>
              <w:t>183049/2014</w:t>
            </w:r>
            <w:r>
              <w:rPr>
                <w:rFonts w:ascii="Calibri" w:eastAsia="BatangChe" w:hAnsi="Calibri" w:cs="Arial"/>
              </w:rPr>
              <w:t xml:space="preserve"> – </w:t>
            </w:r>
            <w:r>
              <w:rPr>
                <w:rFonts w:cs="Arial"/>
              </w:rPr>
              <w:t xml:space="preserve">Do Arquiteto e Urbanista </w:t>
            </w:r>
            <w:r>
              <w:rPr>
                <w:rFonts w:ascii="Calibri" w:eastAsia="BatangChe" w:hAnsi="Calibri" w:cs="Arial"/>
              </w:rPr>
              <w:t xml:space="preserve">Marcelo Teixeira </w:t>
            </w:r>
            <w:proofErr w:type="spellStart"/>
            <w:r>
              <w:rPr>
                <w:rFonts w:ascii="Calibri" w:eastAsia="BatangChe" w:hAnsi="Calibri" w:cs="Arial"/>
              </w:rPr>
              <w:t>Ranzan</w:t>
            </w:r>
            <w:proofErr w:type="spellEnd"/>
            <w:r>
              <w:rPr>
                <w:rFonts w:cs="Arial"/>
              </w:rPr>
              <w:t xml:space="preserve"> </w:t>
            </w:r>
            <w:r w:rsidRPr="00EF6B42">
              <w:rPr>
                <w:rFonts w:cs="Arial"/>
              </w:rPr>
              <w:t>– Registro do RRT nº</w:t>
            </w:r>
            <w:r w:rsidR="006A66A1">
              <w:rPr>
                <w:rFonts w:cs="Arial"/>
              </w:rPr>
              <w:t xml:space="preserve"> 2692797 para a atividade de Execução de obra. </w:t>
            </w:r>
            <w:r w:rsidR="006A66A1" w:rsidRPr="00900FE3">
              <w:rPr>
                <w:rFonts w:cs="Arial"/>
              </w:rPr>
              <w:t>Apresentado documento comprobatório da realização das atividades registradas no RRT,</w:t>
            </w:r>
            <w:r w:rsidR="006A66A1">
              <w:rPr>
                <w:rFonts w:cs="Arial"/>
              </w:rPr>
              <w:t xml:space="preserve"> a Comissão aprova o registro</w:t>
            </w:r>
            <w:r w:rsidR="00DB22A6">
              <w:rPr>
                <w:rFonts w:cs="Arial"/>
              </w:rPr>
              <w:t xml:space="preserve"> e solicita verificar se a empresa possui cadastro no Conselho Profissional e responsável técnico.</w:t>
            </w:r>
          </w:p>
          <w:p w:rsidR="00801538" w:rsidRPr="00717C2D" w:rsidRDefault="00801538" w:rsidP="001B283F">
            <w:pPr>
              <w:spacing w:line="276" w:lineRule="auto"/>
              <w:jc w:val="both"/>
              <w:rPr>
                <w:rFonts w:ascii="Calibri" w:eastAsia="BatangChe" w:hAnsi="Calibri" w:cs="Arial"/>
              </w:rPr>
            </w:pPr>
            <w:r w:rsidRPr="0044059D">
              <w:rPr>
                <w:b/>
              </w:rPr>
              <w:t xml:space="preserve">Processo nº </w:t>
            </w:r>
            <w:r w:rsidRPr="00801538">
              <w:rPr>
                <w:b/>
              </w:rPr>
              <w:t>182201/2014</w:t>
            </w:r>
            <w:r w:rsidRPr="00717C2D">
              <w:rPr>
                <w:rFonts w:ascii="Calibri" w:eastAsia="BatangChe" w:hAnsi="Calibri" w:cs="Arial"/>
              </w:rPr>
              <w:t xml:space="preserve"> – </w:t>
            </w:r>
            <w:r>
              <w:rPr>
                <w:rFonts w:cs="Arial"/>
              </w:rPr>
              <w:t xml:space="preserve">Do Arquiteto e Urbanista </w:t>
            </w:r>
            <w:r w:rsidRPr="00717C2D">
              <w:rPr>
                <w:rFonts w:ascii="Calibri" w:eastAsia="BatangChe" w:hAnsi="Calibri" w:cs="Arial"/>
              </w:rPr>
              <w:t xml:space="preserve">Miguel </w:t>
            </w:r>
            <w:proofErr w:type="spellStart"/>
            <w:r w:rsidRPr="00717C2D">
              <w:rPr>
                <w:rFonts w:ascii="Calibri" w:eastAsia="BatangChe" w:hAnsi="Calibri" w:cs="Arial"/>
              </w:rPr>
              <w:t>Abrhão</w:t>
            </w:r>
            <w:proofErr w:type="spellEnd"/>
            <w:r w:rsidRPr="00717C2D">
              <w:rPr>
                <w:rFonts w:ascii="Calibri" w:eastAsia="BatangChe" w:hAnsi="Calibri" w:cs="Arial"/>
              </w:rPr>
              <w:t xml:space="preserve"> </w:t>
            </w:r>
            <w:proofErr w:type="spellStart"/>
            <w:r w:rsidRPr="00717C2D">
              <w:rPr>
                <w:rFonts w:ascii="Calibri" w:eastAsia="BatangChe" w:hAnsi="Calibri" w:cs="Arial"/>
              </w:rPr>
              <w:t>Pugen</w:t>
            </w:r>
            <w:proofErr w:type="spellEnd"/>
            <w:r>
              <w:rPr>
                <w:rFonts w:cs="Arial"/>
              </w:rPr>
              <w:t xml:space="preserve"> </w:t>
            </w:r>
            <w:r w:rsidRPr="00EF6B42">
              <w:rPr>
                <w:rFonts w:cs="Arial"/>
              </w:rPr>
              <w:t>– Registro do RRT nº</w:t>
            </w:r>
            <w:r w:rsidR="0072778B">
              <w:rPr>
                <w:rFonts w:cs="Arial"/>
              </w:rPr>
              <w:t xml:space="preserve"> 2505836 para as atividades de </w:t>
            </w:r>
            <w:r w:rsidR="0072778B">
              <w:rPr>
                <w:rFonts w:cs="Arial"/>
              </w:rPr>
              <w:t xml:space="preserve">Projeto arquitetônico, Projeto de instalações hidrossanitárias prediais e Projeto de instalações elétricas prediais de baixa tensão. </w:t>
            </w:r>
            <w:r w:rsidR="0072778B" w:rsidRPr="00900FE3">
              <w:rPr>
                <w:rFonts w:cs="Arial"/>
              </w:rPr>
              <w:t>Apresentado documento comprobatório da realização das atividades registradas no RRT, o respectivo registro foi aprovado.</w:t>
            </w:r>
          </w:p>
          <w:p w:rsidR="00801538" w:rsidRPr="00717C2D" w:rsidRDefault="00801538" w:rsidP="001B283F">
            <w:pPr>
              <w:spacing w:line="276" w:lineRule="auto"/>
              <w:jc w:val="both"/>
              <w:rPr>
                <w:rFonts w:ascii="Calibri" w:eastAsia="BatangChe" w:hAnsi="Calibri" w:cs="Arial"/>
              </w:rPr>
            </w:pPr>
            <w:r w:rsidRPr="0044059D">
              <w:rPr>
                <w:b/>
              </w:rPr>
              <w:t xml:space="preserve">Processo nº </w:t>
            </w:r>
            <w:r w:rsidRPr="00801538">
              <w:rPr>
                <w:b/>
              </w:rPr>
              <w:t>182276/2014</w:t>
            </w:r>
            <w:r w:rsidRPr="00717C2D">
              <w:rPr>
                <w:rFonts w:ascii="Calibri" w:eastAsia="BatangChe" w:hAnsi="Calibri" w:cs="Arial"/>
              </w:rPr>
              <w:t xml:space="preserve"> – </w:t>
            </w:r>
            <w:r>
              <w:rPr>
                <w:rFonts w:cs="Arial"/>
              </w:rPr>
              <w:t xml:space="preserve">Do Arquiteto e Urbanista </w:t>
            </w:r>
            <w:r w:rsidRPr="00717C2D">
              <w:rPr>
                <w:rFonts w:ascii="Calibri" w:eastAsia="BatangChe" w:hAnsi="Calibri" w:cs="Arial"/>
              </w:rPr>
              <w:t xml:space="preserve">Martin Bruno Simões Pires </w:t>
            </w:r>
            <w:proofErr w:type="spellStart"/>
            <w:r w:rsidRPr="00717C2D">
              <w:rPr>
                <w:rFonts w:ascii="Calibri" w:eastAsia="BatangChe" w:hAnsi="Calibri" w:cs="Arial"/>
              </w:rPr>
              <w:t>Wayhs</w:t>
            </w:r>
            <w:proofErr w:type="spellEnd"/>
            <w:r>
              <w:rPr>
                <w:rFonts w:cs="Arial"/>
              </w:rPr>
              <w:t xml:space="preserve"> </w:t>
            </w:r>
            <w:r w:rsidRPr="00EF6B42">
              <w:rPr>
                <w:rFonts w:cs="Arial"/>
              </w:rPr>
              <w:t>– Registro do RRT nº</w:t>
            </w:r>
            <w:r w:rsidR="00322B22">
              <w:rPr>
                <w:rFonts w:cs="Arial"/>
              </w:rPr>
              <w:t xml:space="preserve"> </w:t>
            </w:r>
            <w:proofErr w:type="gramStart"/>
            <w:r w:rsidR="00322B22">
              <w:rPr>
                <w:rFonts w:cs="Arial"/>
              </w:rPr>
              <w:t xml:space="preserve">2607041 para as atividades de </w:t>
            </w:r>
            <w:r w:rsidR="00322B22">
              <w:rPr>
                <w:rFonts w:cs="Arial"/>
              </w:rPr>
              <w:t>Execução de obra, Execução de estrutura de concreto, Execução</w:t>
            </w:r>
            <w:proofErr w:type="gramEnd"/>
            <w:r w:rsidR="00322B22">
              <w:rPr>
                <w:rFonts w:cs="Arial"/>
              </w:rPr>
              <w:t xml:space="preserve"> de instalações hidrossanitárias prediais e Execução de instalações elétricas prediais de baixa tensão.</w:t>
            </w:r>
            <w:r w:rsidR="00322B22">
              <w:t xml:space="preserve"> </w:t>
            </w:r>
            <w:r w:rsidR="00322B22" w:rsidRPr="00900FE3">
              <w:rPr>
                <w:rFonts w:cs="Arial"/>
              </w:rPr>
              <w:t>Apresentado documento comprobatório da realização das atividades registradas no RRT, o respectivo registro foi aprovado.</w:t>
            </w:r>
          </w:p>
          <w:p w:rsidR="00801538" w:rsidRPr="00717C2D" w:rsidRDefault="00801538" w:rsidP="001B283F">
            <w:pPr>
              <w:spacing w:line="276" w:lineRule="auto"/>
              <w:jc w:val="both"/>
              <w:rPr>
                <w:rFonts w:ascii="Calibri" w:eastAsia="BatangChe" w:hAnsi="Calibri" w:cs="Arial"/>
              </w:rPr>
            </w:pPr>
            <w:r w:rsidRPr="0044059D">
              <w:rPr>
                <w:b/>
              </w:rPr>
              <w:t xml:space="preserve">Processo nº </w:t>
            </w:r>
            <w:r w:rsidRPr="00801538">
              <w:rPr>
                <w:b/>
              </w:rPr>
              <w:t>184327/2014</w:t>
            </w:r>
            <w:r>
              <w:rPr>
                <w:rFonts w:ascii="Calibri" w:eastAsia="BatangChe" w:hAnsi="Calibri" w:cs="Arial"/>
              </w:rPr>
              <w:t xml:space="preserve"> – </w:t>
            </w:r>
            <w:r>
              <w:rPr>
                <w:rFonts w:cs="Arial"/>
              </w:rPr>
              <w:t xml:space="preserve">Do Arquiteto e Urbanista </w:t>
            </w:r>
            <w:r>
              <w:rPr>
                <w:rFonts w:ascii="Calibri" w:eastAsia="BatangChe" w:hAnsi="Calibri" w:cs="Arial"/>
              </w:rPr>
              <w:t xml:space="preserve">Martin Bruno Simões Pires </w:t>
            </w:r>
            <w:proofErr w:type="spellStart"/>
            <w:r>
              <w:rPr>
                <w:rFonts w:ascii="Calibri" w:eastAsia="BatangChe" w:hAnsi="Calibri" w:cs="Arial"/>
              </w:rPr>
              <w:t>Wayhs</w:t>
            </w:r>
            <w:proofErr w:type="spellEnd"/>
            <w:r>
              <w:rPr>
                <w:rFonts w:cs="Arial"/>
              </w:rPr>
              <w:t xml:space="preserve"> </w:t>
            </w:r>
            <w:r w:rsidRPr="00EF6B42">
              <w:rPr>
                <w:rFonts w:cs="Arial"/>
              </w:rPr>
              <w:t>– Registro do RRT nº</w:t>
            </w:r>
            <w:r w:rsidR="006154D4">
              <w:rPr>
                <w:rFonts w:cs="Arial"/>
              </w:rPr>
              <w:t xml:space="preserve"> 2623520 para a atividade de Execução de obra. </w:t>
            </w:r>
            <w:r w:rsidR="006154D4" w:rsidRPr="00900FE3">
              <w:rPr>
                <w:rFonts w:cs="Arial"/>
              </w:rPr>
              <w:t>Apresentado documento comprobatório da realização das atividades registradas no RRT, o respectivo registro foi aprovado.</w:t>
            </w:r>
          </w:p>
          <w:p w:rsidR="00801538" w:rsidRPr="00717C2D" w:rsidRDefault="00801538" w:rsidP="001B283F">
            <w:pPr>
              <w:spacing w:line="276" w:lineRule="auto"/>
              <w:jc w:val="both"/>
              <w:rPr>
                <w:rFonts w:ascii="Calibri" w:eastAsia="BatangChe" w:hAnsi="Calibri" w:cs="Arial"/>
              </w:rPr>
            </w:pPr>
            <w:r w:rsidRPr="0044059D">
              <w:rPr>
                <w:b/>
              </w:rPr>
              <w:t xml:space="preserve">Processo nº </w:t>
            </w:r>
            <w:r w:rsidRPr="00801538">
              <w:rPr>
                <w:b/>
              </w:rPr>
              <w:t xml:space="preserve">182307/2014 </w:t>
            </w:r>
            <w:r w:rsidRPr="00717C2D">
              <w:rPr>
                <w:rFonts w:ascii="Calibri" w:eastAsia="BatangChe" w:hAnsi="Calibri" w:cs="Arial"/>
              </w:rPr>
              <w:t xml:space="preserve">– </w:t>
            </w:r>
            <w:r>
              <w:rPr>
                <w:rFonts w:cs="Arial"/>
              </w:rPr>
              <w:t xml:space="preserve">Da Arquiteta e Urbanista </w:t>
            </w:r>
            <w:r w:rsidRPr="00717C2D">
              <w:rPr>
                <w:rFonts w:ascii="Calibri" w:eastAsia="BatangChe" w:hAnsi="Calibri" w:cs="Arial"/>
              </w:rPr>
              <w:t xml:space="preserve">Juliana </w:t>
            </w:r>
            <w:proofErr w:type="spellStart"/>
            <w:r w:rsidRPr="00717C2D">
              <w:rPr>
                <w:rFonts w:ascii="Calibri" w:eastAsia="BatangChe" w:hAnsi="Calibri" w:cs="Arial"/>
              </w:rPr>
              <w:t>Felippin</w:t>
            </w:r>
            <w:proofErr w:type="spellEnd"/>
            <w:r>
              <w:rPr>
                <w:rFonts w:cs="Arial"/>
              </w:rPr>
              <w:t xml:space="preserve"> </w:t>
            </w:r>
            <w:r w:rsidRPr="00EF6B42">
              <w:rPr>
                <w:rFonts w:cs="Arial"/>
              </w:rPr>
              <w:t>– Registro do RRT nº</w:t>
            </w:r>
            <w:r w:rsidR="009D76A9">
              <w:rPr>
                <w:rFonts w:cs="Arial"/>
              </w:rPr>
              <w:t xml:space="preserve"> 2652944 para as atividades de Projeto arquitetônico, </w:t>
            </w:r>
            <w:r w:rsidR="009D76A9">
              <w:rPr>
                <w:rFonts w:cs="Arial"/>
              </w:rPr>
              <w:t xml:space="preserve">Projeto de estrutura de concreto, Projeto de </w:t>
            </w:r>
            <w:r w:rsidR="009D76A9">
              <w:rPr>
                <w:rFonts w:cs="Arial"/>
              </w:rPr>
              <w:t>outras estruturas</w:t>
            </w:r>
            <w:r w:rsidR="009D76A9">
              <w:rPr>
                <w:rFonts w:cs="Arial"/>
              </w:rPr>
              <w:t xml:space="preserve"> e Projeto de </w:t>
            </w:r>
            <w:r w:rsidR="009D76A9">
              <w:rPr>
                <w:rFonts w:cs="Arial"/>
              </w:rPr>
              <w:t>outras estruturas</w:t>
            </w:r>
            <w:r w:rsidR="009D76A9">
              <w:rPr>
                <w:rFonts w:cs="Arial"/>
              </w:rPr>
              <w:t xml:space="preserve">. </w:t>
            </w:r>
            <w:r w:rsidR="009D76A9" w:rsidRPr="00900FE3">
              <w:rPr>
                <w:rFonts w:cs="Arial"/>
              </w:rPr>
              <w:t>Apresentado documento comprobatório da realização das atividades registradas no RRT, o respectivo registro foi aprovado.</w:t>
            </w:r>
          </w:p>
          <w:p w:rsidR="00801538" w:rsidRPr="00717C2D" w:rsidRDefault="00801538" w:rsidP="001B283F">
            <w:pPr>
              <w:spacing w:line="276" w:lineRule="auto"/>
              <w:jc w:val="both"/>
              <w:rPr>
                <w:rFonts w:ascii="Calibri" w:eastAsia="BatangChe" w:hAnsi="Calibri" w:cs="Arial"/>
              </w:rPr>
            </w:pPr>
            <w:r w:rsidRPr="0044059D">
              <w:rPr>
                <w:b/>
              </w:rPr>
              <w:t xml:space="preserve">Processo nº </w:t>
            </w:r>
            <w:r w:rsidRPr="00801538">
              <w:rPr>
                <w:b/>
              </w:rPr>
              <w:t>182862/2014</w:t>
            </w:r>
            <w:r w:rsidRPr="00717C2D">
              <w:rPr>
                <w:rFonts w:ascii="Calibri" w:eastAsia="BatangChe" w:hAnsi="Calibri" w:cs="Arial"/>
              </w:rPr>
              <w:t xml:space="preserve"> – </w:t>
            </w:r>
            <w:r>
              <w:rPr>
                <w:rFonts w:cs="Arial"/>
              </w:rPr>
              <w:t xml:space="preserve">Da Arquiteta e Urbanista </w:t>
            </w:r>
            <w:r w:rsidRPr="00717C2D">
              <w:rPr>
                <w:rFonts w:ascii="Calibri" w:eastAsia="BatangChe" w:hAnsi="Calibri" w:cs="Arial"/>
              </w:rPr>
              <w:t xml:space="preserve">Alessandra Webber </w:t>
            </w:r>
            <w:proofErr w:type="spellStart"/>
            <w:r w:rsidRPr="00717C2D">
              <w:rPr>
                <w:rFonts w:ascii="Calibri" w:eastAsia="BatangChe" w:hAnsi="Calibri" w:cs="Arial"/>
              </w:rPr>
              <w:t>Mosna</w:t>
            </w:r>
            <w:proofErr w:type="spellEnd"/>
            <w:r>
              <w:rPr>
                <w:rFonts w:cs="Arial"/>
              </w:rPr>
              <w:t xml:space="preserve"> </w:t>
            </w:r>
            <w:r w:rsidRPr="00EF6B42">
              <w:rPr>
                <w:rFonts w:cs="Arial"/>
              </w:rPr>
              <w:t>– Registro do RRT nº</w:t>
            </w:r>
            <w:r w:rsidR="003F7FC5">
              <w:rPr>
                <w:rFonts w:cs="Arial"/>
              </w:rPr>
              <w:t xml:space="preserve"> 2703482 para as atividades de Projeto arquitetura de interiores e Projeto de mobiliário. </w:t>
            </w:r>
            <w:r w:rsidR="003F7FC5" w:rsidRPr="00900FE3">
              <w:rPr>
                <w:rFonts w:cs="Arial"/>
              </w:rPr>
              <w:t>Apresentado documento comprobatório da realização das atividades registradas no RRT,</w:t>
            </w:r>
            <w:r w:rsidR="003F7FC5">
              <w:rPr>
                <w:rFonts w:cs="Arial"/>
              </w:rPr>
              <w:t xml:space="preserve"> a Comissão aprova o registro</w:t>
            </w:r>
            <w:r w:rsidR="003F7FC5">
              <w:rPr>
                <w:rFonts w:cs="Arial"/>
              </w:rPr>
              <w:t>, contudo, solicita verificar junto ao profissional a quantidade e unidade da atividade de “projeto de mobiliário”.</w:t>
            </w:r>
          </w:p>
          <w:p w:rsidR="00801538" w:rsidRDefault="00801538" w:rsidP="001B283F">
            <w:pPr>
              <w:spacing w:line="276" w:lineRule="auto"/>
              <w:jc w:val="both"/>
              <w:rPr>
                <w:rFonts w:ascii="Calibri" w:eastAsia="BatangChe" w:hAnsi="Calibri" w:cs="Arial"/>
              </w:rPr>
            </w:pPr>
            <w:r w:rsidRPr="0044059D">
              <w:rPr>
                <w:b/>
              </w:rPr>
              <w:t xml:space="preserve">Processo nº </w:t>
            </w:r>
            <w:r w:rsidRPr="00801538">
              <w:rPr>
                <w:b/>
              </w:rPr>
              <w:t xml:space="preserve">184343/2014 </w:t>
            </w:r>
            <w:r>
              <w:rPr>
                <w:rFonts w:ascii="Calibri" w:eastAsia="BatangChe" w:hAnsi="Calibri" w:cs="Arial"/>
              </w:rPr>
              <w:t xml:space="preserve">– </w:t>
            </w:r>
            <w:r>
              <w:rPr>
                <w:rFonts w:cs="Arial"/>
              </w:rPr>
              <w:t xml:space="preserve">Da Arquiteta e Urbanista </w:t>
            </w:r>
            <w:r>
              <w:rPr>
                <w:rFonts w:ascii="Calibri" w:eastAsia="BatangChe" w:hAnsi="Calibri" w:cs="Arial"/>
              </w:rPr>
              <w:t xml:space="preserve">Alessandra Weber </w:t>
            </w:r>
            <w:proofErr w:type="spellStart"/>
            <w:r>
              <w:rPr>
                <w:rFonts w:ascii="Calibri" w:eastAsia="BatangChe" w:hAnsi="Calibri" w:cs="Arial"/>
              </w:rPr>
              <w:t>Mosna</w:t>
            </w:r>
            <w:proofErr w:type="spellEnd"/>
            <w:r>
              <w:rPr>
                <w:rFonts w:cs="Arial"/>
              </w:rPr>
              <w:t xml:space="preserve"> </w:t>
            </w:r>
            <w:r w:rsidRPr="00EF6B42">
              <w:rPr>
                <w:rFonts w:cs="Arial"/>
              </w:rPr>
              <w:t>– Registro do RRT nº</w:t>
            </w:r>
            <w:r w:rsidR="00EC6654">
              <w:rPr>
                <w:rFonts w:cs="Arial"/>
              </w:rPr>
              <w:t xml:space="preserve"> 2713474 para </w:t>
            </w:r>
            <w:r w:rsidR="00EC6654">
              <w:rPr>
                <w:rFonts w:cs="Arial"/>
              </w:rPr>
              <w:t xml:space="preserve">as atividades de Projeto arquitetura de interiores e Projeto de mobiliário. </w:t>
            </w:r>
            <w:r w:rsidR="00EC6654" w:rsidRPr="00900FE3">
              <w:rPr>
                <w:rFonts w:cs="Arial"/>
              </w:rPr>
              <w:t>Apresentado documento comprobatório da realização das atividades registradas no RRT,</w:t>
            </w:r>
            <w:r w:rsidR="00EC6654">
              <w:rPr>
                <w:rFonts w:cs="Arial"/>
              </w:rPr>
              <w:t xml:space="preserve"> a Comissão aprova o registro, contudo, solicita verificar junto ao profissional a quantidade e unidade da atividade de “projeto de mobiliário”.</w:t>
            </w:r>
          </w:p>
          <w:p w:rsidR="00801538" w:rsidRDefault="00801538" w:rsidP="001B283F">
            <w:pPr>
              <w:spacing w:line="276" w:lineRule="auto"/>
              <w:jc w:val="both"/>
              <w:rPr>
                <w:rFonts w:ascii="Calibri" w:eastAsia="BatangChe" w:hAnsi="Calibri" w:cs="Arial"/>
              </w:rPr>
            </w:pPr>
            <w:r w:rsidRPr="0044059D">
              <w:rPr>
                <w:b/>
              </w:rPr>
              <w:t xml:space="preserve">Processo nº </w:t>
            </w:r>
            <w:r w:rsidRPr="00801538">
              <w:rPr>
                <w:b/>
              </w:rPr>
              <w:t>182935/2014</w:t>
            </w:r>
            <w:r w:rsidRPr="00717C2D">
              <w:rPr>
                <w:rFonts w:ascii="Calibri" w:eastAsia="BatangChe" w:hAnsi="Calibri" w:cs="Arial"/>
              </w:rPr>
              <w:t xml:space="preserve"> – </w:t>
            </w:r>
            <w:r>
              <w:rPr>
                <w:rFonts w:cs="Arial"/>
              </w:rPr>
              <w:t xml:space="preserve">Da Arquiteta e Urbanista </w:t>
            </w:r>
            <w:r w:rsidRPr="00717C2D">
              <w:rPr>
                <w:rFonts w:ascii="Calibri" w:eastAsia="BatangChe" w:hAnsi="Calibri" w:cs="Arial"/>
              </w:rPr>
              <w:t xml:space="preserve">Simoni Muller </w:t>
            </w:r>
            <w:proofErr w:type="spellStart"/>
            <w:r w:rsidRPr="00717C2D">
              <w:rPr>
                <w:rFonts w:ascii="Calibri" w:eastAsia="BatangChe" w:hAnsi="Calibri" w:cs="Arial"/>
              </w:rPr>
              <w:t>Freimuth</w:t>
            </w:r>
            <w:proofErr w:type="spellEnd"/>
            <w:r>
              <w:rPr>
                <w:rFonts w:cs="Arial"/>
              </w:rPr>
              <w:t xml:space="preserve"> </w:t>
            </w:r>
            <w:r w:rsidRPr="00EF6B42">
              <w:rPr>
                <w:rFonts w:cs="Arial"/>
              </w:rPr>
              <w:t>– Registro do RRT nº</w:t>
            </w:r>
            <w:r w:rsidR="00EC6654">
              <w:rPr>
                <w:rFonts w:cs="Arial"/>
              </w:rPr>
              <w:t xml:space="preserve"> 2715044 para a atividade de reforma de interiores. </w:t>
            </w:r>
            <w:r w:rsidR="00EC6654" w:rsidRPr="00900FE3">
              <w:rPr>
                <w:rFonts w:cs="Arial"/>
              </w:rPr>
              <w:t>Apresentado documento comprobatório da realização das atividades registradas no RRT,</w:t>
            </w:r>
            <w:r w:rsidR="00EC6654">
              <w:rPr>
                <w:rFonts w:cs="Arial"/>
              </w:rPr>
              <w:t xml:space="preserve"> a Comissão aprova o registro</w:t>
            </w:r>
            <w:r w:rsidR="00EC6654">
              <w:rPr>
                <w:rFonts w:cs="Arial"/>
              </w:rPr>
              <w:t xml:space="preserve"> </w:t>
            </w:r>
            <w:r w:rsidR="00EC6654">
              <w:rPr>
                <w:rFonts w:cs="Arial"/>
              </w:rPr>
              <w:t>e solicita verificar se a empresa possui cadastro no Conselho Profissional e responsável técnico.</w:t>
            </w:r>
          </w:p>
          <w:p w:rsidR="00801538" w:rsidRDefault="00801538" w:rsidP="001B283F">
            <w:pPr>
              <w:spacing w:line="276" w:lineRule="auto"/>
              <w:jc w:val="both"/>
              <w:rPr>
                <w:rFonts w:ascii="Calibri" w:eastAsia="BatangChe" w:hAnsi="Calibri" w:cs="Arial"/>
              </w:rPr>
            </w:pPr>
            <w:r w:rsidRPr="0044059D">
              <w:rPr>
                <w:b/>
              </w:rPr>
              <w:t xml:space="preserve">Processo nº </w:t>
            </w:r>
            <w:r w:rsidRPr="00801538">
              <w:rPr>
                <w:b/>
              </w:rPr>
              <w:t xml:space="preserve">182964/2014 </w:t>
            </w:r>
            <w:r w:rsidRPr="00717C2D">
              <w:rPr>
                <w:rFonts w:ascii="Calibri" w:eastAsia="BatangChe" w:hAnsi="Calibri" w:cs="Arial"/>
              </w:rPr>
              <w:t xml:space="preserve">– </w:t>
            </w:r>
            <w:r>
              <w:rPr>
                <w:rFonts w:cs="Arial"/>
              </w:rPr>
              <w:t xml:space="preserve">Da Arquiteta e Urbanista </w:t>
            </w:r>
            <w:r w:rsidRPr="00717C2D">
              <w:rPr>
                <w:rFonts w:ascii="Calibri" w:eastAsia="BatangChe" w:hAnsi="Calibri" w:cs="Arial"/>
              </w:rPr>
              <w:t xml:space="preserve">Simoni Muller </w:t>
            </w:r>
            <w:proofErr w:type="spellStart"/>
            <w:r w:rsidRPr="00717C2D">
              <w:rPr>
                <w:rFonts w:ascii="Calibri" w:eastAsia="BatangChe" w:hAnsi="Calibri" w:cs="Arial"/>
              </w:rPr>
              <w:t>Freimuth</w:t>
            </w:r>
            <w:proofErr w:type="spellEnd"/>
            <w:r>
              <w:rPr>
                <w:rFonts w:cs="Arial"/>
              </w:rPr>
              <w:t xml:space="preserve"> </w:t>
            </w:r>
            <w:r w:rsidRPr="00EF6B42">
              <w:rPr>
                <w:rFonts w:cs="Arial"/>
              </w:rPr>
              <w:t>– Registro do RRT nº</w:t>
            </w:r>
            <w:r w:rsidR="00FE1B7C">
              <w:rPr>
                <w:rFonts w:cs="Arial"/>
              </w:rPr>
              <w:t xml:space="preserve"> 2715101 para as atividades de Execução de obra, Execução de estrutura de </w:t>
            </w:r>
            <w:r w:rsidR="00900FE3">
              <w:rPr>
                <w:rFonts w:cs="Arial"/>
              </w:rPr>
              <w:t>concreto</w:t>
            </w:r>
            <w:r w:rsidR="00FE1B7C">
              <w:rPr>
                <w:rFonts w:cs="Arial"/>
              </w:rPr>
              <w:t xml:space="preserve">, Execução de </w:t>
            </w:r>
            <w:r w:rsidR="00FE1B7C">
              <w:rPr>
                <w:rFonts w:cs="Arial"/>
              </w:rPr>
              <w:lastRenderedPageBreak/>
              <w:t>instalações hidrossanitárias prediais e Execução de instalações elétricas prediais de baixa tensão.</w:t>
            </w:r>
            <w:r w:rsidR="00900FE3">
              <w:t xml:space="preserve"> </w:t>
            </w:r>
            <w:r w:rsidR="00900FE3" w:rsidRPr="00900FE3">
              <w:rPr>
                <w:rFonts w:cs="Arial"/>
              </w:rPr>
              <w:t>Apresentado documento comprobatório da realização das atividades registradas no RRT, o respectivo registro foi aprovado.</w:t>
            </w:r>
          </w:p>
          <w:p w:rsidR="00801538" w:rsidRDefault="00801538" w:rsidP="001B283F">
            <w:pPr>
              <w:spacing w:line="276" w:lineRule="auto"/>
              <w:jc w:val="both"/>
              <w:rPr>
                <w:rFonts w:ascii="Calibri" w:eastAsia="BatangChe" w:hAnsi="Calibri" w:cs="Arial"/>
              </w:rPr>
            </w:pPr>
            <w:r w:rsidRPr="0044059D">
              <w:rPr>
                <w:b/>
              </w:rPr>
              <w:t xml:space="preserve">Processo nº </w:t>
            </w:r>
            <w:r w:rsidRPr="00801538">
              <w:rPr>
                <w:b/>
              </w:rPr>
              <w:t>183718/2014</w:t>
            </w:r>
            <w:r>
              <w:rPr>
                <w:rFonts w:ascii="Calibri" w:eastAsia="BatangChe" w:hAnsi="Calibri" w:cs="Arial"/>
              </w:rPr>
              <w:t xml:space="preserve"> – </w:t>
            </w:r>
            <w:r>
              <w:rPr>
                <w:rFonts w:cs="Arial"/>
              </w:rPr>
              <w:t xml:space="preserve">Da Arquiteta e Urbanista </w:t>
            </w:r>
            <w:proofErr w:type="spellStart"/>
            <w:r>
              <w:rPr>
                <w:rFonts w:ascii="Calibri" w:eastAsia="BatangChe" w:hAnsi="Calibri" w:cs="Arial"/>
              </w:rPr>
              <w:t>Nadia</w:t>
            </w:r>
            <w:proofErr w:type="spellEnd"/>
            <w:r>
              <w:rPr>
                <w:rFonts w:ascii="Calibri" w:eastAsia="BatangChe" w:hAnsi="Calibri" w:cs="Arial"/>
              </w:rPr>
              <w:t xml:space="preserve"> Alves Nunes Costa</w:t>
            </w:r>
            <w:r>
              <w:rPr>
                <w:rFonts w:cs="Arial"/>
              </w:rPr>
              <w:t xml:space="preserve"> </w:t>
            </w:r>
            <w:r w:rsidRPr="00EF6B42">
              <w:rPr>
                <w:rFonts w:cs="Arial"/>
              </w:rPr>
              <w:t>– Registro do RRT nº</w:t>
            </w:r>
            <w:r w:rsidR="00CC30A6">
              <w:rPr>
                <w:rFonts w:cs="Arial"/>
              </w:rPr>
              <w:t xml:space="preserve"> 2618541 para as atividades de </w:t>
            </w:r>
            <w:r w:rsidR="00CC30A6">
              <w:rPr>
                <w:rFonts w:cs="Arial"/>
              </w:rPr>
              <w:t>Execução de obra, Execução de estrutura de concreto, Execução de instalações hidrossanitárias prediais e Execução de instalações elétricas prediais de baixa tensão.</w:t>
            </w:r>
            <w:r w:rsidR="00CC30A6">
              <w:t xml:space="preserve"> </w:t>
            </w:r>
            <w:r w:rsidR="00CC30A6" w:rsidRPr="00900FE3">
              <w:rPr>
                <w:rFonts w:cs="Arial"/>
              </w:rPr>
              <w:t>Apresentado documento comprobatório da realização das atividades registradas no RRT, o respectivo registro foi aprovado.</w:t>
            </w:r>
          </w:p>
          <w:p w:rsidR="00C25ED6" w:rsidRPr="00B21E38" w:rsidRDefault="00801538" w:rsidP="00B21E38">
            <w:pPr>
              <w:spacing w:line="276" w:lineRule="auto"/>
              <w:jc w:val="both"/>
              <w:rPr>
                <w:rFonts w:ascii="Calibri" w:eastAsia="BatangChe" w:hAnsi="Calibri" w:cs="Arial"/>
              </w:rPr>
            </w:pPr>
            <w:r w:rsidRPr="0044059D">
              <w:rPr>
                <w:b/>
              </w:rPr>
              <w:t xml:space="preserve">Processo </w:t>
            </w:r>
            <w:r w:rsidRPr="00801538">
              <w:rPr>
                <w:b/>
              </w:rPr>
              <w:t xml:space="preserve">nº </w:t>
            </w:r>
            <w:r w:rsidRPr="00801538">
              <w:rPr>
                <w:rFonts w:ascii="Calibri" w:eastAsia="BatangChe" w:hAnsi="Calibri" w:cs="Arial"/>
                <w:b/>
              </w:rPr>
              <w:t>184561/2014</w:t>
            </w:r>
            <w:r>
              <w:rPr>
                <w:rFonts w:ascii="Calibri" w:eastAsia="BatangChe" w:hAnsi="Calibri" w:cs="Arial"/>
              </w:rPr>
              <w:t xml:space="preserve"> – </w:t>
            </w:r>
            <w:r>
              <w:rPr>
                <w:rFonts w:cs="Arial"/>
              </w:rPr>
              <w:t xml:space="preserve">Do Arquiteto e Urbanista </w:t>
            </w:r>
            <w:r>
              <w:rPr>
                <w:rFonts w:ascii="Calibri" w:eastAsia="BatangChe" w:hAnsi="Calibri" w:cs="Arial"/>
              </w:rPr>
              <w:t>Rodrigo Pereira Rodrigues</w:t>
            </w:r>
            <w:r>
              <w:rPr>
                <w:rFonts w:cs="Arial"/>
              </w:rPr>
              <w:t xml:space="preserve"> </w:t>
            </w:r>
            <w:r w:rsidRPr="00EF6B42">
              <w:rPr>
                <w:rFonts w:cs="Arial"/>
              </w:rPr>
              <w:t>– Registro do RRT nº</w:t>
            </w:r>
            <w:r w:rsidR="00EC6654">
              <w:rPr>
                <w:rFonts w:cs="Arial"/>
              </w:rPr>
              <w:t xml:space="preserve"> 2723245 para a atividade de Projeto. </w:t>
            </w:r>
            <w:r w:rsidR="00EC6654" w:rsidRPr="00900FE3">
              <w:rPr>
                <w:rFonts w:cs="Arial"/>
              </w:rPr>
              <w:t>Apresentado documento comprobatório da realização das atividades registradas no RRT,</w:t>
            </w:r>
            <w:r w:rsidR="00EC6654">
              <w:rPr>
                <w:rFonts w:cs="Arial"/>
              </w:rPr>
              <w:t xml:space="preserve"> a Comissão aprova o registro</w:t>
            </w:r>
            <w:r w:rsidR="00EC6654">
              <w:rPr>
                <w:rFonts w:cs="Arial"/>
              </w:rPr>
              <w:t xml:space="preserve"> e solicita verificar se foram executadas outras atividades.</w:t>
            </w:r>
          </w:p>
          <w:p w:rsidR="00C25ED6" w:rsidRDefault="00F32389" w:rsidP="001B283F">
            <w:pPr>
              <w:jc w:val="both"/>
              <w:rPr>
                <w:b/>
              </w:rPr>
            </w:pPr>
            <w:r>
              <w:rPr>
                <w:b/>
              </w:rPr>
              <w:t>1</w:t>
            </w:r>
            <w:r w:rsidR="00C25ED6" w:rsidRPr="005715DF">
              <w:rPr>
                <w:b/>
              </w:rPr>
              <w:t>.3 Processos de Cancelamento de RRT</w:t>
            </w:r>
          </w:p>
          <w:p w:rsidR="006D6268" w:rsidRDefault="006D6268" w:rsidP="001B283F">
            <w:pPr>
              <w:spacing w:line="276" w:lineRule="auto"/>
              <w:jc w:val="both"/>
              <w:rPr>
                <w:rFonts w:ascii="Calibri" w:eastAsia="BatangChe" w:hAnsi="Calibri" w:cs="Arial"/>
              </w:rPr>
            </w:pPr>
            <w:r w:rsidRPr="0044059D">
              <w:rPr>
                <w:b/>
              </w:rPr>
              <w:t xml:space="preserve">Processo nº </w:t>
            </w:r>
            <w:r w:rsidRPr="006D6268">
              <w:rPr>
                <w:b/>
              </w:rPr>
              <w:t>184555/2014</w:t>
            </w:r>
            <w:r>
              <w:rPr>
                <w:rFonts w:ascii="Calibri" w:eastAsia="BatangChe" w:hAnsi="Calibri" w:cs="Arial"/>
              </w:rPr>
              <w:t xml:space="preserve"> – </w:t>
            </w:r>
            <w:r>
              <w:rPr>
                <w:rFonts w:cs="Arial"/>
              </w:rPr>
              <w:t xml:space="preserve">Da Arquiteta e Urbanista </w:t>
            </w:r>
            <w:r>
              <w:rPr>
                <w:rFonts w:ascii="Calibri" w:eastAsia="BatangChe" w:hAnsi="Calibri" w:cs="Arial"/>
              </w:rPr>
              <w:t xml:space="preserve">Graziela Von </w:t>
            </w:r>
            <w:proofErr w:type="spellStart"/>
            <w:r>
              <w:rPr>
                <w:rFonts w:ascii="Calibri" w:eastAsia="BatangChe" w:hAnsi="Calibri" w:cs="Arial"/>
              </w:rPr>
              <w:t>Mühlen</w:t>
            </w:r>
            <w:proofErr w:type="spellEnd"/>
            <w:r w:rsidRPr="00D639B3">
              <w:t xml:space="preserve"> </w:t>
            </w:r>
            <w:r w:rsidRPr="00463605">
              <w:t xml:space="preserve">– </w:t>
            </w:r>
            <w:r>
              <w:rPr>
                <w:rFonts w:ascii="Calibri" w:eastAsia="BatangChe" w:hAnsi="Calibri" w:cs="Arial"/>
              </w:rPr>
              <w:t>Cancelamento do RRT nº</w:t>
            </w:r>
            <w:r w:rsidR="00D5602C">
              <w:rPr>
                <w:rFonts w:ascii="Calibri" w:eastAsia="BatangChe" w:hAnsi="Calibri" w:cs="Arial"/>
              </w:rPr>
              <w:t xml:space="preserve"> 1850270 para a atividade de Execução de obra. Nenhuma das atividades técnicas foi executada. Dificuldade nas relações interpessoais entre profissional e cliente. Aprovado.</w:t>
            </w:r>
          </w:p>
          <w:p w:rsidR="006D6268" w:rsidRPr="005D6137" w:rsidRDefault="006D6268" w:rsidP="001B283F">
            <w:pPr>
              <w:spacing w:line="276" w:lineRule="auto"/>
              <w:jc w:val="both"/>
              <w:rPr>
                <w:rFonts w:ascii="Calibri" w:eastAsia="BatangChe" w:hAnsi="Calibri" w:cs="Arial"/>
              </w:rPr>
            </w:pPr>
            <w:r w:rsidRPr="0044059D">
              <w:rPr>
                <w:b/>
              </w:rPr>
              <w:t xml:space="preserve">Processo nº </w:t>
            </w:r>
            <w:r w:rsidRPr="006D6268">
              <w:rPr>
                <w:b/>
              </w:rPr>
              <w:t>179639/2014</w:t>
            </w:r>
            <w:r w:rsidRPr="005D6137">
              <w:rPr>
                <w:rFonts w:ascii="Calibri" w:eastAsia="BatangChe" w:hAnsi="Calibri" w:cs="Arial"/>
              </w:rPr>
              <w:t xml:space="preserve"> – </w:t>
            </w:r>
            <w:r>
              <w:rPr>
                <w:rFonts w:cs="Arial"/>
              </w:rPr>
              <w:t xml:space="preserve">Da Arquiteta e Urbanista </w:t>
            </w:r>
            <w:r w:rsidRPr="005D6137">
              <w:rPr>
                <w:rFonts w:ascii="Calibri" w:eastAsia="BatangChe" w:hAnsi="Calibri" w:cs="Arial"/>
              </w:rPr>
              <w:t xml:space="preserve">Jane Mirian </w:t>
            </w:r>
            <w:proofErr w:type="spellStart"/>
            <w:r w:rsidRPr="005D6137">
              <w:rPr>
                <w:rFonts w:ascii="Calibri" w:eastAsia="BatangChe" w:hAnsi="Calibri" w:cs="Arial"/>
              </w:rPr>
              <w:t>Wurth</w:t>
            </w:r>
            <w:proofErr w:type="spellEnd"/>
            <w:r w:rsidRPr="00D639B3">
              <w:t xml:space="preserve"> </w:t>
            </w:r>
            <w:r w:rsidRPr="00463605">
              <w:t xml:space="preserve">– </w:t>
            </w:r>
            <w:r>
              <w:rPr>
                <w:rFonts w:ascii="Calibri" w:eastAsia="BatangChe" w:hAnsi="Calibri" w:cs="Arial"/>
              </w:rPr>
              <w:t>Cancelamento do RRT nº</w:t>
            </w:r>
            <w:r w:rsidR="002F6E40">
              <w:rPr>
                <w:rFonts w:ascii="Calibri" w:eastAsia="BatangChe" w:hAnsi="Calibri" w:cs="Arial"/>
              </w:rPr>
              <w:t xml:space="preserve"> 2122540 para as atividades de </w:t>
            </w:r>
            <w:r w:rsidR="002F6E40">
              <w:rPr>
                <w:rFonts w:cs="Arial"/>
              </w:rPr>
              <w:t>Execução de obra, Execução de estrutura de concreto,</w:t>
            </w:r>
            <w:r w:rsidR="002F6E40">
              <w:rPr>
                <w:rFonts w:cs="Arial"/>
              </w:rPr>
              <w:t xml:space="preserve"> Execução de outras estruturas,</w:t>
            </w:r>
            <w:r w:rsidR="002F6E40">
              <w:rPr>
                <w:rFonts w:cs="Arial"/>
              </w:rPr>
              <w:t xml:space="preserve"> Execução de instalações hidrossanitárias prediais e Execução de instalações elétricas prediais de baixa te</w:t>
            </w:r>
            <w:r w:rsidR="00517D5A">
              <w:rPr>
                <w:rFonts w:cs="Arial"/>
              </w:rPr>
              <w:t>n</w:t>
            </w:r>
            <w:r w:rsidR="002F6E40">
              <w:rPr>
                <w:rFonts w:cs="Arial"/>
              </w:rPr>
              <w:t>são.</w:t>
            </w:r>
            <w:r w:rsidR="00517D5A">
              <w:rPr>
                <w:rFonts w:cs="Arial"/>
              </w:rPr>
              <w:t xml:space="preserve"> </w:t>
            </w:r>
            <w:r w:rsidR="00517D5A" w:rsidRPr="00463605">
              <w:t xml:space="preserve">Nenhuma </w:t>
            </w:r>
            <w:r w:rsidR="00517D5A">
              <w:t>das atividades técnicas foi executada. O proprietário desistiu da obra por falta de recursos financeiros</w:t>
            </w:r>
            <w:r w:rsidR="00517D5A" w:rsidRPr="00D639B3">
              <w:t>.</w:t>
            </w:r>
            <w:r w:rsidR="00517D5A">
              <w:t xml:space="preserve"> Aprovado.</w:t>
            </w:r>
          </w:p>
          <w:p w:rsidR="006D6268" w:rsidRPr="006D6268" w:rsidRDefault="006D6268" w:rsidP="001B283F">
            <w:pPr>
              <w:spacing w:line="276" w:lineRule="auto"/>
              <w:jc w:val="both"/>
              <w:rPr>
                <w:b/>
              </w:rPr>
            </w:pPr>
            <w:r w:rsidRPr="0044059D">
              <w:rPr>
                <w:b/>
              </w:rPr>
              <w:t xml:space="preserve">Processo nº </w:t>
            </w:r>
            <w:r w:rsidRPr="006D6268">
              <w:rPr>
                <w:b/>
              </w:rPr>
              <w:t xml:space="preserve">182507/2014 </w:t>
            </w:r>
            <w:r w:rsidRPr="006D6268">
              <w:t xml:space="preserve">– </w:t>
            </w:r>
            <w:r>
              <w:rPr>
                <w:rFonts w:cs="Arial"/>
              </w:rPr>
              <w:t>Da Arquiteta e Urbanista</w:t>
            </w:r>
            <w:r w:rsidRPr="006D6268">
              <w:t xml:space="preserve"> Vanessa </w:t>
            </w:r>
            <w:proofErr w:type="spellStart"/>
            <w:r w:rsidRPr="006D6268">
              <w:t>Guerini</w:t>
            </w:r>
            <w:proofErr w:type="spellEnd"/>
            <w:r w:rsidRPr="006D6268">
              <w:t xml:space="preserve"> Scopel</w:t>
            </w:r>
            <w:r w:rsidRPr="00D639B3">
              <w:t xml:space="preserve"> </w:t>
            </w:r>
            <w:r w:rsidRPr="00463605">
              <w:t xml:space="preserve">– </w:t>
            </w:r>
            <w:r>
              <w:rPr>
                <w:rFonts w:ascii="Calibri" w:eastAsia="BatangChe" w:hAnsi="Calibri" w:cs="Arial"/>
              </w:rPr>
              <w:t>Cancelamento do RRT nº</w:t>
            </w:r>
            <w:r w:rsidR="00B73278">
              <w:rPr>
                <w:rFonts w:ascii="Calibri" w:eastAsia="BatangChe" w:hAnsi="Calibri" w:cs="Arial"/>
              </w:rPr>
              <w:t xml:space="preserve"> 1174681 para a atividade de Fiscalização de obra ou serviço técnico. Nenhuma das atividades foi executada. Não foi liberado financiamento par a obra aos contratantes. </w:t>
            </w:r>
            <w:r w:rsidR="005276DD">
              <w:rPr>
                <w:rFonts w:ascii="Calibri" w:eastAsia="BatangChe" w:hAnsi="Calibri" w:cs="Arial"/>
              </w:rPr>
              <w:t>Aprovado</w:t>
            </w:r>
            <w:r w:rsidR="00B73278">
              <w:rPr>
                <w:rFonts w:ascii="Calibri" w:eastAsia="BatangChe" w:hAnsi="Calibri" w:cs="Arial"/>
              </w:rPr>
              <w:t>.</w:t>
            </w:r>
          </w:p>
          <w:p w:rsidR="006D6268" w:rsidRPr="005D6137" w:rsidRDefault="006D6268" w:rsidP="001B283F">
            <w:pPr>
              <w:spacing w:line="276" w:lineRule="auto"/>
              <w:jc w:val="both"/>
              <w:rPr>
                <w:rFonts w:ascii="Calibri" w:eastAsia="BatangChe" w:hAnsi="Calibri" w:cs="Arial"/>
              </w:rPr>
            </w:pPr>
            <w:r w:rsidRPr="0044059D">
              <w:rPr>
                <w:b/>
              </w:rPr>
              <w:t xml:space="preserve">Processo nº </w:t>
            </w:r>
            <w:r w:rsidRPr="006D6268">
              <w:rPr>
                <w:b/>
              </w:rPr>
              <w:t>182535/2014</w:t>
            </w:r>
            <w:r w:rsidRPr="005D6137">
              <w:rPr>
                <w:rFonts w:ascii="Calibri" w:eastAsia="BatangChe" w:hAnsi="Calibri" w:cs="Arial"/>
              </w:rPr>
              <w:t xml:space="preserve"> – </w:t>
            </w:r>
            <w:r>
              <w:rPr>
                <w:rFonts w:cs="Arial"/>
              </w:rPr>
              <w:t xml:space="preserve">Da Arquiteta e Urbanista </w:t>
            </w:r>
            <w:r w:rsidRPr="005D6137">
              <w:rPr>
                <w:rFonts w:ascii="Calibri" w:eastAsia="BatangChe" w:hAnsi="Calibri" w:cs="Arial"/>
              </w:rPr>
              <w:t xml:space="preserve">Vanessa </w:t>
            </w:r>
            <w:proofErr w:type="spellStart"/>
            <w:r w:rsidRPr="005D6137">
              <w:rPr>
                <w:rFonts w:ascii="Calibri" w:eastAsia="BatangChe" w:hAnsi="Calibri" w:cs="Arial"/>
              </w:rPr>
              <w:t>Guerini</w:t>
            </w:r>
            <w:proofErr w:type="spellEnd"/>
            <w:r w:rsidRPr="005D6137">
              <w:rPr>
                <w:rFonts w:ascii="Calibri" w:eastAsia="BatangChe" w:hAnsi="Calibri" w:cs="Arial"/>
              </w:rPr>
              <w:t xml:space="preserve"> Scopel</w:t>
            </w:r>
            <w:r w:rsidRPr="00D639B3">
              <w:t xml:space="preserve"> </w:t>
            </w:r>
            <w:r w:rsidRPr="00463605">
              <w:t xml:space="preserve">– </w:t>
            </w:r>
            <w:r>
              <w:rPr>
                <w:rFonts w:ascii="Calibri" w:eastAsia="BatangChe" w:hAnsi="Calibri" w:cs="Arial"/>
              </w:rPr>
              <w:t>Cancelamento do RRT nº</w:t>
            </w:r>
            <w:r w:rsidR="005276DD">
              <w:rPr>
                <w:rFonts w:ascii="Calibri" w:eastAsia="BatangChe" w:hAnsi="Calibri" w:cs="Arial"/>
              </w:rPr>
              <w:t xml:space="preserve"> </w:t>
            </w:r>
            <w:r w:rsidR="00EF592B">
              <w:rPr>
                <w:rFonts w:ascii="Calibri" w:eastAsia="BatangChe" w:hAnsi="Calibri" w:cs="Arial"/>
              </w:rPr>
              <w:t xml:space="preserve">1179488 para a atividade de </w:t>
            </w:r>
            <w:r w:rsidR="00EF592B">
              <w:rPr>
                <w:rFonts w:ascii="Calibri" w:eastAsia="BatangChe" w:hAnsi="Calibri" w:cs="Arial"/>
              </w:rPr>
              <w:t xml:space="preserve">Fiscalização de obra ou serviço técnico. Nenhuma das atividades foi executada. </w:t>
            </w:r>
            <w:r w:rsidR="00925C36">
              <w:rPr>
                <w:rFonts w:ascii="Calibri" w:eastAsia="BatangChe" w:hAnsi="Calibri" w:cs="Arial"/>
              </w:rPr>
              <w:t>Houve rescisão do contrato</w:t>
            </w:r>
            <w:r w:rsidR="00EF592B">
              <w:rPr>
                <w:rFonts w:ascii="Calibri" w:eastAsia="BatangChe" w:hAnsi="Calibri" w:cs="Arial"/>
              </w:rPr>
              <w:t>. Aprovado.</w:t>
            </w:r>
          </w:p>
          <w:p w:rsidR="006D6268" w:rsidRPr="005D6137" w:rsidRDefault="006D6268" w:rsidP="001B283F">
            <w:pPr>
              <w:spacing w:line="276" w:lineRule="auto"/>
              <w:jc w:val="both"/>
              <w:rPr>
                <w:rFonts w:ascii="Calibri" w:eastAsia="BatangChe" w:hAnsi="Calibri" w:cs="Arial"/>
              </w:rPr>
            </w:pPr>
            <w:r w:rsidRPr="0044059D">
              <w:rPr>
                <w:b/>
              </w:rPr>
              <w:t xml:space="preserve">Processo nº </w:t>
            </w:r>
            <w:r w:rsidRPr="006D6268">
              <w:rPr>
                <w:b/>
              </w:rPr>
              <w:t>182972/2014</w:t>
            </w:r>
            <w:r w:rsidRPr="005D6137">
              <w:rPr>
                <w:rFonts w:ascii="Calibri" w:eastAsia="BatangChe" w:hAnsi="Calibri" w:cs="Arial"/>
              </w:rPr>
              <w:t xml:space="preserve"> – </w:t>
            </w:r>
            <w:r>
              <w:rPr>
                <w:rFonts w:cs="Arial"/>
              </w:rPr>
              <w:t>Da Arquiteta e Urbanista</w:t>
            </w:r>
            <w:r w:rsidRPr="005D6137">
              <w:rPr>
                <w:rFonts w:ascii="Calibri" w:eastAsia="BatangChe" w:hAnsi="Calibri" w:cs="Arial"/>
              </w:rPr>
              <w:t xml:space="preserve"> Vanessa </w:t>
            </w:r>
            <w:proofErr w:type="spellStart"/>
            <w:r w:rsidRPr="005D6137">
              <w:rPr>
                <w:rFonts w:ascii="Calibri" w:eastAsia="BatangChe" w:hAnsi="Calibri" w:cs="Arial"/>
              </w:rPr>
              <w:t>Guerini</w:t>
            </w:r>
            <w:proofErr w:type="spellEnd"/>
            <w:r w:rsidRPr="005D6137">
              <w:rPr>
                <w:rFonts w:ascii="Calibri" w:eastAsia="BatangChe" w:hAnsi="Calibri" w:cs="Arial"/>
              </w:rPr>
              <w:t xml:space="preserve"> Scopel</w:t>
            </w:r>
            <w:r w:rsidRPr="00D639B3">
              <w:t xml:space="preserve"> </w:t>
            </w:r>
            <w:r w:rsidRPr="00463605">
              <w:t xml:space="preserve">– </w:t>
            </w:r>
            <w:r>
              <w:rPr>
                <w:rFonts w:ascii="Calibri" w:eastAsia="BatangChe" w:hAnsi="Calibri" w:cs="Arial"/>
              </w:rPr>
              <w:t>Cancelamento do RRT nº</w:t>
            </w:r>
            <w:r w:rsidR="00DE3C3A">
              <w:rPr>
                <w:rFonts w:ascii="Calibri" w:eastAsia="BatangChe" w:hAnsi="Calibri" w:cs="Arial"/>
              </w:rPr>
              <w:t xml:space="preserve"> 1179498 para a atividade de </w:t>
            </w:r>
            <w:r w:rsidR="00DE3C3A">
              <w:rPr>
                <w:rFonts w:ascii="Calibri" w:eastAsia="BatangChe" w:hAnsi="Calibri" w:cs="Arial"/>
              </w:rPr>
              <w:t>Fiscalização de obra ou serviço técnico. Nenhuma das atividades foi executada. Houve rescisão do contrato. Aprovado.</w:t>
            </w:r>
          </w:p>
          <w:p w:rsidR="006D6268" w:rsidRPr="005D6137" w:rsidRDefault="006D6268" w:rsidP="001B283F">
            <w:pPr>
              <w:spacing w:line="276" w:lineRule="auto"/>
              <w:jc w:val="both"/>
              <w:rPr>
                <w:rFonts w:ascii="Calibri" w:eastAsia="BatangChe" w:hAnsi="Calibri" w:cs="Arial"/>
              </w:rPr>
            </w:pPr>
            <w:r w:rsidRPr="0044059D">
              <w:rPr>
                <w:b/>
              </w:rPr>
              <w:t xml:space="preserve">Processo nº </w:t>
            </w:r>
            <w:r w:rsidRPr="006D6268">
              <w:rPr>
                <w:b/>
              </w:rPr>
              <w:t>182997/2014</w:t>
            </w:r>
            <w:r w:rsidRPr="005D6137">
              <w:rPr>
                <w:rFonts w:ascii="Calibri" w:eastAsia="BatangChe" w:hAnsi="Calibri" w:cs="Arial"/>
              </w:rPr>
              <w:t xml:space="preserve"> – </w:t>
            </w:r>
            <w:r>
              <w:rPr>
                <w:rFonts w:cs="Arial"/>
              </w:rPr>
              <w:t xml:space="preserve">Da Arquiteta e Urbanista </w:t>
            </w:r>
            <w:r w:rsidRPr="005D6137">
              <w:rPr>
                <w:rFonts w:ascii="Calibri" w:eastAsia="BatangChe" w:hAnsi="Calibri" w:cs="Arial"/>
              </w:rPr>
              <w:t xml:space="preserve">Angela Maria </w:t>
            </w:r>
            <w:proofErr w:type="spellStart"/>
            <w:r w:rsidRPr="005D6137">
              <w:rPr>
                <w:rFonts w:ascii="Calibri" w:eastAsia="BatangChe" w:hAnsi="Calibri" w:cs="Arial"/>
              </w:rPr>
              <w:t>Trierweiler</w:t>
            </w:r>
            <w:proofErr w:type="spellEnd"/>
            <w:r w:rsidRPr="00D639B3">
              <w:t xml:space="preserve"> </w:t>
            </w:r>
            <w:r w:rsidRPr="00463605">
              <w:t xml:space="preserve">– </w:t>
            </w:r>
            <w:r>
              <w:rPr>
                <w:rFonts w:ascii="Calibri" w:eastAsia="BatangChe" w:hAnsi="Calibri" w:cs="Arial"/>
              </w:rPr>
              <w:t>Cancelamento do RRT nº</w:t>
            </w:r>
            <w:r w:rsidR="00B21443">
              <w:rPr>
                <w:rFonts w:ascii="Calibri" w:eastAsia="BatangChe" w:hAnsi="Calibri" w:cs="Arial"/>
              </w:rPr>
              <w:t xml:space="preserve"> 1950882 para as atividades de </w:t>
            </w:r>
            <w:r w:rsidR="00B21443">
              <w:rPr>
                <w:rFonts w:cs="Arial"/>
              </w:rPr>
              <w:t xml:space="preserve">Execução de obra, Execução de estrutura de concreto, Execução de instalações hidrossanitárias prediais e Execução de instalações elétricas prediais de baixa tensão. </w:t>
            </w:r>
            <w:r w:rsidR="00B21443" w:rsidRPr="00463605">
              <w:t xml:space="preserve">Nenhuma </w:t>
            </w:r>
            <w:r w:rsidR="00B21443">
              <w:t>das atividad</w:t>
            </w:r>
            <w:r w:rsidR="00B21443">
              <w:t>es técnicas foi executada</w:t>
            </w:r>
            <w:r w:rsidR="00B21443" w:rsidRPr="00D639B3">
              <w:t>.</w:t>
            </w:r>
            <w:r w:rsidR="00B21443">
              <w:t xml:space="preserve"> Aprovado.</w:t>
            </w:r>
          </w:p>
          <w:p w:rsidR="006D6268" w:rsidRPr="005D6137" w:rsidRDefault="006D6268" w:rsidP="001B283F">
            <w:pPr>
              <w:spacing w:line="276" w:lineRule="auto"/>
              <w:jc w:val="both"/>
              <w:rPr>
                <w:rFonts w:ascii="Calibri" w:eastAsia="BatangChe" w:hAnsi="Calibri" w:cs="Arial"/>
              </w:rPr>
            </w:pPr>
            <w:r w:rsidRPr="0044059D">
              <w:rPr>
                <w:b/>
              </w:rPr>
              <w:t xml:space="preserve">Processo nº </w:t>
            </w:r>
            <w:r w:rsidRPr="006D6268">
              <w:rPr>
                <w:b/>
              </w:rPr>
              <w:t>183013/2014</w:t>
            </w:r>
            <w:r w:rsidRPr="005D6137">
              <w:rPr>
                <w:rFonts w:ascii="Calibri" w:eastAsia="BatangChe" w:hAnsi="Calibri" w:cs="Arial"/>
              </w:rPr>
              <w:t xml:space="preserve"> – </w:t>
            </w:r>
            <w:r>
              <w:rPr>
                <w:rFonts w:cs="Arial"/>
              </w:rPr>
              <w:t>Da Arquiteta e Urbanista</w:t>
            </w:r>
            <w:r w:rsidRPr="005D6137">
              <w:rPr>
                <w:rFonts w:ascii="Calibri" w:eastAsia="BatangChe" w:hAnsi="Calibri" w:cs="Arial"/>
              </w:rPr>
              <w:t xml:space="preserve"> Angela Maria </w:t>
            </w:r>
            <w:proofErr w:type="spellStart"/>
            <w:r w:rsidRPr="005D6137">
              <w:rPr>
                <w:rFonts w:ascii="Calibri" w:eastAsia="BatangChe" w:hAnsi="Calibri" w:cs="Arial"/>
              </w:rPr>
              <w:t>Trierweiler</w:t>
            </w:r>
            <w:proofErr w:type="spellEnd"/>
            <w:r w:rsidRPr="00D639B3">
              <w:t xml:space="preserve"> </w:t>
            </w:r>
            <w:r w:rsidRPr="00463605">
              <w:t xml:space="preserve">– </w:t>
            </w:r>
            <w:r>
              <w:rPr>
                <w:rFonts w:ascii="Calibri" w:eastAsia="BatangChe" w:hAnsi="Calibri" w:cs="Arial"/>
              </w:rPr>
              <w:t>Cancelamento do RRT nº</w:t>
            </w:r>
            <w:r w:rsidR="00405F79">
              <w:rPr>
                <w:rFonts w:ascii="Calibri" w:eastAsia="BatangChe" w:hAnsi="Calibri" w:cs="Arial"/>
              </w:rPr>
              <w:t xml:space="preserve"> 2170818 para a atividade de Execução de estrutura de concreto. </w:t>
            </w:r>
            <w:r w:rsidR="00405F79" w:rsidRPr="00463605">
              <w:t xml:space="preserve">Nenhuma </w:t>
            </w:r>
            <w:r w:rsidR="00405F79">
              <w:t>das atividad</w:t>
            </w:r>
            <w:r w:rsidR="00405F79">
              <w:t>es técnicas foi executada</w:t>
            </w:r>
            <w:r w:rsidR="00405F79" w:rsidRPr="00D639B3">
              <w:t>.</w:t>
            </w:r>
            <w:r w:rsidR="00405F79">
              <w:t xml:space="preserve"> Aprovado.</w:t>
            </w:r>
          </w:p>
          <w:p w:rsidR="0051560B" w:rsidRPr="00BD74E0" w:rsidRDefault="006D6268" w:rsidP="00BD74E0">
            <w:pPr>
              <w:spacing w:line="276" w:lineRule="auto"/>
              <w:jc w:val="both"/>
              <w:rPr>
                <w:rFonts w:ascii="Calibri" w:eastAsia="BatangChe" w:hAnsi="Calibri" w:cs="Arial"/>
              </w:rPr>
            </w:pPr>
            <w:r w:rsidRPr="0044059D">
              <w:rPr>
                <w:b/>
              </w:rPr>
              <w:t>Processo n</w:t>
            </w:r>
            <w:r w:rsidRPr="006D6268">
              <w:rPr>
                <w:b/>
              </w:rPr>
              <w:t xml:space="preserve">º </w:t>
            </w:r>
            <w:r w:rsidRPr="006D6268">
              <w:rPr>
                <w:rFonts w:ascii="Calibri" w:eastAsia="BatangChe" w:hAnsi="Calibri" w:cs="Arial"/>
                <w:b/>
              </w:rPr>
              <w:t xml:space="preserve">183034/2014 </w:t>
            </w:r>
            <w:r w:rsidRPr="005D6137">
              <w:rPr>
                <w:rFonts w:ascii="Calibri" w:eastAsia="BatangChe" w:hAnsi="Calibri" w:cs="Arial"/>
              </w:rPr>
              <w:t xml:space="preserve">– </w:t>
            </w:r>
            <w:r>
              <w:rPr>
                <w:rFonts w:cs="Arial"/>
              </w:rPr>
              <w:t xml:space="preserve">Da Arquiteta e Urbanista </w:t>
            </w:r>
            <w:r w:rsidRPr="005D6137">
              <w:rPr>
                <w:rFonts w:ascii="Calibri" w:eastAsia="BatangChe" w:hAnsi="Calibri" w:cs="Arial"/>
              </w:rPr>
              <w:t>Luciana Andara Brandão</w:t>
            </w:r>
            <w:r w:rsidRPr="00D639B3">
              <w:t xml:space="preserve"> </w:t>
            </w:r>
            <w:r w:rsidRPr="00463605">
              <w:t xml:space="preserve">– </w:t>
            </w:r>
            <w:r>
              <w:rPr>
                <w:rFonts w:ascii="Calibri" w:eastAsia="BatangChe" w:hAnsi="Calibri" w:cs="Arial"/>
              </w:rPr>
              <w:t>Cancelamento do RRT nº</w:t>
            </w:r>
            <w:r w:rsidR="0090558F">
              <w:rPr>
                <w:rFonts w:ascii="Calibri" w:eastAsia="BatangChe" w:hAnsi="Calibri" w:cs="Arial"/>
              </w:rPr>
              <w:t xml:space="preserve"> </w:t>
            </w:r>
            <w:proofErr w:type="gramStart"/>
            <w:r w:rsidR="0090558F">
              <w:rPr>
                <w:rFonts w:ascii="Calibri" w:eastAsia="BatangChe" w:hAnsi="Calibri" w:cs="Arial"/>
              </w:rPr>
              <w:t xml:space="preserve">745949 para as atividades de </w:t>
            </w:r>
            <w:r w:rsidR="0090558F">
              <w:rPr>
                <w:rFonts w:cs="Arial"/>
              </w:rPr>
              <w:t>Execução de obra, Execução de estrutura de concreto, Execução</w:t>
            </w:r>
            <w:proofErr w:type="gramEnd"/>
            <w:r w:rsidR="0090558F">
              <w:rPr>
                <w:rFonts w:cs="Arial"/>
              </w:rPr>
              <w:t xml:space="preserve"> de instalações hidrossanitárias prediais e Execução de instalações elétricas prediais de baixa tensão. </w:t>
            </w:r>
            <w:r w:rsidR="0090558F" w:rsidRPr="00463605">
              <w:t xml:space="preserve">Nenhuma </w:t>
            </w:r>
            <w:r w:rsidR="0090558F">
              <w:t xml:space="preserve">das atividades técnicas foi executada. </w:t>
            </w:r>
            <w:r w:rsidR="0090558F">
              <w:t>A data de início da obra foi adiada por tempo indeterminado</w:t>
            </w:r>
            <w:r w:rsidR="0090558F" w:rsidRPr="00D639B3">
              <w:t>.</w:t>
            </w:r>
            <w:r w:rsidR="0090558F">
              <w:t xml:space="preserve"> Aprovado.</w:t>
            </w:r>
          </w:p>
        </w:tc>
      </w:tr>
      <w:tr w:rsidR="00084E0B" w:rsidRPr="00F50C5A" w:rsidTr="003C237C">
        <w:trPr>
          <w:trHeight w:val="62"/>
        </w:trPr>
        <w:tc>
          <w:tcPr>
            <w:tcW w:w="3261" w:type="pct"/>
            <w:gridSpan w:val="3"/>
            <w:tcBorders>
              <w:bottom w:val="single" w:sz="4" w:space="0" w:color="auto"/>
              <w:right w:val="single" w:sz="4" w:space="0" w:color="auto"/>
            </w:tcBorders>
            <w:shd w:val="clear" w:color="auto" w:fill="D9D9D9" w:themeFill="background1" w:themeFillShade="D9"/>
          </w:tcPr>
          <w:p w:rsidR="00084E0B" w:rsidRPr="00473EDB" w:rsidRDefault="00084E0B" w:rsidP="002B60DA">
            <w:pPr>
              <w:spacing w:line="276" w:lineRule="auto"/>
              <w:jc w:val="both"/>
              <w:rPr>
                <w:rFonts w:cs="Arial"/>
                <w:b/>
              </w:rPr>
            </w:pPr>
            <w:r w:rsidRPr="00473EDB">
              <w:rPr>
                <w:rFonts w:cs="Arial"/>
                <w:b/>
              </w:rPr>
              <w:lastRenderedPageBreak/>
              <w:t>Decisões/ Encaminhamentos</w:t>
            </w:r>
          </w:p>
        </w:tc>
        <w:tc>
          <w:tcPr>
            <w:tcW w:w="1739" w:type="pct"/>
            <w:tcBorders>
              <w:bottom w:val="single" w:sz="4" w:space="0" w:color="auto"/>
              <w:right w:val="single" w:sz="4" w:space="0" w:color="auto"/>
            </w:tcBorders>
            <w:shd w:val="clear" w:color="auto" w:fill="D9D9D9" w:themeFill="background1" w:themeFillShade="D9"/>
          </w:tcPr>
          <w:p w:rsidR="00084E0B" w:rsidRPr="00473EDB" w:rsidRDefault="00084E0B" w:rsidP="002B60DA">
            <w:pPr>
              <w:spacing w:line="276" w:lineRule="auto"/>
              <w:jc w:val="both"/>
              <w:rPr>
                <w:rFonts w:cs="Arial"/>
                <w:b/>
              </w:rPr>
            </w:pPr>
            <w:r w:rsidRPr="00473EDB">
              <w:rPr>
                <w:rFonts w:cs="Arial"/>
                <w:b/>
              </w:rPr>
              <w:t>Providências/Responsável</w:t>
            </w:r>
          </w:p>
        </w:tc>
      </w:tr>
      <w:tr w:rsidR="006657D5" w:rsidRPr="00F50C5A" w:rsidTr="00A33E38">
        <w:trPr>
          <w:trHeight w:val="293"/>
        </w:trPr>
        <w:tc>
          <w:tcPr>
            <w:tcW w:w="3261" w:type="pct"/>
            <w:gridSpan w:val="3"/>
            <w:tcBorders>
              <w:bottom w:val="single" w:sz="4" w:space="0" w:color="000000" w:themeColor="text1"/>
              <w:right w:val="single" w:sz="4" w:space="0" w:color="auto"/>
            </w:tcBorders>
            <w:shd w:val="clear" w:color="auto" w:fill="auto"/>
          </w:tcPr>
          <w:p w:rsidR="00C2791F" w:rsidRPr="009D7862" w:rsidRDefault="008B1E4A" w:rsidP="008B1E4A">
            <w:pPr>
              <w:rPr>
                <w:rFonts w:cs="Arial"/>
              </w:rPr>
            </w:pPr>
            <w:r>
              <w:rPr>
                <w:rFonts w:cs="Arial"/>
              </w:rPr>
              <w:t>Encaminhar processos aos setores responsáveis para os devidos procedimentos.</w:t>
            </w:r>
          </w:p>
        </w:tc>
        <w:tc>
          <w:tcPr>
            <w:tcW w:w="1739" w:type="pct"/>
            <w:tcBorders>
              <w:bottom w:val="single" w:sz="4" w:space="0" w:color="000000" w:themeColor="text1"/>
              <w:right w:val="single" w:sz="4" w:space="0" w:color="auto"/>
            </w:tcBorders>
            <w:shd w:val="clear" w:color="auto" w:fill="auto"/>
          </w:tcPr>
          <w:p w:rsidR="00D50DCF" w:rsidRPr="00D06091" w:rsidRDefault="00D06091" w:rsidP="002B60DA">
            <w:pPr>
              <w:spacing w:line="276" w:lineRule="auto"/>
              <w:jc w:val="both"/>
              <w:rPr>
                <w:rFonts w:cs="Arial"/>
              </w:rPr>
            </w:pPr>
            <w:r w:rsidRPr="009D7862">
              <w:rPr>
                <w:rFonts w:cs="Arial"/>
              </w:rPr>
              <w:t>Sec. Claudivana</w:t>
            </w:r>
          </w:p>
        </w:tc>
      </w:tr>
      <w:tr w:rsidR="006E0FA1" w:rsidRPr="00257E0D" w:rsidTr="00A33E38">
        <w:trPr>
          <w:trHeight w:val="275"/>
        </w:trPr>
        <w:tc>
          <w:tcPr>
            <w:tcW w:w="5000" w:type="pct"/>
            <w:gridSpan w:val="4"/>
            <w:tcBorders>
              <w:top w:val="single" w:sz="4" w:space="0" w:color="000000" w:themeColor="text1"/>
              <w:bottom w:val="single" w:sz="4" w:space="0" w:color="000000" w:themeColor="text1"/>
              <w:right w:val="single" w:sz="4" w:space="0" w:color="000000" w:themeColor="text1"/>
            </w:tcBorders>
            <w:shd w:val="clear" w:color="auto" w:fill="18CEB8"/>
          </w:tcPr>
          <w:p w:rsidR="003F0252" w:rsidRPr="00257E0D" w:rsidRDefault="003F0252" w:rsidP="002B60DA">
            <w:pPr>
              <w:spacing w:line="276" w:lineRule="auto"/>
              <w:jc w:val="both"/>
              <w:rPr>
                <w:rFonts w:cs="Arial"/>
                <w:b/>
              </w:rPr>
            </w:pPr>
          </w:p>
        </w:tc>
      </w:tr>
      <w:tr w:rsidR="006E0FA1" w:rsidRPr="00257E0D" w:rsidTr="00616ACC">
        <w:trPr>
          <w:trHeight w:val="267"/>
        </w:trPr>
        <w:tc>
          <w:tcPr>
            <w:tcW w:w="2101" w:type="pct"/>
            <w:tcBorders>
              <w:top w:val="single" w:sz="4" w:space="0" w:color="000000" w:themeColor="text1"/>
              <w:bottom w:val="single" w:sz="4" w:space="0" w:color="auto"/>
              <w:right w:val="single" w:sz="4" w:space="0" w:color="auto"/>
            </w:tcBorders>
            <w:shd w:val="clear" w:color="auto" w:fill="D9D9D9" w:themeFill="background1" w:themeFillShade="D9"/>
          </w:tcPr>
          <w:p w:rsidR="006E0FA1" w:rsidRPr="00257E0D" w:rsidRDefault="006E0FA1" w:rsidP="002B60DA">
            <w:pPr>
              <w:spacing w:line="276" w:lineRule="auto"/>
              <w:jc w:val="center"/>
              <w:rPr>
                <w:rFonts w:cs="Arial"/>
                <w:b/>
              </w:rPr>
            </w:pPr>
            <w:r w:rsidRPr="00257E0D">
              <w:rPr>
                <w:rFonts w:cs="Arial"/>
                <w:b/>
              </w:rPr>
              <w:t>PARTICIPANTES</w:t>
            </w:r>
          </w:p>
        </w:tc>
        <w:tc>
          <w:tcPr>
            <w:tcW w:w="870" w:type="pct"/>
            <w:tcBorders>
              <w:top w:val="single" w:sz="4" w:space="0" w:color="000000" w:themeColor="text1"/>
              <w:bottom w:val="single" w:sz="4" w:space="0" w:color="auto"/>
              <w:right w:val="single" w:sz="4" w:space="0" w:color="auto"/>
            </w:tcBorders>
            <w:shd w:val="clear" w:color="auto" w:fill="D9D9D9" w:themeFill="background1" w:themeFillShade="D9"/>
          </w:tcPr>
          <w:p w:rsidR="006E0FA1" w:rsidRPr="00257E0D" w:rsidRDefault="006E0FA1" w:rsidP="002B60DA">
            <w:pPr>
              <w:tabs>
                <w:tab w:val="left" w:pos="3343"/>
              </w:tabs>
              <w:spacing w:line="276" w:lineRule="auto"/>
              <w:jc w:val="center"/>
              <w:rPr>
                <w:rFonts w:cs="Arial"/>
                <w:b/>
              </w:rPr>
            </w:pPr>
            <w:r w:rsidRPr="00257E0D">
              <w:rPr>
                <w:rFonts w:cs="Arial"/>
                <w:b/>
              </w:rPr>
              <w:t>CARGO</w:t>
            </w:r>
          </w:p>
        </w:tc>
        <w:tc>
          <w:tcPr>
            <w:tcW w:w="2029" w:type="pct"/>
            <w:gridSpan w:val="2"/>
            <w:tcBorders>
              <w:top w:val="single" w:sz="4" w:space="0" w:color="000000" w:themeColor="text1"/>
              <w:bottom w:val="single" w:sz="4" w:space="0" w:color="auto"/>
              <w:right w:val="single" w:sz="4" w:space="0" w:color="auto"/>
            </w:tcBorders>
            <w:shd w:val="clear" w:color="auto" w:fill="D9D9D9" w:themeFill="background1" w:themeFillShade="D9"/>
          </w:tcPr>
          <w:p w:rsidR="006E0FA1" w:rsidRPr="00257E0D" w:rsidRDefault="006E0FA1" w:rsidP="002B60DA">
            <w:pPr>
              <w:tabs>
                <w:tab w:val="left" w:pos="3343"/>
              </w:tabs>
              <w:spacing w:line="276" w:lineRule="auto"/>
              <w:jc w:val="center"/>
              <w:rPr>
                <w:rFonts w:cs="Arial"/>
                <w:b/>
              </w:rPr>
            </w:pPr>
            <w:r w:rsidRPr="00257E0D">
              <w:rPr>
                <w:rFonts w:cs="Arial"/>
                <w:b/>
              </w:rPr>
              <w:t>ASSINATURA</w:t>
            </w:r>
          </w:p>
        </w:tc>
      </w:tr>
      <w:tr w:rsidR="005411C8" w:rsidRPr="00257E0D" w:rsidTr="00BC2131">
        <w:trPr>
          <w:trHeight w:hRule="exact" w:val="567"/>
        </w:trPr>
        <w:tc>
          <w:tcPr>
            <w:tcW w:w="2101" w:type="pct"/>
            <w:tcBorders>
              <w:bottom w:val="single" w:sz="4" w:space="0" w:color="auto"/>
              <w:right w:val="single" w:sz="4" w:space="0" w:color="auto"/>
            </w:tcBorders>
            <w:shd w:val="clear" w:color="auto" w:fill="FFFFFF" w:themeFill="background1"/>
          </w:tcPr>
          <w:p w:rsidR="005411C8" w:rsidRPr="00257E0D" w:rsidRDefault="005411C8" w:rsidP="00BC2131">
            <w:pPr>
              <w:rPr>
                <w:rFonts w:cs="Arial"/>
              </w:rPr>
            </w:pPr>
            <w:r>
              <w:rPr>
                <w:rFonts w:cs="Arial"/>
              </w:rPr>
              <w:t>Rosana Oppitz</w:t>
            </w:r>
          </w:p>
        </w:tc>
        <w:tc>
          <w:tcPr>
            <w:tcW w:w="870" w:type="pct"/>
            <w:tcBorders>
              <w:bottom w:val="single" w:sz="4" w:space="0" w:color="auto"/>
              <w:right w:val="single" w:sz="4" w:space="0" w:color="auto"/>
            </w:tcBorders>
            <w:shd w:val="clear" w:color="auto" w:fill="FFFFFF" w:themeFill="background1"/>
          </w:tcPr>
          <w:p w:rsidR="005411C8" w:rsidRDefault="005411C8" w:rsidP="005411C8">
            <w:pPr>
              <w:rPr>
                <w:rFonts w:cs="Arial"/>
              </w:rPr>
            </w:pPr>
            <w:r>
              <w:rPr>
                <w:rFonts w:cs="Arial"/>
              </w:rPr>
              <w:t>Coordenadora</w:t>
            </w:r>
          </w:p>
          <w:p w:rsidR="005411C8" w:rsidRPr="00257E0D" w:rsidRDefault="005411C8" w:rsidP="005411C8">
            <w:pPr>
              <w:rPr>
                <w:rFonts w:cs="Arial"/>
              </w:rPr>
            </w:pPr>
            <w:r>
              <w:rPr>
                <w:rFonts w:cs="Arial"/>
              </w:rPr>
              <w:t>Adjunta</w:t>
            </w:r>
          </w:p>
        </w:tc>
        <w:tc>
          <w:tcPr>
            <w:tcW w:w="2029" w:type="pct"/>
            <w:gridSpan w:val="2"/>
            <w:tcBorders>
              <w:bottom w:val="single" w:sz="4" w:space="0" w:color="auto"/>
              <w:right w:val="single" w:sz="4" w:space="0" w:color="auto"/>
            </w:tcBorders>
            <w:shd w:val="clear" w:color="auto" w:fill="FFFFFF" w:themeFill="background1"/>
          </w:tcPr>
          <w:p w:rsidR="005411C8" w:rsidRPr="00257E0D" w:rsidRDefault="005411C8" w:rsidP="00BC2131">
            <w:pPr>
              <w:tabs>
                <w:tab w:val="left" w:pos="3343"/>
              </w:tabs>
              <w:rPr>
                <w:rFonts w:cs="Arial"/>
                <w:b/>
              </w:rPr>
            </w:pPr>
          </w:p>
        </w:tc>
      </w:tr>
      <w:tr w:rsidR="00B20270" w:rsidRPr="00257E0D" w:rsidTr="000E2B5F">
        <w:trPr>
          <w:trHeight w:hRule="exact" w:val="567"/>
        </w:trPr>
        <w:tc>
          <w:tcPr>
            <w:tcW w:w="2101" w:type="pct"/>
            <w:tcBorders>
              <w:bottom w:val="single" w:sz="4" w:space="0" w:color="auto"/>
              <w:right w:val="single" w:sz="4" w:space="0" w:color="auto"/>
            </w:tcBorders>
            <w:shd w:val="clear" w:color="auto" w:fill="FFFFFF" w:themeFill="background1"/>
          </w:tcPr>
          <w:p w:rsidR="00B20270" w:rsidRPr="00257E0D" w:rsidRDefault="00B20270" w:rsidP="008E1531">
            <w:pPr>
              <w:rPr>
                <w:rFonts w:cs="Arial"/>
              </w:rPr>
            </w:pPr>
            <w:r>
              <w:rPr>
                <w:rFonts w:cs="Arial"/>
              </w:rPr>
              <w:t>Clarissa Monteiro Berny</w:t>
            </w:r>
          </w:p>
        </w:tc>
        <w:tc>
          <w:tcPr>
            <w:tcW w:w="870" w:type="pct"/>
            <w:tcBorders>
              <w:bottom w:val="single" w:sz="4" w:space="0" w:color="auto"/>
              <w:right w:val="single" w:sz="4" w:space="0" w:color="auto"/>
            </w:tcBorders>
            <w:shd w:val="clear" w:color="auto" w:fill="FFFFFF" w:themeFill="background1"/>
          </w:tcPr>
          <w:p w:rsidR="00B20270" w:rsidRPr="00257E0D" w:rsidRDefault="00B20270" w:rsidP="008E1531">
            <w:pPr>
              <w:rPr>
                <w:rFonts w:cs="Arial"/>
              </w:rPr>
            </w:pPr>
            <w:r>
              <w:rPr>
                <w:rFonts w:cs="Arial"/>
              </w:rPr>
              <w:t>Conselheira</w:t>
            </w:r>
          </w:p>
        </w:tc>
        <w:tc>
          <w:tcPr>
            <w:tcW w:w="2029" w:type="pct"/>
            <w:gridSpan w:val="2"/>
            <w:tcBorders>
              <w:bottom w:val="single" w:sz="4" w:space="0" w:color="auto"/>
              <w:right w:val="single" w:sz="4" w:space="0" w:color="auto"/>
            </w:tcBorders>
            <w:shd w:val="clear" w:color="auto" w:fill="FFFFFF" w:themeFill="background1"/>
          </w:tcPr>
          <w:p w:rsidR="00B20270" w:rsidRPr="00257E0D" w:rsidRDefault="00B20270" w:rsidP="002B60DA">
            <w:pPr>
              <w:tabs>
                <w:tab w:val="left" w:pos="3343"/>
              </w:tabs>
              <w:rPr>
                <w:rFonts w:cs="Arial"/>
                <w:b/>
              </w:rPr>
            </w:pPr>
          </w:p>
        </w:tc>
      </w:tr>
      <w:tr w:rsidR="00C87AF1" w:rsidRPr="00257E0D" w:rsidTr="000E2B5F">
        <w:trPr>
          <w:trHeight w:hRule="exact" w:val="567"/>
        </w:trPr>
        <w:tc>
          <w:tcPr>
            <w:tcW w:w="2101" w:type="pct"/>
            <w:tcBorders>
              <w:bottom w:val="single" w:sz="4" w:space="0" w:color="auto"/>
              <w:right w:val="single" w:sz="4" w:space="0" w:color="auto"/>
            </w:tcBorders>
            <w:shd w:val="clear" w:color="auto" w:fill="FFFFFF" w:themeFill="background1"/>
          </w:tcPr>
          <w:p w:rsidR="00C87AF1" w:rsidRPr="00257E0D" w:rsidRDefault="00C87AF1" w:rsidP="00145B0F">
            <w:pPr>
              <w:rPr>
                <w:rFonts w:cs="Arial"/>
              </w:rPr>
            </w:pPr>
            <w:r>
              <w:rPr>
                <w:rFonts w:cs="Arial"/>
              </w:rPr>
              <w:t>Maria Bernadete Sinhorelli de Oliveira</w:t>
            </w:r>
          </w:p>
        </w:tc>
        <w:tc>
          <w:tcPr>
            <w:tcW w:w="870" w:type="pct"/>
            <w:tcBorders>
              <w:bottom w:val="single" w:sz="4" w:space="0" w:color="auto"/>
              <w:right w:val="single" w:sz="4" w:space="0" w:color="auto"/>
            </w:tcBorders>
            <w:shd w:val="clear" w:color="auto" w:fill="FFFFFF" w:themeFill="background1"/>
          </w:tcPr>
          <w:p w:rsidR="00C87AF1" w:rsidRPr="00257E0D" w:rsidRDefault="00C87AF1" w:rsidP="00C87AF1">
            <w:pPr>
              <w:spacing w:line="276" w:lineRule="auto"/>
              <w:rPr>
                <w:rFonts w:cs="Arial"/>
              </w:rPr>
            </w:pPr>
            <w:r>
              <w:rPr>
                <w:rFonts w:cs="Arial"/>
              </w:rPr>
              <w:t>Conselheira</w:t>
            </w:r>
          </w:p>
        </w:tc>
        <w:tc>
          <w:tcPr>
            <w:tcW w:w="2029" w:type="pct"/>
            <w:gridSpan w:val="2"/>
            <w:tcBorders>
              <w:bottom w:val="single" w:sz="4" w:space="0" w:color="auto"/>
              <w:right w:val="single" w:sz="4" w:space="0" w:color="auto"/>
            </w:tcBorders>
            <w:shd w:val="clear" w:color="auto" w:fill="FFFFFF" w:themeFill="background1"/>
          </w:tcPr>
          <w:p w:rsidR="00C87AF1" w:rsidRPr="00257E0D" w:rsidRDefault="00C87AF1" w:rsidP="002B60DA">
            <w:pPr>
              <w:tabs>
                <w:tab w:val="left" w:pos="3343"/>
              </w:tabs>
              <w:spacing w:line="276" w:lineRule="auto"/>
              <w:rPr>
                <w:rFonts w:cs="Arial"/>
                <w:b/>
              </w:rPr>
            </w:pPr>
          </w:p>
        </w:tc>
      </w:tr>
    </w:tbl>
    <w:p w:rsidR="003817BE" w:rsidRPr="00257E0D" w:rsidRDefault="003817BE" w:rsidP="00634C93">
      <w:pPr>
        <w:rPr>
          <w:sz w:val="20"/>
        </w:rPr>
      </w:pPr>
    </w:p>
    <w:sectPr w:rsidR="003817BE" w:rsidRPr="00257E0D" w:rsidSect="00AA6825">
      <w:headerReference w:type="default" r:id="rId9"/>
      <w:footerReference w:type="default" r:id="rId10"/>
      <w:pgSz w:w="11906" w:h="16838"/>
      <w:pgMar w:top="992" w:right="1701" w:bottom="1135" w:left="1162" w:header="1417" w:footer="567"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4A5" w:rsidRDefault="00F344A5" w:rsidP="00A021E7">
      <w:pPr>
        <w:spacing w:after="0" w:line="240" w:lineRule="auto"/>
      </w:pPr>
      <w:r>
        <w:separator/>
      </w:r>
    </w:p>
  </w:endnote>
  <w:endnote w:type="continuationSeparator" w:id="0">
    <w:p w:rsidR="00F344A5" w:rsidRDefault="00F344A5" w:rsidP="00A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DaxCondensed">
    <w:altName w:val="Arial Narrow"/>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25" w:rsidRPr="001F028B" w:rsidRDefault="00AA6825" w:rsidP="00AA6825">
    <w:pPr>
      <w:pStyle w:val="Rodap"/>
      <w:spacing w:after="100" w:afterAutospacing="1" w:line="276" w:lineRule="auto"/>
      <w:ind w:left="-1559" w:right="-1128"/>
      <w:jc w:val="center"/>
      <w:rPr>
        <w:rFonts w:ascii="Arial" w:hAnsi="Arial" w:cs="Arial"/>
        <w:b/>
        <w:color w:val="2C778C"/>
      </w:rPr>
    </w:pPr>
    <w:r>
      <w:rPr>
        <w:rFonts w:ascii="Arial" w:hAnsi="Arial" w:cs="Arial"/>
        <w:b/>
        <w:color w:val="2C778C"/>
      </w:rPr>
      <w:t>___</w:t>
    </w:r>
    <w:r w:rsidRPr="001F028B">
      <w:rPr>
        <w:rFonts w:ascii="Arial" w:hAnsi="Arial" w:cs="Arial"/>
        <w:b/>
        <w:color w:val="2C778C"/>
      </w:rPr>
      <w:t>____________________________________________________________________________________</w:t>
    </w:r>
  </w:p>
  <w:p w:rsidR="00AA6825" w:rsidRPr="00AA6825" w:rsidRDefault="00AA6825" w:rsidP="00AA6825">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w:t>
    </w:r>
    <w:r>
      <w:rPr>
        <w:rFonts w:ascii="DaxCondensed" w:hAnsi="DaxCondensed" w:cs="Arial"/>
        <w:color w:val="2C778C"/>
        <w:sz w:val="18"/>
        <w:szCs w:val="18"/>
      </w:rPr>
      <w:t xml:space="preserve">1) 3094.9800 | </w:t>
    </w:r>
    <w:proofErr w:type="gramStart"/>
    <w:r>
      <w:rPr>
        <w:rFonts w:ascii="DaxCondensed" w:hAnsi="DaxCondensed" w:cs="Arial"/>
        <w:color w:val="2C778C"/>
        <w:sz w:val="18"/>
        <w:szCs w:val="18"/>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4A5" w:rsidRDefault="00F344A5" w:rsidP="00A021E7">
      <w:pPr>
        <w:spacing w:after="0" w:line="240" w:lineRule="auto"/>
      </w:pPr>
      <w:r>
        <w:separator/>
      </w:r>
    </w:p>
  </w:footnote>
  <w:footnote w:type="continuationSeparator" w:id="0">
    <w:p w:rsidR="00F344A5" w:rsidRDefault="00F344A5" w:rsidP="00A021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25" w:rsidRDefault="00AA6825">
    <w:pPr>
      <w:pStyle w:val="Cabealho"/>
    </w:pPr>
    <w:r>
      <w:rPr>
        <w:noProof/>
      </w:rPr>
      <w:drawing>
        <wp:anchor distT="0" distB="0" distL="114300" distR="114300" simplePos="0" relativeHeight="251658240" behindDoc="1" locked="0" layoutInCell="1" allowOverlap="1" wp14:anchorId="23EF5724" wp14:editId="2FEEBF3E">
          <wp:simplePos x="0" y="0"/>
          <wp:positionH relativeFrom="column">
            <wp:posOffset>-1344930</wp:posOffset>
          </wp:positionH>
          <wp:positionV relativeFrom="paragraph">
            <wp:posOffset>-898525</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AFF"/>
    <w:multiLevelType w:val="multilevel"/>
    <w:tmpl w:val="D5025C6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65654F"/>
    <w:multiLevelType w:val="hybridMultilevel"/>
    <w:tmpl w:val="A7527808"/>
    <w:lvl w:ilvl="0" w:tplc="56882256">
      <w:start w:val="1"/>
      <w:numFmt w:val="decimal"/>
      <w:lvlText w:val="%1."/>
      <w:lvlJc w:val="left"/>
      <w:pPr>
        <w:ind w:left="360"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
    <w:nsid w:val="0BD17483"/>
    <w:multiLevelType w:val="hybridMultilevel"/>
    <w:tmpl w:val="CFEE66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7A53DDC"/>
    <w:multiLevelType w:val="hybridMultilevel"/>
    <w:tmpl w:val="DA94E1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21F363E"/>
    <w:multiLevelType w:val="hybridMultilevel"/>
    <w:tmpl w:val="5574BB3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2A6C2DFF"/>
    <w:multiLevelType w:val="hybridMultilevel"/>
    <w:tmpl w:val="23501B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B2908BC"/>
    <w:multiLevelType w:val="hybridMultilevel"/>
    <w:tmpl w:val="99AA85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D79437A"/>
    <w:multiLevelType w:val="hybridMultilevel"/>
    <w:tmpl w:val="60F074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033FA6"/>
    <w:multiLevelType w:val="hybridMultilevel"/>
    <w:tmpl w:val="DA98A2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450AED"/>
    <w:multiLevelType w:val="hybridMultilevel"/>
    <w:tmpl w:val="C79AFA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3B6F44B4"/>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1">
    <w:nsid w:val="40497CD5"/>
    <w:multiLevelType w:val="hybridMultilevel"/>
    <w:tmpl w:val="44EED8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0FB2A92"/>
    <w:multiLevelType w:val="hybridMultilevel"/>
    <w:tmpl w:val="D98EDF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2A16844"/>
    <w:multiLevelType w:val="hybridMultilevel"/>
    <w:tmpl w:val="7A8E406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nsid w:val="4864706B"/>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5">
    <w:nsid w:val="488857AE"/>
    <w:multiLevelType w:val="hybridMultilevel"/>
    <w:tmpl w:val="136A1C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32329EC"/>
    <w:multiLevelType w:val="hybridMultilevel"/>
    <w:tmpl w:val="D7300B1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nsid w:val="54377B37"/>
    <w:multiLevelType w:val="hybridMultilevel"/>
    <w:tmpl w:val="DB26DD7E"/>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5A61B49"/>
    <w:multiLevelType w:val="hybridMultilevel"/>
    <w:tmpl w:val="DB26DD7E"/>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B9B16F6"/>
    <w:multiLevelType w:val="multilevel"/>
    <w:tmpl w:val="1F3EEE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DCF21AE"/>
    <w:multiLevelType w:val="hybridMultilevel"/>
    <w:tmpl w:val="7346E5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6645767"/>
    <w:multiLevelType w:val="hybridMultilevel"/>
    <w:tmpl w:val="BDF273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nsid w:val="67F91905"/>
    <w:multiLevelType w:val="hybridMultilevel"/>
    <w:tmpl w:val="3A44ACE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3">
    <w:nsid w:val="6E7C64DD"/>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4">
    <w:nsid w:val="7FE3705A"/>
    <w:multiLevelType w:val="hybridMultilevel"/>
    <w:tmpl w:val="6780F978"/>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0"/>
  </w:num>
  <w:num w:numId="3">
    <w:abstractNumId w:val="14"/>
  </w:num>
  <w:num w:numId="4">
    <w:abstractNumId w:val="23"/>
  </w:num>
  <w:num w:numId="5">
    <w:abstractNumId w:val="2"/>
  </w:num>
  <w:num w:numId="6">
    <w:abstractNumId w:val="1"/>
  </w:num>
  <w:num w:numId="7">
    <w:abstractNumId w:val="20"/>
  </w:num>
  <w:num w:numId="8">
    <w:abstractNumId w:val="11"/>
  </w:num>
  <w:num w:numId="9">
    <w:abstractNumId w:val="18"/>
  </w:num>
  <w:num w:numId="10">
    <w:abstractNumId w:val="24"/>
  </w:num>
  <w:num w:numId="11">
    <w:abstractNumId w:val="17"/>
  </w:num>
  <w:num w:numId="12">
    <w:abstractNumId w:val="0"/>
  </w:num>
  <w:num w:numId="13">
    <w:abstractNumId w:val="16"/>
  </w:num>
  <w:num w:numId="14">
    <w:abstractNumId w:val="22"/>
  </w:num>
  <w:num w:numId="15">
    <w:abstractNumId w:val="21"/>
  </w:num>
  <w:num w:numId="16">
    <w:abstractNumId w:val="13"/>
  </w:num>
  <w:num w:numId="17">
    <w:abstractNumId w:val="9"/>
  </w:num>
  <w:num w:numId="18">
    <w:abstractNumId w:val="4"/>
  </w:num>
  <w:num w:numId="19">
    <w:abstractNumId w:val="8"/>
  </w:num>
  <w:num w:numId="20">
    <w:abstractNumId w:val="15"/>
  </w:num>
  <w:num w:numId="21">
    <w:abstractNumId w:val="5"/>
  </w:num>
  <w:num w:numId="22">
    <w:abstractNumId w:val="6"/>
  </w:num>
  <w:num w:numId="23">
    <w:abstractNumId w:val="12"/>
  </w:num>
  <w:num w:numId="24">
    <w:abstractNumId w:val="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01F9F"/>
    <w:rsid w:val="0000407C"/>
    <w:rsid w:val="000042B9"/>
    <w:rsid w:val="000042EF"/>
    <w:rsid w:val="0000565B"/>
    <w:rsid w:val="00005C17"/>
    <w:rsid w:val="00005CD8"/>
    <w:rsid w:val="00005DA8"/>
    <w:rsid w:val="00005F59"/>
    <w:rsid w:val="00005FFA"/>
    <w:rsid w:val="000103CF"/>
    <w:rsid w:val="000104C1"/>
    <w:rsid w:val="00011ED9"/>
    <w:rsid w:val="00011F65"/>
    <w:rsid w:val="000120D9"/>
    <w:rsid w:val="00016EF6"/>
    <w:rsid w:val="000171A2"/>
    <w:rsid w:val="0001750B"/>
    <w:rsid w:val="00017626"/>
    <w:rsid w:val="00017C4B"/>
    <w:rsid w:val="000202FE"/>
    <w:rsid w:val="00020AB8"/>
    <w:rsid w:val="00020D67"/>
    <w:rsid w:val="0002603A"/>
    <w:rsid w:val="00026FDC"/>
    <w:rsid w:val="00027C43"/>
    <w:rsid w:val="000327E9"/>
    <w:rsid w:val="00032D0D"/>
    <w:rsid w:val="000333A6"/>
    <w:rsid w:val="000335FE"/>
    <w:rsid w:val="000342F3"/>
    <w:rsid w:val="00034F63"/>
    <w:rsid w:val="00035D9F"/>
    <w:rsid w:val="00036031"/>
    <w:rsid w:val="00036FDD"/>
    <w:rsid w:val="0003730B"/>
    <w:rsid w:val="00037978"/>
    <w:rsid w:val="00037BDB"/>
    <w:rsid w:val="00037DFE"/>
    <w:rsid w:val="00040E42"/>
    <w:rsid w:val="000415C3"/>
    <w:rsid w:val="000433CC"/>
    <w:rsid w:val="0004382D"/>
    <w:rsid w:val="00044633"/>
    <w:rsid w:val="00045CCB"/>
    <w:rsid w:val="00046209"/>
    <w:rsid w:val="00046ACD"/>
    <w:rsid w:val="00046AD4"/>
    <w:rsid w:val="00046DAB"/>
    <w:rsid w:val="00050099"/>
    <w:rsid w:val="00050496"/>
    <w:rsid w:val="000505D8"/>
    <w:rsid w:val="00052834"/>
    <w:rsid w:val="00052EEC"/>
    <w:rsid w:val="0005362B"/>
    <w:rsid w:val="000541AD"/>
    <w:rsid w:val="00055301"/>
    <w:rsid w:val="00056F1A"/>
    <w:rsid w:val="00057E1D"/>
    <w:rsid w:val="000600ED"/>
    <w:rsid w:val="00060CDE"/>
    <w:rsid w:val="00061370"/>
    <w:rsid w:val="00061EF6"/>
    <w:rsid w:val="00065D0F"/>
    <w:rsid w:val="00066005"/>
    <w:rsid w:val="000660B8"/>
    <w:rsid w:val="00066573"/>
    <w:rsid w:val="00066967"/>
    <w:rsid w:val="00066B95"/>
    <w:rsid w:val="00066D25"/>
    <w:rsid w:val="00066DC9"/>
    <w:rsid w:val="0006708C"/>
    <w:rsid w:val="00071D97"/>
    <w:rsid w:val="00072161"/>
    <w:rsid w:val="000722B1"/>
    <w:rsid w:val="000733B4"/>
    <w:rsid w:val="00073660"/>
    <w:rsid w:val="00073D5F"/>
    <w:rsid w:val="00074395"/>
    <w:rsid w:val="00074BD4"/>
    <w:rsid w:val="00076A4D"/>
    <w:rsid w:val="00076EBA"/>
    <w:rsid w:val="00080BEC"/>
    <w:rsid w:val="00081BD8"/>
    <w:rsid w:val="0008279C"/>
    <w:rsid w:val="00082E8F"/>
    <w:rsid w:val="000839FC"/>
    <w:rsid w:val="00084E0B"/>
    <w:rsid w:val="00084E17"/>
    <w:rsid w:val="00086302"/>
    <w:rsid w:val="00087159"/>
    <w:rsid w:val="00087EBF"/>
    <w:rsid w:val="00087FF6"/>
    <w:rsid w:val="00090454"/>
    <w:rsid w:val="00091E58"/>
    <w:rsid w:val="00092069"/>
    <w:rsid w:val="00092C5C"/>
    <w:rsid w:val="000977D9"/>
    <w:rsid w:val="00097893"/>
    <w:rsid w:val="000A083A"/>
    <w:rsid w:val="000A2322"/>
    <w:rsid w:val="000A4488"/>
    <w:rsid w:val="000A492B"/>
    <w:rsid w:val="000A4CBB"/>
    <w:rsid w:val="000A6916"/>
    <w:rsid w:val="000A6CD7"/>
    <w:rsid w:val="000A7CF2"/>
    <w:rsid w:val="000B0CBE"/>
    <w:rsid w:val="000B13CA"/>
    <w:rsid w:val="000B2526"/>
    <w:rsid w:val="000B327F"/>
    <w:rsid w:val="000B4217"/>
    <w:rsid w:val="000B5393"/>
    <w:rsid w:val="000B638B"/>
    <w:rsid w:val="000B6419"/>
    <w:rsid w:val="000B6639"/>
    <w:rsid w:val="000B7361"/>
    <w:rsid w:val="000C1AA7"/>
    <w:rsid w:val="000C1DBD"/>
    <w:rsid w:val="000C2516"/>
    <w:rsid w:val="000C3BC7"/>
    <w:rsid w:val="000C3D75"/>
    <w:rsid w:val="000C4962"/>
    <w:rsid w:val="000C499A"/>
    <w:rsid w:val="000C689E"/>
    <w:rsid w:val="000D0102"/>
    <w:rsid w:val="000D16B9"/>
    <w:rsid w:val="000D2341"/>
    <w:rsid w:val="000D3052"/>
    <w:rsid w:val="000D32DD"/>
    <w:rsid w:val="000D3541"/>
    <w:rsid w:val="000D4227"/>
    <w:rsid w:val="000D50B6"/>
    <w:rsid w:val="000D5123"/>
    <w:rsid w:val="000D6ACD"/>
    <w:rsid w:val="000D7931"/>
    <w:rsid w:val="000D7CC2"/>
    <w:rsid w:val="000E1D49"/>
    <w:rsid w:val="000E2B5F"/>
    <w:rsid w:val="000E2E61"/>
    <w:rsid w:val="000E3332"/>
    <w:rsid w:val="000E40F3"/>
    <w:rsid w:val="000E4CFC"/>
    <w:rsid w:val="000E5AB0"/>
    <w:rsid w:val="000E5B7C"/>
    <w:rsid w:val="000E5C4B"/>
    <w:rsid w:val="000F05D8"/>
    <w:rsid w:val="000F1A65"/>
    <w:rsid w:val="000F1FA6"/>
    <w:rsid w:val="000F206F"/>
    <w:rsid w:val="000F291F"/>
    <w:rsid w:val="000F3D59"/>
    <w:rsid w:val="000F3FB8"/>
    <w:rsid w:val="000F40F7"/>
    <w:rsid w:val="000F6292"/>
    <w:rsid w:val="000F6DD2"/>
    <w:rsid w:val="000F6EBC"/>
    <w:rsid w:val="000F79D6"/>
    <w:rsid w:val="0010066D"/>
    <w:rsid w:val="0010288C"/>
    <w:rsid w:val="00103993"/>
    <w:rsid w:val="0010602D"/>
    <w:rsid w:val="00107C59"/>
    <w:rsid w:val="00110EDE"/>
    <w:rsid w:val="001114D2"/>
    <w:rsid w:val="00113126"/>
    <w:rsid w:val="001132B3"/>
    <w:rsid w:val="00113F06"/>
    <w:rsid w:val="0011427D"/>
    <w:rsid w:val="00115BB5"/>
    <w:rsid w:val="00115E8C"/>
    <w:rsid w:val="0011750D"/>
    <w:rsid w:val="00121E29"/>
    <w:rsid w:val="00123C19"/>
    <w:rsid w:val="00123DE9"/>
    <w:rsid w:val="00125E47"/>
    <w:rsid w:val="00125FA5"/>
    <w:rsid w:val="0012651D"/>
    <w:rsid w:val="00130091"/>
    <w:rsid w:val="00130BBA"/>
    <w:rsid w:val="0013214E"/>
    <w:rsid w:val="001326D0"/>
    <w:rsid w:val="00133D99"/>
    <w:rsid w:val="0013407C"/>
    <w:rsid w:val="00135087"/>
    <w:rsid w:val="0013523B"/>
    <w:rsid w:val="00136388"/>
    <w:rsid w:val="00136417"/>
    <w:rsid w:val="00136428"/>
    <w:rsid w:val="001421A7"/>
    <w:rsid w:val="001426C3"/>
    <w:rsid w:val="00142DA4"/>
    <w:rsid w:val="00143895"/>
    <w:rsid w:val="00143900"/>
    <w:rsid w:val="0014500B"/>
    <w:rsid w:val="00145B0F"/>
    <w:rsid w:val="00147DD2"/>
    <w:rsid w:val="0015020D"/>
    <w:rsid w:val="00150675"/>
    <w:rsid w:val="001535D4"/>
    <w:rsid w:val="00154106"/>
    <w:rsid w:val="001550CE"/>
    <w:rsid w:val="001554C8"/>
    <w:rsid w:val="00155C63"/>
    <w:rsid w:val="00155FF3"/>
    <w:rsid w:val="0015611D"/>
    <w:rsid w:val="001568E4"/>
    <w:rsid w:val="001570E9"/>
    <w:rsid w:val="00160155"/>
    <w:rsid w:val="00160D25"/>
    <w:rsid w:val="0016171E"/>
    <w:rsid w:val="00162D3F"/>
    <w:rsid w:val="00163EDF"/>
    <w:rsid w:val="00164A29"/>
    <w:rsid w:val="00164E51"/>
    <w:rsid w:val="0016539E"/>
    <w:rsid w:val="0016545C"/>
    <w:rsid w:val="00167771"/>
    <w:rsid w:val="00170315"/>
    <w:rsid w:val="001704FA"/>
    <w:rsid w:val="001708DA"/>
    <w:rsid w:val="001714E6"/>
    <w:rsid w:val="001725A6"/>
    <w:rsid w:val="001734AD"/>
    <w:rsid w:val="0017401C"/>
    <w:rsid w:val="00175A25"/>
    <w:rsid w:val="00176032"/>
    <w:rsid w:val="0017611B"/>
    <w:rsid w:val="00176C1D"/>
    <w:rsid w:val="001776AB"/>
    <w:rsid w:val="00177C18"/>
    <w:rsid w:val="00181529"/>
    <w:rsid w:val="00181C87"/>
    <w:rsid w:val="00181CAF"/>
    <w:rsid w:val="00182559"/>
    <w:rsid w:val="001831CC"/>
    <w:rsid w:val="00184CC8"/>
    <w:rsid w:val="00186D47"/>
    <w:rsid w:val="00191740"/>
    <w:rsid w:val="00192A70"/>
    <w:rsid w:val="001935CE"/>
    <w:rsid w:val="00193D31"/>
    <w:rsid w:val="0019436F"/>
    <w:rsid w:val="001945E7"/>
    <w:rsid w:val="00195055"/>
    <w:rsid w:val="001972F1"/>
    <w:rsid w:val="00197B31"/>
    <w:rsid w:val="001A0282"/>
    <w:rsid w:val="001A0628"/>
    <w:rsid w:val="001A1CB3"/>
    <w:rsid w:val="001A205B"/>
    <w:rsid w:val="001A2594"/>
    <w:rsid w:val="001A31AB"/>
    <w:rsid w:val="001A38CD"/>
    <w:rsid w:val="001A41AE"/>
    <w:rsid w:val="001A56F8"/>
    <w:rsid w:val="001A5EEF"/>
    <w:rsid w:val="001A6362"/>
    <w:rsid w:val="001A66B9"/>
    <w:rsid w:val="001B27B7"/>
    <w:rsid w:val="001B283F"/>
    <w:rsid w:val="001B2E15"/>
    <w:rsid w:val="001B3546"/>
    <w:rsid w:val="001B38C0"/>
    <w:rsid w:val="001B5070"/>
    <w:rsid w:val="001B7338"/>
    <w:rsid w:val="001C225B"/>
    <w:rsid w:val="001C3248"/>
    <w:rsid w:val="001C3B92"/>
    <w:rsid w:val="001C449B"/>
    <w:rsid w:val="001C5100"/>
    <w:rsid w:val="001C5BFA"/>
    <w:rsid w:val="001C64CA"/>
    <w:rsid w:val="001C6E48"/>
    <w:rsid w:val="001C7169"/>
    <w:rsid w:val="001D082C"/>
    <w:rsid w:val="001D142F"/>
    <w:rsid w:val="001D29FD"/>
    <w:rsid w:val="001D45A1"/>
    <w:rsid w:val="001D73CC"/>
    <w:rsid w:val="001E0C78"/>
    <w:rsid w:val="001E300A"/>
    <w:rsid w:val="001E33C6"/>
    <w:rsid w:val="001E3476"/>
    <w:rsid w:val="001E377B"/>
    <w:rsid w:val="001E49D6"/>
    <w:rsid w:val="001E6FFE"/>
    <w:rsid w:val="001F00E6"/>
    <w:rsid w:val="001F00F6"/>
    <w:rsid w:val="001F11D8"/>
    <w:rsid w:val="001F1665"/>
    <w:rsid w:val="001F218C"/>
    <w:rsid w:val="001F36C9"/>
    <w:rsid w:val="001F41B0"/>
    <w:rsid w:val="001F5FD5"/>
    <w:rsid w:val="001F684D"/>
    <w:rsid w:val="001F6E82"/>
    <w:rsid w:val="0020026C"/>
    <w:rsid w:val="002006D5"/>
    <w:rsid w:val="00200F43"/>
    <w:rsid w:val="002017FB"/>
    <w:rsid w:val="00202184"/>
    <w:rsid w:val="002021A3"/>
    <w:rsid w:val="00202F5D"/>
    <w:rsid w:val="002060BC"/>
    <w:rsid w:val="002078AD"/>
    <w:rsid w:val="0021015E"/>
    <w:rsid w:val="002104F7"/>
    <w:rsid w:val="0021094D"/>
    <w:rsid w:val="00210F15"/>
    <w:rsid w:val="0021204D"/>
    <w:rsid w:val="00212520"/>
    <w:rsid w:val="002128CC"/>
    <w:rsid w:val="00212BE7"/>
    <w:rsid w:val="00212ECB"/>
    <w:rsid w:val="00213C59"/>
    <w:rsid w:val="0021478C"/>
    <w:rsid w:val="00214D6C"/>
    <w:rsid w:val="0021553A"/>
    <w:rsid w:val="002171DD"/>
    <w:rsid w:val="00217E02"/>
    <w:rsid w:val="00217EB0"/>
    <w:rsid w:val="002202EF"/>
    <w:rsid w:val="0022079D"/>
    <w:rsid w:val="00221876"/>
    <w:rsid w:val="00222E1C"/>
    <w:rsid w:val="0022361A"/>
    <w:rsid w:val="002237D6"/>
    <w:rsid w:val="002244CF"/>
    <w:rsid w:val="00224935"/>
    <w:rsid w:val="00224C9B"/>
    <w:rsid w:val="00226F49"/>
    <w:rsid w:val="002316EC"/>
    <w:rsid w:val="002329FB"/>
    <w:rsid w:val="002333A0"/>
    <w:rsid w:val="00233889"/>
    <w:rsid w:val="00233D6B"/>
    <w:rsid w:val="00235422"/>
    <w:rsid w:val="00236E4E"/>
    <w:rsid w:val="00241BCE"/>
    <w:rsid w:val="00242179"/>
    <w:rsid w:val="002437AA"/>
    <w:rsid w:val="00246036"/>
    <w:rsid w:val="00246401"/>
    <w:rsid w:val="00246762"/>
    <w:rsid w:val="0024791A"/>
    <w:rsid w:val="002522D2"/>
    <w:rsid w:val="00252570"/>
    <w:rsid w:val="00254F39"/>
    <w:rsid w:val="002557A6"/>
    <w:rsid w:val="0025777E"/>
    <w:rsid w:val="00257E0D"/>
    <w:rsid w:val="00261CA9"/>
    <w:rsid w:val="0026274B"/>
    <w:rsid w:val="0026394E"/>
    <w:rsid w:val="00263EF8"/>
    <w:rsid w:val="00265430"/>
    <w:rsid w:val="002655CB"/>
    <w:rsid w:val="002660D3"/>
    <w:rsid w:val="002674DD"/>
    <w:rsid w:val="00267586"/>
    <w:rsid w:val="0027030C"/>
    <w:rsid w:val="002706C5"/>
    <w:rsid w:val="00270BC4"/>
    <w:rsid w:val="00271822"/>
    <w:rsid w:val="0027213C"/>
    <w:rsid w:val="00273470"/>
    <w:rsid w:val="0027354E"/>
    <w:rsid w:val="00274869"/>
    <w:rsid w:val="002748D0"/>
    <w:rsid w:val="00276654"/>
    <w:rsid w:val="00280E4C"/>
    <w:rsid w:val="0028265A"/>
    <w:rsid w:val="00282B1D"/>
    <w:rsid w:val="00283215"/>
    <w:rsid w:val="00284778"/>
    <w:rsid w:val="00284CE7"/>
    <w:rsid w:val="00285ECF"/>
    <w:rsid w:val="00286119"/>
    <w:rsid w:val="00287862"/>
    <w:rsid w:val="00287AE1"/>
    <w:rsid w:val="00287D9F"/>
    <w:rsid w:val="00290009"/>
    <w:rsid w:val="00290A98"/>
    <w:rsid w:val="0029120D"/>
    <w:rsid w:val="00295E3A"/>
    <w:rsid w:val="00296069"/>
    <w:rsid w:val="00297B22"/>
    <w:rsid w:val="002A0A50"/>
    <w:rsid w:val="002A0D4D"/>
    <w:rsid w:val="002A1620"/>
    <w:rsid w:val="002A4AB8"/>
    <w:rsid w:val="002A4D07"/>
    <w:rsid w:val="002A5B7C"/>
    <w:rsid w:val="002A627A"/>
    <w:rsid w:val="002A64C3"/>
    <w:rsid w:val="002A7916"/>
    <w:rsid w:val="002A7D29"/>
    <w:rsid w:val="002B1787"/>
    <w:rsid w:val="002B30DF"/>
    <w:rsid w:val="002B3376"/>
    <w:rsid w:val="002B3705"/>
    <w:rsid w:val="002B58A6"/>
    <w:rsid w:val="002B60DA"/>
    <w:rsid w:val="002C00FA"/>
    <w:rsid w:val="002C1B25"/>
    <w:rsid w:val="002C2B2A"/>
    <w:rsid w:val="002C44FE"/>
    <w:rsid w:val="002C5FC5"/>
    <w:rsid w:val="002C6443"/>
    <w:rsid w:val="002C67EB"/>
    <w:rsid w:val="002C684D"/>
    <w:rsid w:val="002C6CF4"/>
    <w:rsid w:val="002C7178"/>
    <w:rsid w:val="002C768E"/>
    <w:rsid w:val="002C774B"/>
    <w:rsid w:val="002C7AE9"/>
    <w:rsid w:val="002C7D03"/>
    <w:rsid w:val="002C7D9E"/>
    <w:rsid w:val="002D04F8"/>
    <w:rsid w:val="002D12C2"/>
    <w:rsid w:val="002D302E"/>
    <w:rsid w:val="002D77C9"/>
    <w:rsid w:val="002E215B"/>
    <w:rsid w:val="002E21A9"/>
    <w:rsid w:val="002E2373"/>
    <w:rsid w:val="002E26A5"/>
    <w:rsid w:val="002E287E"/>
    <w:rsid w:val="002E3F64"/>
    <w:rsid w:val="002E4BB5"/>
    <w:rsid w:val="002E5101"/>
    <w:rsid w:val="002E5E83"/>
    <w:rsid w:val="002E66B3"/>
    <w:rsid w:val="002E75DE"/>
    <w:rsid w:val="002E79C8"/>
    <w:rsid w:val="002F045A"/>
    <w:rsid w:val="002F1BBA"/>
    <w:rsid w:val="002F1CEE"/>
    <w:rsid w:val="002F3615"/>
    <w:rsid w:val="002F396C"/>
    <w:rsid w:val="002F3B4C"/>
    <w:rsid w:val="002F553E"/>
    <w:rsid w:val="002F5D10"/>
    <w:rsid w:val="002F6E3D"/>
    <w:rsid w:val="002F6E40"/>
    <w:rsid w:val="002F7B72"/>
    <w:rsid w:val="0030043C"/>
    <w:rsid w:val="00300B37"/>
    <w:rsid w:val="00301608"/>
    <w:rsid w:val="00302C7C"/>
    <w:rsid w:val="0030304C"/>
    <w:rsid w:val="00303955"/>
    <w:rsid w:val="0030396B"/>
    <w:rsid w:val="0030427F"/>
    <w:rsid w:val="0031180A"/>
    <w:rsid w:val="003124EC"/>
    <w:rsid w:val="003126C4"/>
    <w:rsid w:val="00313296"/>
    <w:rsid w:val="00313EE1"/>
    <w:rsid w:val="00314273"/>
    <w:rsid w:val="00315868"/>
    <w:rsid w:val="00315E3F"/>
    <w:rsid w:val="00320E7E"/>
    <w:rsid w:val="00320E9C"/>
    <w:rsid w:val="00320FE9"/>
    <w:rsid w:val="00321940"/>
    <w:rsid w:val="00322840"/>
    <w:rsid w:val="00322B22"/>
    <w:rsid w:val="003230B5"/>
    <w:rsid w:val="003246E3"/>
    <w:rsid w:val="003263BF"/>
    <w:rsid w:val="00326734"/>
    <w:rsid w:val="00330C94"/>
    <w:rsid w:val="00332119"/>
    <w:rsid w:val="003327D4"/>
    <w:rsid w:val="00334254"/>
    <w:rsid w:val="003354E3"/>
    <w:rsid w:val="00335881"/>
    <w:rsid w:val="00336C02"/>
    <w:rsid w:val="00336F4E"/>
    <w:rsid w:val="00341BCF"/>
    <w:rsid w:val="0034261F"/>
    <w:rsid w:val="00343EEF"/>
    <w:rsid w:val="0034545A"/>
    <w:rsid w:val="00346A92"/>
    <w:rsid w:val="00346C3D"/>
    <w:rsid w:val="003476B0"/>
    <w:rsid w:val="00347F3C"/>
    <w:rsid w:val="00351646"/>
    <w:rsid w:val="003526C0"/>
    <w:rsid w:val="00353A1C"/>
    <w:rsid w:val="003543AA"/>
    <w:rsid w:val="00354F38"/>
    <w:rsid w:val="00355A3A"/>
    <w:rsid w:val="00356F46"/>
    <w:rsid w:val="00357C74"/>
    <w:rsid w:val="003601B4"/>
    <w:rsid w:val="003613B3"/>
    <w:rsid w:val="00361455"/>
    <w:rsid w:val="003624C0"/>
    <w:rsid w:val="0036420F"/>
    <w:rsid w:val="003659CC"/>
    <w:rsid w:val="00365D98"/>
    <w:rsid w:val="0036772E"/>
    <w:rsid w:val="00367892"/>
    <w:rsid w:val="0037027E"/>
    <w:rsid w:val="003702B2"/>
    <w:rsid w:val="003703E4"/>
    <w:rsid w:val="0037071F"/>
    <w:rsid w:val="0037158F"/>
    <w:rsid w:val="0037333D"/>
    <w:rsid w:val="00373CC9"/>
    <w:rsid w:val="003762F4"/>
    <w:rsid w:val="00376D98"/>
    <w:rsid w:val="003772B6"/>
    <w:rsid w:val="003817BE"/>
    <w:rsid w:val="003829FD"/>
    <w:rsid w:val="003834D7"/>
    <w:rsid w:val="00383BCF"/>
    <w:rsid w:val="00383CE4"/>
    <w:rsid w:val="00384962"/>
    <w:rsid w:val="00384EBE"/>
    <w:rsid w:val="00385774"/>
    <w:rsid w:val="003860E8"/>
    <w:rsid w:val="00390B00"/>
    <w:rsid w:val="00391494"/>
    <w:rsid w:val="00391569"/>
    <w:rsid w:val="00393636"/>
    <w:rsid w:val="00393D56"/>
    <w:rsid w:val="00394565"/>
    <w:rsid w:val="0039484E"/>
    <w:rsid w:val="0039573A"/>
    <w:rsid w:val="00395F92"/>
    <w:rsid w:val="00397D8C"/>
    <w:rsid w:val="00397E57"/>
    <w:rsid w:val="003A0D72"/>
    <w:rsid w:val="003A0E63"/>
    <w:rsid w:val="003A28A6"/>
    <w:rsid w:val="003A3503"/>
    <w:rsid w:val="003A389F"/>
    <w:rsid w:val="003A3E09"/>
    <w:rsid w:val="003A445B"/>
    <w:rsid w:val="003A5FF9"/>
    <w:rsid w:val="003A6449"/>
    <w:rsid w:val="003A6E94"/>
    <w:rsid w:val="003A70A1"/>
    <w:rsid w:val="003B09AF"/>
    <w:rsid w:val="003B3843"/>
    <w:rsid w:val="003B426A"/>
    <w:rsid w:val="003B4758"/>
    <w:rsid w:val="003B4B4A"/>
    <w:rsid w:val="003B4EF3"/>
    <w:rsid w:val="003B725E"/>
    <w:rsid w:val="003B7943"/>
    <w:rsid w:val="003C18F0"/>
    <w:rsid w:val="003C1C47"/>
    <w:rsid w:val="003C1E73"/>
    <w:rsid w:val="003C237C"/>
    <w:rsid w:val="003C2EEB"/>
    <w:rsid w:val="003C3541"/>
    <w:rsid w:val="003C3B43"/>
    <w:rsid w:val="003C4B3C"/>
    <w:rsid w:val="003C59B3"/>
    <w:rsid w:val="003C5A95"/>
    <w:rsid w:val="003D086E"/>
    <w:rsid w:val="003D2558"/>
    <w:rsid w:val="003D2D61"/>
    <w:rsid w:val="003D3FD5"/>
    <w:rsid w:val="003D51C4"/>
    <w:rsid w:val="003D7881"/>
    <w:rsid w:val="003D7FFA"/>
    <w:rsid w:val="003E0925"/>
    <w:rsid w:val="003E1265"/>
    <w:rsid w:val="003E1BE1"/>
    <w:rsid w:val="003E26A6"/>
    <w:rsid w:val="003E2DB6"/>
    <w:rsid w:val="003E35B8"/>
    <w:rsid w:val="003E42B0"/>
    <w:rsid w:val="003E4964"/>
    <w:rsid w:val="003E4E61"/>
    <w:rsid w:val="003E5FB2"/>
    <w:rsid w:val="003E7827"/>
    <w:rsid w:val="003E7839"/>
    <w:rsid w:val="003F0252"/>
    <w:rsid w:val="003F0AC7"/>
    <w:rsid w:val="003F13B9"/>
    <w:rsid w:val="003F17BE"/>
    <w:rsid w:val="003F1FFA"/>
    <w:rsid w:val="003F354F"/>
    <w:rsid w:val="003F3F05"/>
    <w:rsid w:val="003F4312"/>
    <w:rsid w:val="003F61AE"/>
    <w:rsid w:val="003F6DB0"/>
    <w:rsid w:val="003F77CA"/>
    <w:rsid w:val="003F7FC5"/>
    <w:rsid w:val="00400BF7"/>
    <w:rsid w:val="00401AD9"/>
    <w:rsid w:val="00401FC3"/>
    <w:rsid w:val="00403A94"/>
    <w:rsid w:val="00404225"/>
    <w:rsid w:val="00404B80"/>
    <w:rsid w:val="00405C3C"/>
    <w:rsid w:val="00405F79"/>
    <w:rsid w:val="00406555"/>
    <w:rsid w:val="00412BE1"/>
    <w:rsid w:val="00413B09"/>
    <w:rsid w:val="00413DC5"/>
    <w:rsid w:val="00414C68"/>
    <w:rsid w:val="0041650B"/>
    <w:rsid w:val="004179F0"/>
    <w:rsid w:val="00417BEB"/>
    <w:rsid w:val="00423041"/>
    <w:rsid w:val="00423120"/>
    <w:rsid w:val="00423252"/>
    <w:rsid w:val="00423A0C"/>
    <w:rsid w:val="00424F11"/>
    <w:rsid w:val="0042521A"/>
    <w:rsid w:val="00425DF9"/>
    <w:rsid w:val="004264BC"/>
    <w:rsid w:val="00426743"/>
    <w:rsid w:val="00426AC6"/>
    <w:rsid w:val="004278E0"/>
    <w:rsid w:val="00430152"/>
    <w:rsid w:val="00432735"/>
    <w:rsid w:val="00432F7A"/>
    <w:rsid w:val="004330B1"/>
    <w:rsid w:val="0043311E"/>
    <w:rsid w:val="00433708"/>
    <w:rsid w:val="00435171"/>
    <w:rsid w:val="004352DB"/>
    <w:rsid w:val="004353F6"/>
    <w:rsid w:val="00435DAF"/>
    <w:rsid w:val="004371AD"/>
    <w:rsid w:val="0043763C"/>
    <w:rsid w:val="004408D7"/>
    <w:rsid w:val="00441E9F"/>
    <w:rsid w:val="00442361"/>
    <w:rsid w:val="004423A4"/>
    <w:rsid w:val="00444A42"/>
    <w:rsid w:val="00445D6D"/>
    <w:rsid w:val="004468B6"/>
    <w:rsid w:val="00446C0A"/>
    <w:rsid w:val="0045226D"/>
    <w:rsid w:val="004532AB"/>
    <w:rsid w:val="00453501"/>
    <w:rsid w:val="00453D31"/>
    <w:rsid w:val="00453E7A"/>
    <w:rsid w:val="00454571"/>
    <w:rsid w:val="00455A74"/>
    <w:rsid w:val="00456D35"/>
    <w:rsid w:val="00456F7D"/>
    <w:rsid w:val="00457B92"/>
    <w:rsid w:val="00457CFB"/>
    <w:rsid w:val="00461239"/>
    <w:rsid w:val="00461B88"/>
    <w:rsid w:val="004624FB"/>
    <w:rsid w:val="00463E77"/>
    <w:rsid w:val="0046559B"/>
    <w:rsid w:val="00465760"/>
    <w:rsid w:val="00465B89"/>
    <w:rsid w:val="004660C5"/>
    <w:rsid w:val="00466B01"/>
    <w:rsid w:val="00467CFB"/>
    <w:rsid w:val="004718BB"/>
    <w:rsid w:val="00471BBE"/>
    <w:rsid w:val="0047341B"/>
    <w:rsid w:val="00473EDB"/>
    <w:rsid w:val="00473F44"/>
    <w:rsid w:val="00474339"/>
    <w:rsid w:val="00474E4D"/>
    <w:rsid w:val="00475043"/>
    <w:rsid w:val="0047510F"/>
    <w:rsid w:val="0047581D"/>
    <w:rsid w:val="00476689"/>
    <w:rsid w:val="00476860"/>
    <w:rsid w:val="00477CB4"/>
    <w:rsid w:val="004807EA"/>
    <w:rsid w:val="004820C4"/>
    <w:rsid w:val="004838CB"/>
    <w:rsid w:val="00483D09"/>
    <w:rsid w:val="004854B3"/>
    <w:rsid w:val="0048594A"/>
    <w:rsid w:val="00485AEB"/>
    <w:rsid w:val="00486C4F"/>
    <w:rsid w:val="0048785E"/>
    <w:rsid w:val="004905EB"/>
    <w:rsid w:val="00491AB6"/>
    <w:rsid w:val="00491CB7"/>
    <w:rsid w:val="00491D60"/>
    <w:rsid w:val="004930E7"/>
    <w:rsid w:val="00495D15"/>
    <w:rsid w:val="0049692F"/>
    <w:rsid w:val="004A02C3"/>
    <w:rsid w:val="004A0385"/>
    <w:rsid w:val="004A0AD5"/>
    <w:rsid w:val="004A0D0D"/>
    <w:rsid w:val="004A187D"/>
    <w:rsid w:val="004A2C73"/>
    <w:rsid w:val="004A3C7D"/>
    <w:rsid w:val="004A4B81"/>
    <w:rsid w:val="004A69A4"/>
    <w:rsid w:val="004A7584"/>
    <w:rsid w:val="004B0339"/>
    <w:rsid w:val="004B0788"/>
    <w:rsid w:val="004B0874"/>
    <w:rsid w:val="004B0B81"/>
    <w:rsid w:val="004B1A61"/>
    <w:rsid w:val="004B2152"/>
    <w:rsid w:val="004B3B69"/>
    <w:rsid w:val="004B7DA2"/>
    <w:rsid w:val="004B7F0D"/>
    <w:rsid w:val="004C0E8B"/>
    <w:rsid w:val="004C0FD7"/>
    <w:rsid w:val="004C4D99"/>
    <w:rsid w:val="004C56E8"/>
    <w:rsid w:val="004C78A1"/>
    <w:rsid w:val="004C7944"/>
    <w:rsid w:val="004D0AA2"/>
    <w:rsid w:val="004D0C98"/>
    <w:rsid w:val="004D1303"/>
    <w:rsid w:val="004D1C35"/>
    <w:rsid w:val="004D2320"/>
    <w:rsid w:val="004D2370"/>
    <w:rsid w:val="004D2417"/>
    <w:rsid w:val="004D64A3"/>
    <w:rsid w:val="004D670E"/>
    <w:rsid w:val="004D6B5D"/>
    <w:rsid w:val="004D79FB"/>
    <w:rsid w:val="004E1023"/>
    <w:rsid w:val="004E2250"/>
    <w:rsid w:val="004E2A36"/>
    <w:rsid w:val="004E37DC"/>
    <w:rsid w:val="004E4D81"/>
    <w:rsid w:val="004E4F85"/>
    <w:rsid w:val="004E5F28"/>
    <w:rsid w:val="004E7495"/>
    <w:rsid w:val="004E797E"/>
    <w:rsid w:val="004F1052"/>
    <w:rsid w:val="004F252D"/>
    <w:rsid w:val="004F26DB"/>
    <w:rsid w:val="004F2757"/>
    <w:rsid w:val="004F29CF"/>
    <w:rsid w:val="004F2DFA"/>
    <w:rsid w:val="004F40C8"/>
    <w:rsid w:val="004F46F7"/>
    <w:rsid w:val="00500328"/>
    <w:rsid w:val="00501AB4"/>
    <w:rsid w:val="00501D63"/>
    <w:rsid w:val="00504D45"/>
    <w:rsid w:val="005050D2"/>
    <w:rsid w:val="00507A17"/>
    <w:rsid w:val="00510664"/>
    <w:rsid w:val="00513301"/>
    <w:rsid w:val="00513484"/>
    <w:rsid w:val="00513DAA"/>
    <w:rsid w:val="0051492A"/>
    <w:rsid w:val="00514CDB"/>
    <w:rsid w:val="0051560B"/>
    <w:rsid w:val="00515BE5"/>
    <w:rsid w:val="00517D5A"/>
    <w:rsid w:val="00522013"/>
    <w:rsid w:val="00522439"/>
    <w:rsid w:val="00522A1A"/>
    <w:rsid w:val="005233FC"/>
    <w:rsid w:val="00523664"/>
    <w:rsid w:val="0052425B"/>
    <w:rsid w:val="0052531D"/>
    <w:rsid w:val="00527441"/>
    <w:rsid w:val="005276DD"/>
    <w:rsid w:val="0053098E"/>
    <w:rsid w:val="00531C31"/>
    <w:rsid w:val="00532033"/>
    <w:rsid w:val="005333D9"/>
    <w:rsid w:val="00534AB2"/>
    <w:rsid w:val="0053543A"/>
    <w:rsid w:val="0053560C"/>
    <w:rsid w:val="0053565E"/>
    <w:rsid w:val="00537BB4"/>
    <w:rsid w:val="005411C8"/>
    <w:rsid w:val="005432C1"/>
    <w:rsid w:val="00544EB1"/>
    <w:rsid w:val="005451F4"/>
    <w:rsid w:val="00545BE5"/>
    <w:rsid w:val="005465C1"/>
    <w:rsid w:val="0054769F"/>
    <w:rsid w:val="00550417"/>
    <w:rsid w:val="00551FF5"/>
    <w:rsid w:val="005528D3"/>
    <w:rsid w:val="00555491"/>
    <w:rsid w:val="005566CE"/>
    <w:rsid w:val="0055744F"/>
    <w:rsid w:val="0055781D"/>
    <w:rsid w:val="00557C2A"/>
    <w:rsid w:val="0056040F"/>
    <w:rsid w:val="00560E35"/>
    <w:rsid w:val="005626DB"/>
    <w:rsid w:val="00562D94"/>
    <w:rsid w:val="00563A4D"/>
    <w:rsid w:val="00564560"/>
    <w:rsid w:val="00565C2C"/>
    <w:rsid w:val="0056646F"/>
    <w:rsid w:val="00570DFE"/>
    <w:rsid w:val="005715DF"/>
    <w:rsid w:val="0057166D"/>
    <w:rsid w:val="00571B8D"/>
    <w:rsid w:val="00572178"/>
    <w:rsid w:val="005721DC"/>
    <w:rsid w:val="005730FE"/>
    <w:rsid w:val="005734AC"/>
    <w:rsid w:val="0057361E"/>
    <w:rsid w:val="0057365D"/>
    <w:rsid w:val="00573A5E"/>
    <w:rsid w:val="00574743"/>
    <w:rsid w:val="00575078"/>
    <w:rsid w:val="00575B6B"/>
    <w:rsid w:val="00576124"/>
    <w:rsid w:val="00580BA6"/>
    <w:rsid w:val="00580C84"/>
    <w:rsid w:val="005815E1"/>
    <w:rsid w:val="00581DEA"/>
    <w:rsid w:val="0058215D"/>
    <w:rsid w:val="00582C48"/>
    <w:rsid w:val="00582F5C"/>
    <w:rsid w:val="00583103"/>
    <w:rsid w:val="00584FB0"/>
    <w:rsid w:val="005868A9"/>
    <w:rsid w:val="00590A02"/>
    <w:rsid w:val="00591352"/>
    <w:rsid w:val="00591781"/>
    <w:rsid w:val="00591BB2"/>
    <w:rsid w:val="00591DA9"/>
    <w:rsid w:val="00592332"/>
    <w:rsid w:val="0059247A"/>
    <w:rsid w:val="00592D47"/>
    <w:rsid w:val="00594B06"/>
    <w:rsid w:val="00594EC2"/>
    <w:rsid w:val="00595252"/>
    <w:rsid w:val="00596D6E"/>
    <w:rsid w:val="00596F1D"/>
    <w:rsid w:val="0059725B"/>
    <w:rsid w:val="005A02F8"/>
    <w:rsid w:val="005A1380"/>
    <w:rsid w:val="005A1C7B"/>
    <w:rsid w:val="005A5937"/>
    <w:rsid w:val="005A6982"/>
    <w:rsid w:val="005A775C"/>
    <w:rsid w:val="005B132D"/>
    <w:rsid w:val="005B181E"/>
    <w:rsid w:val="005B18B9"/>
    <w:rsid w:val="005B238D"/>
    <w:rsid w:val="005B489D"/>
    <w:rsid w:val="005B4B6A"/>
    <w:rsid w:val="005B6583"/>
    <w:rsid w:val="005C1295"/>
    <w:rsid w:val="005C1595"/>
    <w:rsid w:val="005C28B9"/>
    <w:rsid w:val="005C45D1"/>
    <w:rsid w:val="005C48B7"/>
    <w:rsid w:val="005C4EDC"/>
    <w:rsid w:val="005C5BB3"/>
    <w:rsid w:val="005C6816"/>
    <w:rsid w:val="005C6A06"/>
    <w:rsid w:val="005C6B0B"/>
    <w:rsid w:val="005C707B"/>
    <w:rsid w:val="005D1E53"/>
    <w:rsid w:val="005D2056"/>
    <w:rsid w:val="005D23E9"/>
    <w:rsid w:val="005D2560"/>
    <w:rsid w:val="005D2D32"/>
    <w:rsid w:val="005D3DBE"/>
    <w:rsid w:val="005D6B22"/>
    <w:rsid w:val="005E0DB3"/>
    <w:rsid w:val="005E26A2"/>
    <w:rsid w:val="005E3B35"/>
    <w:rsid w:val="005E4FE3"/>
    <w:rsid w:val="005E507D"/>
    <w:rsid w:val="005E5888"/>
    <w:rsid w:val="005E5DE0"/>
    <w:rsid w:val="005E7B6F"/>
    <w:rsid w:val="005F0DCC"/>
    <w:rsid w:val="005F416F"/>
    <w:rsid w:val="005F4402"/>
    <w:rsid w:val="005F53A2"/>
    <w:rsid w:val="005F545C"/>
    <w:rsid w:val="005F76E8"/>
    <w:rsid w:val="005F7B5F"/>
    <w:rsid w:val="005F7D46"/>
    <w:rsid w:val="0060039E"/>
    <w:rsid w:val="006003A6"/>
    <w:rsid w:val="006008EB"/>
    <w:rsid w:val="006019C1"/>
    <w:rsid w:val="00603AD4"/>
    <w:rsid w:val="00604830"/>
    <w:rsid w:val="00604BB0"/>
    <w:rsid w:val="00606DC7"/>
    <w:rsid w:val="0060728C"/>
    <w:rsid w:val="00607E78"/>
    <w:rsid w:val="00607F99"/>
    <w:rsid w:val="0061055A"/>
    <w:rsid w:val="006105C9"/>
    <w:rsid w:val="00611705"/>
    <w:rsid w:val="00611812"/>
    <w:rsid w:val="0061182A"/>
    <w:rsid w:val="006119F3"/>
    <w:rsid w:val="00611A71"/>
    <w:rsid w:val="00612001"/>
    <w:rsid w:val="00613238"/>
    <w:rsid w:val="006136C2"/>
    <w:rsid w:val="00613BCE"/>
    <w:rsid w:val="00613D4E"/>
    <w:rsid w:val="006149D3"/>
    <w:rsid w:val="00614AD6"/>
    <w:rsid w:val="006153A4"/>
    <w:rsid w:val="006154D4"/>
    <w:rsid w:val="006155D9"/>
    <w:rsid w:val="00616ACC"/>
    <w:rsid w:val="00616AD6"/>
    <w:rsid w:val="00617F1F"/>
    <w:rsid w:val="00620356"/>
    <w:rsid w:val="00622387"/>
    <w:rsid w:val="0062283C"/>
    <w:rsid w:val="00622C08"/>
    <w:rsid w:val="00624591"/>
    <w:rsid w:val="0062606D"/>
    <w:rsid w:val="0062609E"/>
    <w:rsid w:val="006267B1"/>
    <w:rsid w:val="00630FBF"/>
    <w:rsid w:val="006315B1"/>
    <w:rsid w:val="0063183A"/>
    <w:rsid w:val="0063257C"/>
    <w:rsid w:val="00633574"/>
    <w:rsid w:val="006335EA"/>
    <w:rsid w:val="00634C93"/>
    <w:rsid w:val="0063793C"/>
    <w:rsid w:val="00637C03"/>
    <w:rsid w:val="00637DB2"/>
    <w:rsid w:val="006400BF"/>
    <w:rsid w:val="00640B68"/>
    <w:rsid w:val="00641C98"/>
    <w:rsid w:val="006422C0"/>
    <w:rsid w:val="006426BB"/>
    <w:rsid w:val="0064270F"/>
    <w:rsid w:val="00642F22"/>
    <w:rsid w:val="00645F23"/>
    <w:rsid w:val="00646B97"/>
    <w:rsid w:val="00646EC7"/>
    <w:rsid w:val="0064725C"/>
    <w:rsid w:val="0065179A"/>
    <w:rsid w:val="00651F8A"/>
    <w:rsid w:val="00652179"/>
    <w:rsid w:val="00653BB2"/>
    <w:rsid w:val="00654AA9"/>
    <w:rsid w:val="006557EA"/>
    <w:rsid w:val="006603FE"/>
    <w:rsid w:val="00660CED"/>
    <w:rsid w:val="00660FB6"/>
    <w:rsid w:val="006627B6"/>
    <w:rsid w:val="00662965"/>
    <w:rsid w:val="00662F45"/>
    <w:rsid w:val="00664269"/>
    <w:rsid w:val="00664E17"/>
    <w:rsid w:val="00664E50"/>
    <w:rsid w:val="006657D5"/>
    <w:rsid w:val="00666F3A"/>
    <w:rsid w:val="00667745"/>
    <w:rsid w:val="006677F0"/>
    <w:rsid w:val="0067010A"/>
    <w:rsid w:val="00670477"/>
    <w:rsid w:val="0067099D"/>
    <w:rsid w:val="00671C55"/>
    <w:rsid w:val="00672B48"/>
    <w:rsid w:val="006754E6"/>
    <w:rsid w:val="00675BB2"/>
    <w:rsid w:val="00677469"/>
    <w:rsid w:val="00680306"/>
    <w:rsid w:val="00680555"/>
    <w:rsid w:val="006830E0"/>
    <w:rsid w:val="00683E4C"/>
    <w:rsid w:val="00684DF3"/>
    <w:rsid w:val="00685E77"/>
    <w:rsid w:val="00686BEF"/>
    <w:rsid w:val="00687406"/>
    <w:rsid w:val="00687DFF"/>
    <w:rsid w:val="00690820"/>
    <w:rsid w:val="006918DE"/>
    <w:rsid w:val="00691FC2"/>
    <w:rsid w:val="00692176"/>
    <w:rsid w:val="006924A3"/>
    <w:rsid w:val="00692E33"/>
    <w:rsid w:val="006953DC"/>
    <w:rsid w:val="006959CD"/>
    <w:rsid w:val="00696F21"/>
    <w:rsid w:val="006977C3"/>
    <w:rsid w:val="006A0222"/>
    <w:rsid w:val="006A065D"/>
    <w:rsid w:val="006A0E63"/>
    <w:rsid w:val="006A1609"/>
    <w:rsid w:val="006A1CE0"/>
    <w:rsid w:val="006A3391"/>
    <w:rsid w:val="006A4596"/>
    <w:rsid w:val="006A4FB4"/>
    <w:rsid w:val="006A5B83"/>
    <w:rsid w:val="006A6689"/>
    <w:rsid w:val="006A66A1"/>
    <w:rsid w:val="006A67A9"/>
    <w:rsid w:val="006A74B9"/>
    <w:rsid w:val="006B021D"/>
    <w:rsid w:val="006B240A"/>
    <w:rsid w:val="006B24AE"/>
    <w:rsid w:val="006B29E2"/>
    <w:rsid w:val="006B2EEC"/>
    <w:rsid w:val="006B3E60"/>
    <w:rsid w:val="006B3F53"/>
    <w:rsid w:val="006B467E"/>
    <w:rsid w:val="006B4973"/>
    <w:rsid w:val="006B5123"/>
    <w:rsid w:val="006B5271"/>
    <w:rsid w:val="006B564D"/>
    <w:rsid w:val="006B57D5"/>
    <w:rsid w:val="006B59A1"/>
    <w:rsid w:val="006B6C87"/>
    <w:rsid w:val="006B6EC7"/>
    <w:rsid w:val="006B7114"/>
    <w:rsid w:val="006B7F68"/>
    <w:rsid w:val="006C2228"/>
    <w:rsid w:val="006C2F20"/>
    <w:rsid w:val="006C34B4"/>
    <w:rsid w:val="006C5618"/>
    <w:rsid w:val="006C59A6"/>
    <w:rsid w:val="006C7C55"/>
    <w:rsid w:val="006D012D"/>
    <w:rsid w:val="006D0B88"/>
    <w:rsid w:val="006D105A"/>
    <w:rsid w:val="006D105B"/>
    <w:rsid w:val="006D1B92"/>
    <w:rsid w:val="006D201A"/>
    <w:rsid w:val="006D28B5"/>
    <w:rsid w:val="006D29D6"/>
    <w:rsid w:val="006D4101"/>
    <w:rsid w:val="006D4A4A"/>
    <w:rsid w:val="006D52E3"/>
    <w:rsid w:val="006D6268"/>
    <w:rsid w:val="006D7C00"/>
    <w:rsid w:val="006E0F10"/>
    <w:rsid w:val="006E0FA1"/>
    <w:rsid w:val="006E3CDF"/>
    <w:rsid w:val="006E3DDD"/>
    <w:rsid w:val="006E43DD"/>
    <w:rsid w:val="006E4667"/>
    <w:rsid w:val="006E6816"/>
    <w:rsid w:val="006E6C03"/>
    <w:rsid w:val="006E6DB6"/>
    <w:rsid w:val="006F08C3"/>
    <w:rsid w:val="006F3427"/>
    <w:rsid w:val="006F4414"/>
    <w:rsid w:val="006F4649"/>
    <w:rsid w:val="006F5763"/>
    <w:rsid w:val="006F70FF"/>
    <w:rsid w:val="006F7F8A"/>
    <w:rsid w:val="007029AD"/>
    <w:rsid w:val="007029BC"/>
    <w:rsid w:val="007037F0"/>
    <w:rsid w:val="00703EFC"/>
    <w:rsid w:val="0070412F"/>
    <w:rsid w:val="00704199"/>
    <w:rsid w:val="00704299"/>
    <w:rsid w:val="0070513C"/>
    <w:rsid w:val="007053C0"/>
    <w:rsid w:val="00706D61"/>
    <w:rsid w:val="007072D6"/>
    <w:rsid w:val="00711C31"/>
    <w:rsid w:val="00712D0F"/>
    <w:rsid w:val="00712D45"/>
    <w:rsid w:val="00713104"/>
    <w:rsid w:val="007131B3"/>
    <w:rsid w:val="00713AB4"/>
    <w:rsid w:val="00713AEE"/>
    <w:rsid w:val="0071537F"/>
    <w:rsid w:val="0071593E"/>
    <w:rsid w:val="00716157"/>
    <w:rsid w:val="00716465"/>
    <w:rsid w:val="007165A1"/>
    <w:rsid w:val="0072173F"/>
    <w:rsid w:val="00725563"/>
    <w:rsid w:val="00725DAA"/>
    <w:rsid w:val="00726EFE"/>
    <w:rsid w:val="0072778B"/>
    <w:rsid w:val="007279B1"/>
    <w:rsid w:val="00731376"/>
    <w:rsid w:val="007345F8"/>
    <w:rsid w:val="00735592"/>
    <w:rsid w:val="0073661B"/>
    <w:rsid w:val="00737007"/>
    <w:rsid w:val="0073747A"/>
    <w:rsid w:val="007374D4"/>
    <w:rsid w:val="00737E12"/>
    <w:rsid w:val="00740CB1"/>
    <w:rsid w:val="00741A28"/>
    <w:rsid w:val="00742333"/>
    <w:rsid w:val="007428E6"/>
    <w:rsid w:val="00742A31"/>
    <w:rsid w:val="00742F8F"/>
    <w:rsid w:val="00742FB6"/>
    <w:rsid w:val="00743542"/>
    <w:rsid w:val="0074371C"/>
    <w:rsid w:val="00743C28"/>
    <w:rsid w:val="0074432A"/>
    <w:rsid w:val="00744512"/>
    <w:rsid w:val="0074508B"/>
    <w:rsid w:val="007469D9"/>
    <w:rsid w:val="00754162"/>
    <w:rsid w:val="00756C04"/>
    <w:rsid w:val="00756D20"/>
    <w:rsid w:val="00757388"/>
    <w:rsid w:val="00760514"/>
    <w:rsid w:val="0076078D"/>
    <w:rsid w:val="007611AD"/>
    <w:rsid w:val="0076180D"/>
    <w:rsid w:val="00762E34"/>
    <w:rsid w:val="007643F8"/>
    <w:rsid w:val="00765D27"/>
    <w:rsid w:val="00766111"/>
    <w:rsid w:val="00766B7C"/>
    <w:rsid w:val="00767C37"/>
    <w:rsid w:val="007704F6"/>
    <w:rsid w:val="00771D78"/>
    <w:rsid w:val="00772DDF"/>
    <w:rsid w:val="007738F1"/>
    <w:rsid w:val="00773F39"/>
    <w:rsid w:val="00776C9A"/>
    <w:rsid w:val="00781A4A"/>
    <w:rsid w:val="00781A67"/>
    <w:rsid w:val="00782077"/>
    <w:rsid w:val="00783112"/>
    <w:rsid w:val="0078329D"/>
    <w:rsid w:val="007835CA"/>
    <w:rsid w:val="00783709"/>
    <w:rsid w:val="007844E0"/>
    <w:rsid w:val="00785637"/>
    <w:rsid w:val="00785F0A"/>
    <w:rsid w:val="007860C0"/>
    <w:rsid w:val="007863D5"/>
    <w:rsid w:val="00786EFE"/>
    <w:rsid w:val="00787946"/>
    <w:rsid w:val="007905B8"/>
    <w:rsid w:val="00793EEA"/>
    <w:rsid w:val="0079444E"/>
    <w:rsid w:val="007945FD"/>
    <w:rsid w:val="00795A2E"/>
    <w:rsid w:val="00795DDE"/>
    <w:rsid w:val="007961F8"/>
    <w:rsid w:val="00796CFA"/>
    <w:rsid w:val="007970AB"/>
    <w:rsid w:val="00797457"/>
    <w:rsid w:val="00797A22"/>
    <w:rsid w:val="00797DF2"/>
    <w:rsid w:val="007A024E"/>
    <w:rsid w:val="007A0BCD"/>
    <w:rsid w:val="007A14FE"/>
    <w:rsid w:val="007A28B2"/>
    <w:rsid w:val="007A3AE5"/>
    <w:rsid w:val="007A3BED"/>
    <w:rsid w:val="007A452D"/>
    <w:rsid w:val="007A4D5A"/>
    <w:rsid w:val="007A4E25"/>
    <w:rsid w:val="007A51CF"/>
    <w:rsid w:val="007A6BB4"/>
    <w:rsid w:val="007A6E22"/>
    <w:rsid w:val="007B0110"/>
    <w:rsid w:val="007B38F8"/>
    <w:rsid w:val="007B44AC"/>
    <w:rsid w:val="007B5357"/>
    <w:rsid w:val="007B55AD"/>
    <w:rsid w:val="007B57E7"/>
    <w:rsid w:val="007B5A15"/>
    <w:rsid w:val="007B6A45"/>
    <w:rsid w:val="007C0340"/>
    <w:rsid w:val="007C0D56"/>
    <w:rsid w:val="007C1256"/>
    <w:rsid w:val="007C27D9"/>
    <w:rsid w:val="007C2C23"/>
    <w:rsid w:val="007C358D"/>
    <w:rsid w:val="007C5CEA"/>
    <w:rsid w:val="007C5FAF"/>
    <w:rsid w:val="007C602E"/>
    <w:rsid w:val="007C6130"/>
    <w:rsid w:val="007C6F43"/>
    <w:rsid w:val="007C7023"/>
    <w:rsid w:val="007C7328"/>
    <w:rsid w:val="007C764D"/>
    <w:rsid w:val="007C7728"/>
    <w:rsid w:val="007C7DBC"/>
    <w:rsid w:val="007D00EB"/>
    <w:rsid w:val="007D03BF"/>
    <w:rsid w:val="007D2F4D"/>
    <w:rsid w:val="007D48E6"/>
    <w:rsid w:val="007D5712"/>
    <w:rsid w:val="007D5E8A"/>
    <w:rsid w:val="007D6F56"/>
    <w:rsid w:val="007D7B0B"/>
    <w:rsid w:val="007E0B83"/>
    <w:rsid w:val="007E1DA9"/>
    <w:rsid w:val="007E23D2"/>
    <w:rsid w:val="007E2435"/>
    <w:rsid w:val="007E298C"/>
    <w:rsid w:val="007E61B1"/>
    <w:rsid w:val="007E71D8"/>
    <w:rsid w:val="007E7DB5"/>
    <w:rsid w:val="007F0014"/>
    <w:rsid w:val="007F060D"/>
    <w:rsid w:val="007F0960"/>
    <w:rsid w:val="007F0F3A"/>
    <w:rsid w:val="007F4756"/>
    <w:rsid w:val="007F4B9A"/>
    <w:rsid w:val="007F4DC7"/>
    <w:rsid w:val="007F65A2"/>
    <w:rsid w:val="007F7741"/>
    <w:rsid w:val="0080049F"/>
    <w:rsid w:val="00800A3E"/>
    <w:rsid w:val="00800D04"/>
    <w:rsid w:val="00801538"/>
    <w:rsid w:val="00801F5C"/>
    <w:rsid w:val="00802DAE"/>
    <w:rsid w:val="008036D2"/>
    <w:rsid w:val="00803AE8"/>
    <w:rsid w:val="00803FED"/>
    <w:rsid w:val="00806ED4"/>
    <w:rsid w:val="00807773"/>
    <w:rsid w:val="00812221"/>
    <w:rsid w:val="00812BA5"/>
    <w:rsid w:val="00812F4F"/>
    <w:rsid w:val="00813BF5"/>
    <w:rsid w:val="00814236"/>
    <w:rsid w:val="00815637"/>
    <w:rsid w:val="008215A7"/>
    <w:rsid w:val="00821C45"/>
    <w:rsid w:val="008225A0"/>
    <w:rsid w:val="008235D1"/>
    <w:rsid w:val="00824923"/>
    <w:rsid w:val="00827019"/>
    <w:rsid w:val="0082758C"/>
    <w:rsid w:val="00827E46"/>
    <w:rsid w:val="0083084E"/>
    <w:rsid w:val="00831025"/>
    <w:rsid w:val="00831B35"/>
    <w:rsid w:val="0083251B"/>
    <w:rsid w:val="008325EE"/>
    <w:rsid w:val="00832E2D"/>
    <w:rsid w:val="0083360A"/>
    <w:rsid w:val="00833CB0"/>
    <w:rsid w:val="00834AD7"/>
    <w:rsid w:val="008369D8"/>
    <w:rsid w:val="00836D9E"/>
    <w:rsid w:val="008371C5"/>
    <w:rsid w:val="00837C81"/>
    <w:rsid w:val="0084108A"/>
    <w:rsid w:val="00842B53"/>
    <w:rsid w:val="0084344A"/>
    <w:rsid w:val="0084381C"/>
    <w:rsid w:val="00843D41"/>
    <w:rsid w:val="0084456C"/>
    <w:rsid w:val="00844A4E"/>
    <w:rsid w:val="00845E07"/>
    <w:rsid w:val="00847824"/>
    <w:rsid w:val="008502D8"/>
    <w:rsid w:val="00850EDF"/>
    <w:rsid w:val="0085114C"/>
    <w:rsid w:val="00852DD3"/>
    <w:rsid w:val="00856B53"/>
    <w:rsid w:val="008575FE"/>
    <w:rsid w:val="00857E28"/>
    <w:rsid w:val="00861056"/>
    <w:rsid w:val="0086200C"/>
    <w:rsid w:val="008625B8"/>
    <w:rsid w:val="00862792"/>
    <w:rsid w:val="00862A56"/>
    <w:rsid w:val="0086478F"/>
    <w:rsid w:val="00865A39"/>
    <w:rsid w:val="00865ABA"/>
    <w:rsid w:val="008673ED"/>
    <w:rsid w:val="00870514"/>
    <w:rsid w:val="0087144F"/>
    <w:rsid w:val="00871958"/>
    <w:rsid w:val="00873687"/>
    <w:rsid w:val="00873E1A"/>
    <w:rsid w:val="00874043"/>
    <w:rsid w:val="00874A33"/>
    <w:rsid w:val="0087511C"/>
    <w:rsid w:val="00875837"/>
    <w:rsid w:val="00876BB1"/>
    <w:rsid w:val="00882466"/>
    <w:rsid w:val="00884C63"/>
    <w:rsid w:val="00885A92"/>
    <w:rsid w:val="00887F55"/>
    <w:rsid w:val="0089033D"/>
    <w:rsid w:val="00890995"/>
    <w:rsid w:val="00892BA1"/>
    <w:rsid w:val="0089397D"/>
    <w:rsid w:val="0089419D"/>
    <w:rsid w:val="0089443D"/>
    <w:rsid w:val="008949CF"/>
    <w:rsid w:val="00894CE5"/>
    <w:rsid w:val="008959F1"/>
    <w:rsid w:val="00896C37"/>
    <w:rsid w:val="00897E8A"/>
    <w:rsid w:val="00897FCE"/>
    <w:rsid w:val="008A11EF"/>
    <w:rsid w:val="008A3F09"/>
    <w:rsid w:val="008A4C39"/>
    <w:rsid w:val="008A5EA7"/>
    <w:rsid w:val="008A7E7E"/>
    <w:rsid w:val="008B1E4A"/>
    <w:rsid w:val="008B2C69"/>
    <w:rsid w:val="008B4AF6"/>
    <w:rsid w:val="008B5652"/>
    <w:rsid w:val="008B5E1F"/>
    <w:rsid w:val="008B61C4"/>
    <w:rsid w:val="008B65B5"/>
    <w:rsid w:val="008C1397"/>
    <w:rsid w:val="008C14C2"/>
    <w:rsid w:val="008C1B14"/>
    <w:rsid w:val="008C2284"/>
    <w:rsid w:val="008C38B4"/>
    <w:rsid w:val="008C45BE"/>
    <w:rsid w:val="008C514E"/>
    <w:rsid w:val="008C5345"/>
    <w:rsid w:val="008C6770"/>
    <w:rsid w:val="008C7664"/>
    <w:rsid w:val="008C769A"/>
    <w:rsid w:val="008D012D"/>
    <w:rsid w:val="008D0B71"/>
    <w:rsid w:val="008D2236"/>
    <w:rsid w:val="008D36A5"/>
    <w:rsid w:val="008D41C8"/>
    <w:rsid w:val="008D424A"/>
    <w:rsid w:val="008D7162"/>
    <w:rsid w:val="008D78A5"/>
    <w:rsid w:val="008E05F2"/>
    <w:rsid w:val="008E0BA2"/>
    <w:rsid w:val="008E17EB"/>
    <w:rsid w:val="008E4B3F"/>
    <w:rsid w:val="008E5F8C"/>
    <w:rsid w:val="008E6B44"/>
    <w:rsid w:val="008E7181"/>
    <w:rsid w:val="008E7A7B"/>
    <w:rsid w:val="008F07B6"/>
    <w:rsid w:val="008F0A3D"/>
    <w:rsid w:val="008F522F"/>
    <w:rsid w:val="008F52DE"/>
    <w:rsid w:val="008F63E6"/>
    <w:rsid w:val="008F6407"/>
    <w:rsid w:val="00900056"/>
    <w:rsid w:val="00900FE3"/>
    <w:rsid w:val="0090340B"/>
    <w:rsid w:val="00903675"/>
    <w:rsid w:val="00903EA2"/>
    <w:rsid w:val="009048DC"/>
    <w:rsid w:val="00904AA9"/>
    <w:rsid w:val="00904E49"/>
    <w:rsid w:val="00904EEF"/>
    <w:rsid w:val="00905310"/>
    <w:rsid w:val="00905323"/>
    <w:rsid w:val="0090558F"/>
    <w:rsid w:val="00910012"/>
    <w:rsid w:val="009105FB"/>
    <w:rsid w:val="00911687"/>
    <w:rsid w:val="00911A77"/>
    <w:rsid w:val="00912740"/>
    <w:rsid w:val="009127AF"/>
    <w:rsid w:val="00913566"/>
    <w:rsid w:val="00913D6E"/>
    <w:rsid w:val="009158EF"/>
    <w:rsid w:val="00916548"/>
    <w:rsid w:val="00916682"/>
    <w:rsid w:val="00916A13"/>
    <w:rsid w:val="009173DB"/>
    <w:rsid w:val="009174E5"/>
    <w:rsid w:val="0092017C"/>
    <w:rsid w:val="0092120D"/>
    <w:rsid w:val="009219B2"/>
    <w:rsid w:val="00923CB4"/>
    <w:rsid w:val="00923E90"/>
    <w:rsid w:val="00923FA0"/>
    <w:rsid w:val="0092409E"/>
    <w:rsid w:val="009245BD"/>
    <w:rsid w:val="00925843"/>
    <w:rsid w:val="00925C36"/>
    <w:rsid w:val="009265D6"/>
    <w:rsid w:val="00926935"/>
    <w:rsid w:val="00926CD0"/>
    <w:rsid w:val="009270B2"/>
    <w:rsid w:val="009274B0"/>
    <w:rsid w:val="00930EC7"/>
    <w:rsid w:val="00932046"/>
    <w:rsid w:val="00932AED"/>
    <w:rsid w:val="00932EE7"/>
    <w:rsid w:val="0093361F"/>
    <w:rsid w:val="00933B98"/>
    <w:rsid w:val="0093405E"/>
    <w:rsid w:val="009343A2"/>
    <w:rsid w:val="00934575"/>
    <w:rsid w:val="0093541A"/>
    <w:rsid w:val="00935802"/>
    <w:rsid w:val="0093580F"/>
    <w:rsid w:val="009358B6"/>
    <w:rsid w:val="00935D55"/>
    <w:rsid w:val="00935EB9"/>
    <w:rsid w:val="009365F0"/>
    <w:rsid w:val="00936A6B"/>
    <w:rsid w:val="009404BE"/>
    <w:rsid w:val="00941142"/>
    <w:rsid w:val="009420FD"/>
    <w:rsid w:val="009421EE"/>
    <w:rsid w:val="00942249"/>
    <w:rsid w:val="009424C7"/>
    <w:rsid w:val="009431E7"/>
    <w:rsid w:val="00944686"/>
    <w:rsid w:val="00944C0C"/>
    <w:rsid w:val="00946ADC"/>
    <w:rsid w:val="00947A86"/>
    <w:rsid w:val="00947AC9"/>
    <w:rsid w:val="00947B1C"/>
    <w:rsid w:val="00950F71"/>
    <w:rsid w:val="00953A80"/>
    <w:rsid w:val="009548C5"/>
    <w:rsid w:val="009556A3"/>
    <w:rsid w:val="00955A1E"/>
    <w:rsid w:val="00956BDA"/>
    <w:rsid w:val="00956F33"/>
    <w:rsid w:val="009572DE"/>
    <w:rsid w:val="0096290E"/>
    <w:rsid w:val="00963484"/>
    <w:rsid w:val="00963C41"/>
    <w:rsid w:val="00964680"/>
    <w:rsid w:val="009646BE"/>
    <w:rsid w:val="009651B7"/>
    <w:rsid w:val="00966A2F"/>
    <w:rsid w:val="0096763A"/>
    <w:rsid w:val="009712D0"/>
    <w:rsid w:val="009712D9"/>
    <w:rsid w:val="00971566"/>
    <w:rsid w:val="0097166F"/>
    <w:rsid w:val="0097295C"/>
    <w:rsid w:val="0097347F"/>
    <w:rsid w:val="00973CA7"/>
    <w:rsid w:val="00975394"/>
    <w:rsid w:val="009756CF"/>
    <w:rsid w:val="00976D86"/>
    <w:rsid w:val="0097751B"/>
    <w:rsid w:val="0097756C"/>
    <w:rsid w:val="00977AE5"/>
    <w:rsid w:val="009810AC"/>
    <w:rsid w:val="00981732"/>
    <w:rsid w:val="009855EB"/>
    <w:rsid w:val="009856F9"/>
    <w:rsid w:val="009874CC"/>
    <w:rsid w:val="009903C7"/>
    <w:rsid w:val="00991EE3"/>
    <w:rsid w:val="00992F30"/>
    <w:rsid w:val="0099372E"/>
    <w:rsid w:val="00993798"/>
    <w:rsid w:val="00993EE9"/>
    <w:rsid w:val="009948DB"/>
    <w:rsid w:val="0099532A"/>
    <w:rsid w:val="00996590"/>
    <w:rsid w:val="009A0062"/>
    <w:rsid w:val="009A089C"/>
    <w:rsid w:val="009A12A8"/>
    <w:rsid w:val="009A248B"/>
    <w:rsid w:val="009A2E1D"/>
    <w:rsid w:val="009A5C52"/>
    <w:rsid w:val="009A600E"/>
    <w:rsid w:val="009A69AB"/>
    <w:rsid w:val="009A6D85"/>
    <w:rsid w:val="009A76F8"/>
    <w:rsid w:val="009B0DFE"/>
    <w:rsid w:val="009B145A"/>
    <w:rsid w:val="009B1FC6"/>
    <w:rsid w:val="009B29C2"/>
    <w:rsid w:val="009B309D"/>
    <w:rsid w:val="009B34BD"/>
    <w:rsid w:val="009B386A"/>
    <w:rsid w:val="009B38C0"/>
    <w:rsid w:val="009B3EE1"/>
    <w:rsid w:val="009B42D3"/>
    <w:rsid w:val="009B44BB"/>
    <w:rsid w:val="009B4DA5"/>
    <w:rsid w:val="009B7958"/>
    <w:rsid w:val="009C0CA6"/>
    <w:rsid w:val="009C10C9"/>
    <w:rsid w:val="009C16D1"/>
    <w:rsid w:val="009C18EB"/>
    <w:rsid w:val="009C19BF"/>
    <w:rsid w:val="009C2344"/>
    <w:rsid w:val="009C24FE"/>
    <w:rsid w:val="009C2E24"/>
    <w:rsid w:val="009C55D9"/>
    <w:rsid w:val="009C5954"/>
    <w:rsid w:val="009C6E96"/>
    <w:rsid w:val="009C7863"/>
    <w:rsid w:val="009C7EF0"/>
    <w:rsid w:val="009D0114"/>
    <w:rsid w:val="009D158B"/>
    <w:rsid w:val="009D1B65"/>
    <w:rsid w:val="009D24AE"/>
    <w:rsid w:val="009D33EC"/>
    <w:rsid w:val="009D385B"/>
    <w:rsid w:val="009D3DA8"/>
    <w:rsid w:val="009D4E51"/>
    <w:rsid w:val="009D52EA"/>
    <w:rsid w:val="009D59C4"/>
    <w:rsid w:val="009D67A0"/>
    <w:rsid w:val="009D69B9"/>
    <w:rsid w:val="009D6E74"/>
    <w:rsid w:val="009D76A9"/>
    <w:rsid w:val="009D7778"/>
    <w:rsid w:val="009D7862"/>
    <w:rsid w:val="009E031A"/>
    <w:rsid w:val="009E061C"/>
    <w:rsid w:val="009E0864"/>
    <w:rsid w:val="009E1907"/>
    <w:rsid w:val="009E2302"/>
    <w:rsid w:val="009E3855"/>
    <w:rsid w:val="009E40BC"/>
    <w:rsid w:val="009E56B3"/>
    <w:rsid w:val="009E6A91"/>
    <w:rsid w:val="009E7340"/>
    <w:rsid w:val="009F06BE"/>
    <w:rsid w:val="009F0757"/>
    <w:rsid w:val="009F127E"/>
    <w:rsid w:val="009F2208"/>
    <w:rsid w:val="009F2881"/>
    <w:rsid w:val="009F2CF9"/>
    <w:rsid w:val="009F4C8D"/>
    <w:rsid w:val="009F534F"/>
    <w:rsid w:val="009F5760"/>
    <w:rsid w:val="009F639A"/>
    <w:rsid w:val="009F6426"/>
    <w:rsid w:val="009F65FC"/>
    <w:rsid w:val="009F6980"/>
    <w:rsid w:val="009F6BBE"/>
    <w:rsid w:val="009F6C86"/>
    <w:rsid w:val="009F70F1"/>
    <w:rsid w:val="00A0125C"/>
    <w:rsid w:val="00A013C8"/>
    <w:rsid w:val="00A021E7"/>
    <w:rsid w:val="00A0295A"/>
    <w:rsid w:val="00A030F9"/>
    <w:rsid w:val="00A0333F"/>
    <w:rsid w:val="00A0354C"/>
    <w:rsid w:val="00A04379"/>
    <w:rsid w:val="00A048C3"/>
    <w:rsid w:val="00A05E7E"/>
    <w:rsid w:val="00A06143"/>
    <w:rsid w:val="00A064B9"/>
    <w:rsid w:val="00A10FD3"/>
    <w:rsid w:val="00A112B4"/>
    <w:rsid w:val="00A12231"/>
    <w:rsid w:val="00A12D3E"/>
    <w:rsid w:val="00A13AC6"/>
    <w:rsid w:val="00A1445D"/>
    <w:rsid w:val="00A14ABE"/>
    <w:rsid w:val="00A155ED"/>
    <w:rsid w:val="00A1761E"/>
    <w:rsid w:val="00A17A18"/>
    <w:rsid w:val="00A20BBC"/>
    <w:rsid w:val="00A223B0"/>
    <w:rsid w:val="00A22CEF"/>
    <w:rsid w:val="00A2396E"/>
    <w:rsid w:val="00A23E2A"/>
    <w:rsid w:val="00A2462D"/>
    <w:rsid w:val="00A25C67"/>
    <w:rsid w:val="00A268F4"/>
    <w:rsid w:val="00A27537"/>
    <w:rsid w:val="00A27D3C"/>
    <w:rsid w:val="00A3070E"/>
    <w:rsid w:val="00A312EC"/>
    <w:rsid w:val="00A313CC"/>
    <w:rsid w:val="00A328DF"/>
    <w:rsid w:val="00A32A63"/>
    <w:rsid w:val="00A33E38"/>
    <w:rsid w:val="00A345C9"/>
    <w:rsid w:val="00A34E48"/>
    <w:rsid w:val="00A3593D"/>
    <w:rsid w:val="00A36FB5"/>
    <w:rsid w:val="00A37164"/>
    <w:rsid w:val="00A40B2C"/>
    <w:rsid w:val="00A415FD"/>
    <w:rsid w:val="00A43030"/>
    <w:rsid w:val="00A4471B"/>
    <w:rsid w:val="00A4528E"/>
    <w:rsid w:val="00A4558E"/>
    <w:rsid w:val="00A457A7"/>
    <w:rsid w:val="00A46549"/>
    <w:rsid w:val="00A46FF5"/>
    <w:rsid w:val="00A47846"/>
    <w:rsid w:val="00A47DDD"/>
    <w:rsid w:val="00A506E7"/>
    <w:rsid w:val="00A50EA7"/>
    <w:rsid w:val="00A52712"/>
    <w:rsid w:val="00A53601"/>
    <w:rsid w:val="00A5561B"/>
    <w:rsid w:val="00A559A0"/>
    <w:rsid w:val="00A56A79"/>
    <w:rsid w:val="00A60E77"/>
    <w:rsid w:val="00A6165E"/>
    <w:rsid w:val="00A62D61"/>
    <w:rsid w:val="00A633E7"/>
    <w:rsid w:val="00A63C5C"/>
    <w:rsid w:val="00A63D7F"/>
    <w:rsid w:val="00A662A1"/>
    <w:rsid w:val="00A6748D"/>
    <w:rsid w:val="00A7037B"/>
    <w:rsid w:val="00A722F5"/>
    <w:rsid w:val="00A72D0F"/>
    <w:rsid w:val="00A730CC"/>
    <w:rsid w:val="00A7329F"/>
    <w:rsid w:val="00A732D8"/>
    <w:rsid w:val="00A73F7E"/>
    <w:rsid w:val="00A74B70"/>
    <w:rsid w:val="00A757ED"/>
    <w:rsid w:val="00A763E8"/>
    <w:rsid w:val="00A77322"/>
    <w:rsid w:val="00A776B5"/>
    <w:rsid w:val="00A81BF2"/>
    <w:rsid w:val="00A829CC"/>
    <w:rsid w:val="00A835F8"/>
    <w:rsid w:val="00A83827"/>
    <w:rsid w:val="00A840B1"/>
    <w:rsid w:val="00A844D4"/>
    <w:rsid w:val="00A85734"/>
    <w:rsid w:val="00A8585E"/>
    <w:rsid w:val="00A85AB6"/>
    <w:rsid w:val="00A85CE9"/>
    <w:rsid w:val="00A86CDB"/>
    <w:rsid w:val="00A9096E"/>
    <w:rsid w:val="00A932FD"/>
    <w:rsid w:val="00A9368A"/>
    <w:rsid w:val="00A93766"/>
    <w:rsid w:val="00A937BA"/>
    <w:rsid w:val="00A94619"/>
    <w:rsid w:val="00A94F10"/>
    <w:rsid w:val="00A95574"/>
    <w:rsid w:val="00A96A68"/>
    <w:rsid w:val="00A97BB7"/>
    <w:rsid w:val="00AA1099"/>
    <w:rsid w:val="00AA137D"/>
    <w:rsid w:val="00AA643D"/>
    <w:rsid w:val="00AA6825"/>
    <w:rsid w:val="00AA6959"/>
    <w:rsid w:val="00AA6EAF"/>
    <w:rsid w:val="00AA732E"/>
    <w:rsid w:val="00AB0795"/>
    <w:rsid w:val="00AB2D46"/>
    <w:rsid w:val="00AB54FC"/>
    <w:rsid w:val="00AC01C8"/>
    <w:rsid w:val="00AC0C9E"/>
    <w:rsid w:val="00AC21BC"/>
    <w:rsid w:val="00AC331A"/>
    <w:rsid w:val="00AC33B5"/>
    <w:rsid w:val="00AC55D5"/>
    <w:rsid w:val="00AC67DA"/>
    <w:rsid w:val="00AC68EA"/>
    <w:rsid w:val="00AC7569"/>
    <w:rsid w:val="00AC7C2D"/>
    <w:rsid w:val="00AD0106"/>
    <w:rsid w:val="00AD044A"/>
    <w:rsid w:val="00AD0DC5"/>
    <w:rsid w:val="00AD1433"/>
    <w:rsid w:val="00AD19BD"/>
    <w:rsid w:val="00AD1BA8"/>
    <w:rsid w:val="00AD2778"/>
    <w:rsid w:val="00AD31AA"/>
    <w:rsid w:val="00AD56C4"/>
    <w:rsid w:val="00AD6879"/>
    <w:rsid w:val="00AE007E"/>
    <w:rsid w:val="00AE0EEC"/>
    <w:rsid w:val="00AE1E84"/>
    <w:rsid w:val="00AE30C2"/>
    <w:rsid w:val="00AE645B"/>
    <w:rsid w:val="00AE655C"/>
    <w:rsid w:val="00AE722B"/>
    <w:rsid w:val="00AF37D9"/>
    <w:rsid w:val="00AF3A8E"/>
    <w:rsid w:val="00AF6387"/>
    <w:rsid w:val="00AF649E"/>
    <w:rsid w:val="00B00F35"/>
    <w:rsid w:val="00B0122D"/>
    <w:rsid w:val="00B01349"/>
    <w:rsid w:val="00B01978"/>
    <w:rsid w:val="00B03A4A"/>
    <w:rsid w:val="00B04728"/>
    <w:rsid w:val="00B04839"/>
    <w:rsid w:val="00B051BB"/>
    <w:rsid w:val="00B05591"/>
    <w:rsid w:val="00B0615C"/>
    <w:rsid w:val="00B06407"/>
    <w:rsid w:val="00B06E33"/>
    <w:rsid w:val="00B07F82"/>
    <w:rsid w:val="00B1036B"/>
    <w:rsid w:val="00B1136B"/>
    <w:rsid w:val="00B12F0C"/>
    <w:rsid w:val="00B131D4"/>
    <w:rsid w:val="00B13D9F"/>
    <w:rsid w:val="00B13DA2"/>
    <w:rsid w:val="00B14832"/>
    <w:rsid w:val="00B14DDB"/>
    <w:rsid w:val="00B15481"/>
    <w:rsid w:val="00B160FB"/>
    <w:rsid w:val="00B17D3A"/>
    <w:rsid w:val="00B20110"/>
    <w:rsid w:val="00B20270"/>
    <w:rsid w:val="00B21443"/>
    <w:rsid w:val="00B21A0F"/>
    <w:rsid w:val="00B21E38"/>
    <w:rsid w:val="00B22EE0"/>
    <w:rsid w:val="00B23DB9"/>
    <w:rsid w:val="00B2479B"/>
    <w:rsid w:val="00B252AB"/>
    <w:rsid w:val="00B258F3"/>
    <w:rsid w:val="00B30B66"/>
    <w:rsid w:val="00B30C93"/>
    <w:rsid w:val="00B31855"/>
    <w:rsid w:val="00B32A96"/>
    <w:rsid w:val="00B32F23"/>
    <w:rsid w:val="00B3320E"/>
    <w:rsid w:val="00B34955"/>
    <w:rsid w:val="00B36CD3"/>
    <w:rsid w:val="00B41813"/>
    <w:rsid w:val="00B41D1A"/>
    <w:rsid w:val="00B41F8E"/>
    <w:rsid w:val="00B42386"/>
    <w:rsid w:val="00B4276E"/>
    <w:rsid w:val="00B42A56"/>
    <w:rsid w:val="00B466F8"/>
    <w:rsid w:val="00B46ED9"/>
    <w:rsid w:val="00B47D44"/>
    <w:rsid w:val="00B47E1D"/>
    <w:rsid w:val="00B51CDC"/>
    <w:rsid w:val="00B5263A"/>
    <w:rsid w:val="00B52E82"/>
    <w:rsid w:val="00B53063"/>
    <w:rsid w:val="00B53794"/>
    <w:rsid w:val="00B53B26"/>
    <w:rsid w:val="00B540D2"/>
    <w:rsid w:val="00B5534B"/>
    <w:rsid w:val="00B56D95"/>
    <w:rsid w:val="00B60743"/>
    <w:rsid w:val="00B60776"/>
    <w:rsid w:val="00B619D7"/>
    <w:rsid w:val="00B62080"/>
    <w:rsid w:val="00B626CF"/>
    <w:rsid w:val="00B63A60"/>
    <w:rsid w:val="00B64EF3"/>
    <w:rsid w:val="00B678ED"/>
    <w:rsid w:val="00B70C7B"/>
    <w:rsid w:val="00B73278"/>
    <w:rsid w:val="00B73ABB"/>
    <w:rsid w:val="00B73B42"/>
    <w:rsid w:val="00B7443F"/>
    <w:rsid w:val="00B74B6E"/>
    <w:rsid w:val="00B74BF1"/>
    <w:rsid w:val="00B754A9"/>
    <w:rsid w:val="00B75C1F"/>
    <w:rsid w:val="00B77AF2"/>
    <w:rsid w:val="00B804B8"/>
    <w:rsid w:val="00B807B9"/>
    <w:rsid w:val="00B818B3"/>
    <w:rsid w:val="00B83269"/>
    <w:rsid w:val="00B84485"/>
    <w:rsid w:val="00B84697"/>
    <w:rsid w:val="00B84A7C"/>
    <w:rsid w:val="00B859EC"/>
    <w:rsid w:val="00B85D70"/>
    <w:rsid w:val="00B87F27"/>
    <w:rsid w:val="00B90B94"/>
    <w:rsid w:val="00B90CF0"/>
    <w:rsid w:val="00B90DCA"/>
    <w:rsid w:val="00B91E4E"/>
    <w:rsid w:val="00B92287"/>
    <w:rsid w:val="00B92455"/>
    <w:rsid w:val="00B95532"/>
    <w:rsid w:val="00B96CBF"/>
    <w:rsid w:val="00BA089C"/>
    <w:rsid w:val="00BA0BF3"/>
    <w:rsid w:val="00BA153F"/>
    <w:rsid w:val="00BA1CB7"/>
    <w:rsid w:val="00BA3477"/>
    <w:rsid w:val="00BA3992"/>
    <w:rsid w:val="00BA49E6"/>
    <w:rsid w:val="00BA4BD3"/>
    <w:rsid w:val="00BA7030"/>
    <w:rsid w:val="00BA7985"/>
    <w:rsid w:val="00BB036B"/>
    <w:rsid w:val="00BB09D6"/>
    <w:rsid w:val="00BB13C2"/>
    <w:rsid w:val="00BB1F60"/>
    <w:rsid w:val="00BB24E5"/>
    <w:rsid w:val="00BB263A"/>
    <w:rsid w:val="00BB2904"/>
    <w:rsid w:val="00BB3097"/>
    <w:rsid w:val="00BB3363"/>
    <w:rsid w:val="00BB4113"/>
    <w:rsid w:val="00BB43BA"/>
    <w:rsid w:val="00BB57A8"/>
    <w:rsid w:val="00BB585C"/>
    <w:rsid w:val="00BB5AFB"/>
    <w:rsid w:val="00BB7DEB"/>
    <w:rsid w:val="00BC1F11"/>
    <w:rsid w:val="00BC238D"/>
    <w:rsid w:val="00BC3507"/>
    <w:rsid w:val="00BC4972"/>
    <w:rsid w:val="00BC525E"/>
    <w:rsid w:val="00BC6032"/>
    <w:rsid w:val="00BC63C0"/>
    <w:rsid w:val="00BC6AD6"/>
    <w:rsid w:val="00BC6C37"/>
    <w:rsid w:val="00BC7CAF"/>
    <w:rsid w:val="00BC7E6D"/>
    <w:rsid w:val="00BD0692"/>
    <w:rsid w:val="00BD0F96"/>
    <w:rsid w:val="00BD1F48"/>
    <w:rsid w:val="00BD2CFA"/>
    <w:rsid w:val="00BD4A8B"/>
    <w:rsid w:val="00BD4B89"/>
    <w:rsid w:val="00BD5271"/>
    <w:rsid w:val="00BD5CC1"/>
    <w:rsid w:val="00BD64BF"/>
    <w:rsid w:val="00BD68F0"/>
    <w:rsid w:val="00BD74E0"/>
    <w:rsid w:val="00BD79CA"/>
    <w:rsid w:val="00BE0B58"/>
    <w:rsid w:val="00BE0D31"/>
    <w:rsid w:val="00BE130E"/>
    <w:rsid w:val="00BE1F3E"/>
    <w:rsid w:val="00BE34D5"/>
    <w:rsid w:val="00BE3820"/>
    <w:rsid w:val="00BE51C2"/>
    <w:rsid w:val="00BE5243"/>
    <w:rsid w:val="00BE5787"/>
    <w:rsid w:val="00BE6753"/>
    <w:rsid w:val="00BE7565"/>
    <w:rsid w:val="00BE757A"/>
    <w:rsid w:val="00BE7BB9"/>
    <w:rsid w:val="00BE7CB6"/>
    <w:rsid w:val="00BF1277"/>
    <w:rsid w:val="00BF17CA"/>
    <w:rsid w:val="00BF2D21"/>
    <w:rsid w:val="00BF38B7"/>
    <w:rsid w:val="00BF3CDC"/>
    <w:rsid w:val="00BF4DAF"/>
    <w:rsid w:val="00BF4E48"/>
    <w:rsid w:val="00BF6909"/>
    <w:rsid w:val="00C01329"/>
    <w:rsid w:val="00C023C8"/>
    <w:rsid w:val="00C03150"/>
    <w:rsid w:val="00C03B5A"/>
    <w:rsid w:val="00C04C4B"/>
    <w:rsid w:val="00C05F5A"/>
    <w:rsid w:val="00C1117E"/>
    <w:rsid w:val="00C12914"/>
    <w:rsid w:val="00C1325E"/>
    <w:rsid w:val="00C17E58"/>
    <w:rsid w:val="00C213B1"/>
    <w:rsid w:val="00C23134"/>
    <w:rsid w:val="00C24899"/>
    <w:rsid w:val="00C25ED6"/>
    <w:rsid w:val="00C271F1"/>
    <w:rsid w:val="00C2791F"/>
    <w:rsid w:val="00C312AD"/>
    <w:rsid w:val="00C31C09"/>
    <w:rsid w:val="00C33019"/>
    <w:rsid w:val="00C337DD"/>
    <w:rsid w:val="00C33908"/>
    <w:rsid w:val="00C35429"/>
    <w:rsid w:val="00C355D3"/>
    <w:rsid w:val="00C35AC3"/>
    <w:rsid w:val="00C4170C"/>
    <w:rsid w:val="00C4396B"/>
    <w:rsid w:val="00C45272"/>
    <w:rsid w:val="00C46093"/>
    <w:rsid w:val="00C464CE"/>
    <w:rsid w:val="00C4667E"/>
    <w:rsid w:val="00C46E8C"/>
    <w:rsid w:val="00C501BA"/>
    <w:rsid w:val="00C50B41"/>
    <w:rsid w:val="00C51419"/>
    <w:rsid w:val="00C51B92"/>
    <w:rsid w:val="00C52B1A"/>
    <w:rsid w:val="00C53EFD"/>
    <w:rsid w:val="00C53FB2"/>
    <w:rsid w:val="00C54999"/>
    <w:rsid w:val="00C55202"/>
    <w:rsid w:val="00C555A7"/>
    <w:rsid w:val="00C560EC"/>
    <w:rsid w:val="00C605F7"/>
    <w:rsid w:val="00C60870"/>
    <w:rsid w:val="00C6162F"/>
    <w:rsid w:val="00C61AA9"/>
    <w:rsid w:val="00C620DA"/>
    <w:rsid w:val="00C62AA8"/>
    <w:rsid w:val="00C652BC"/>
    <w:rsid w:val="00C65D93"/>
    <w:rsid w:val="00C66BB3"/>
    <w:rsid w:val="00C66EF6"/>
    <w:rsid w:val="00C70BBF"/>
    <w:rsid w:val="00C720E0"/>
    <w:rsid w:val="00C72BD1"/>
    <w:rsid w:val="00C73C7F"/>
    <w:rsid w:val="00C73D8B"/>
    <w:rsid w:val="00C740CD"/>
    <w:rsid w:val="00C74775"/>
    <w:rsid w:val="00C75BAA"/>
    <w:rsid w:val="00C76368"/>
    <w:rsid w:val="00C76737"/>
    <w:rsid w:val="00C80A56"/>
    <w:rsid w:val="00C81370"/>
    <w:rsid w:val="00C816C3"/>
    <w:rsid w:val="00C826AC"/>
    <w:rsid w:val="00C85502"/>
    <w:rsid w:val="00C86B6D"/>
    <w:rsid w:val="00C86DDB"/>
    <w:rsid w:val="00C87AF1"/>
    <w:rsid w:val="00C916BF"/>
    <w:rsid w:val="00C93286"/>
    <w:rsid w:val="00C94B0A"/>
    <w:rsid w:val="00C94C8C"/>
    <w:rsid w:val="00C95690"/>
    <w:rsid w:val="00C95C21"/>
    <w:rsid w:val="00C96060"/>
    <w:rsid w:val="00C97E8E"/>
    <w:rsid w:val="00CA203B"/>
    <w:rsid w:val="00CA29F0"/>
    <w:rsid w:val="00CA47C7"/>
    <w:rsid w:val="00CA4FDC"/>
    <w:rsid w:val="00CA5AF0"/>
    <w:rsid w:val="00CA6C48"/>
    <w:rsid w:val="00CA7DE5"/>
    <w:rsid w:val="00CB1182"/>
    <w:rsid w:val="00CB156D"/>
    <w:rsid w:val="00CB2D06"/>
    <w:rsid w:val="00CB2E88"/>
    <w:rsid w:val="00CB330B"/>
    <w:rsid w:val="00CB4853"/>
    <w:rsid w:val="00CC0098"/>
    <w:rsid w:val="00CC14EB"/>
    <w:rsid w:val="00CC30A6"/>
    <w:rsid w:val="00CC4A4B"/>
    <w:rsid w:val="00CC5FDA"/>
    <w:rsid w:val="00CC6705"/>
    <w:rsid w:val="00CC6F07"/>
    <w:rsid w:val="00CC6F3E"/>
    <w:rsid w:val="00CC7865"/>
    <w:rsid w:val="00CD1101"/>
    <w:rsid w:val="00CD1479"/>
    <w:rsid w:val="00CD2C5F"/>
    <w:rsid w:val="00CD3815"/>
    <w:rsid w:val="00CD3BA7"/>
    <w:rsid w:val="00CD4393"/>
    <w:rsid w:val="00CD47DA"/>
    <w:rsid w:val="00CD4A79"/>
    <w:rsid w:val="00CD60A0"/>
    <w:rsid w:val="00CE1960"/>
    <w:rsid w:val="00CE1EB0"/>
    <w:rsid w:val="00CE3032"/>
    <w:rsid w:val="00CE4F82"/>
    <w:rsid w:val="00CE7806"/>
    <w:rsid w:val="00CF0E4B"/>
    <w:rsid w:val="00CF2030"/>
    <w:rsid w:val="00CF2C45"/>
    <w:rsid w:val="00CF4C45"/>
    <w:rsid w:val="00CF5586"/>
    <w:rsid w:val="00CF6ABF"/>
    <w:rsid w:val="00D01F85"/>
    <w:rsid w:val="00D02102"/>
    <w:rsid w:val="00D028E9"/>
    <w:rsid w:val="00D0375C"/>
    <w:rsid w:val="00D03923"/>
    <w:rsid w:val="00D04933"/>
    <w:rsid w:val="00D055B6"/>
    <w:rsid w:val="00D06091"/>
    <w:rsid w:val="00D1081D"/>
    <w:rsid w:val="00D1120D"/>
    <w:rsid w:val="00D117B9"/>
    <w:rsid w:val="00D11880"/>
    <w:rsid w:val="00D11D71"/>
    <w:rsid w:val="00D12714"/>
    <w:rsid w:val="00D12756"/>
    <w:rsid w:val="00D12A68"/>
    <w:rsid w:val="00D1601D"/>
    <w:rsid w:val="00D1635A"/>
    <w:rsid w:val="00D1645F"/>
    <w:rsid w:val="00D173E4"/>
    <w:rsid w:val="00D175D3"/>
    <w:rsid w:val="00D17F7D"/>
    <w:rsid w:val="00D2128C"/>
    <w:rsid w:val="00D22988"/>
    <w:rsid w:val="00D2385C"/>
    <w:rsid w:val="00D24625"/>
    <w:rsid w:val="00D248B5"/>
    <w:rsid w:val="00D248F4"/>
    <w:rsid w:val="00D25187"/>
    <w:rsid w:val="00D25C9D"/>
    <w:rsid w:val="00D30FF6"/>
    <w:rsid w:val="00D313A8"/>
    <w:rsid w:val="00D31F44"/>
    <w:rsid w:val="00D33501"/>
    <w:rsid w:val="00D3389F"/>
    <w:rsid w:val="00D3419D"/>
    <w:rsid w:val="00D34C64"/>
    <w:rsid w:val="00D36EE2"/>
    <w:rsid w:val="00D37E27"/>
    <w:rsid w:val="00D401EB"/>
    <w:rsid w:val="00D4061F"/>
    <w:rsid w:val="00D41588"/>
    <w:rsid w:val="00D432A8"/>
    <w:rsid w:val="00D45CCD"/>
    <w:rsid w:val="00D45DE3"/>
    <w:rsid w:val="00D466DF"/>
    <w:rsid w:val="00D47A4A"/>
    <w:rsid w:val="00D50DCF"/>
    <w:rsid w:val="00D5171C"/>
    <w:rsid w:val="00D51ED8"/>
    <w:rsid w:val="00D526A4"/>
    <w:rsid w:val="00D52870"/>
    <w:rsid w:val="00D5330B"/>
    <w:rsid w:val="00D54FC7"/>
    <w:rsid w:val="00D55F20"/>
    <w:rsid w:val="00D5602C"/>
    <w:rsid w:val="00D56B8F"/>
    <w:rsid w:val="00D570C3"/>
    <w:rsid w:val="00D60518"/>
    <w:rsid w:val="00D6113A"/>
    <w:rsid w:val="00D639B3"/>
    <w:rsid w:val="00D6730F"/>
    <w:rsid w:val="00D673BF"/>
    <w:rsid w:val="00D700C4"/>
    <w:rsid w:val="00D712A9"/>
    <w:rsid w:val="00D71C8F"/>
    <w:rsid w:val="00D7336A"/>
    <w:rsid w:val="00D735FC"/>
    <w:rsid w:val="00D74A78"/>
    <w:rsid w:val="00D754AB"/>
    <w:rsid w:val="00D762F0"/>
    <w:rsid w:val="00D763F8"/>
    <w:rsid w:val="00D76AF8"/>
    <w:rsid w:val="00D770B4"/>
    <w:rsid w:val="00D77186"/>
    <w:rsid w:val="00D8014D"/>
    <w:rsid w:val="00D8102B"/>
    <w:rsid w:val="00D8135C"/>
    <w:rsid w:val="00D82274"/>
    <w:rsid w:val="00D83C20"/>
    <w:rsid w:val="00D84658"/>
    <w:rsid w:val="00D855E5"/>
    <w:rsid w:val="00D9072D"/>
    <w:rsid w:val="00D917E7"/>
    <w:rsid w:val="00D93150"/>
    <w:rsid w:val="00D94E5E"/>
    <w:rsid w:val="00D952FC"/>
    <w:rsid w:val="00D96158"/>
    <w:rsid w:val="00D96989"/>
    <w:rsid w:val="00D9698F"/>
    <w:rsid w:val="00D975D4"/>
    <w:rsid w:val="00D97822"/>
    <w:rsid w:val="00D97E73"/>
    <w:rsid w:val="00DA06BE"/>
    <w:rsid w:val="00DA1718"/>
    <w:rsid w:val="00DA1AEB"/>
    <w:rsid w:val="00DA2820"/>
    <w:rsid w:val="00DA4F24"/>
    <w:rsid w:val="00DA5006"/>
    <w:rsid w:val="00DA5EE4"/>
    <w:rsid w:val="00DA7DE7"/>
    <w:rsid w:val="00DB1882"/>
    <w:rsid w:val="00DB1CC6"/>
    <w:rsid w:val="00DB2239"/>
    <w:rsid w:val="00DB22A6"/>
    <w:rsid w:val="00DB36BC"/>
    <w:rsid w:val="00DB37F1"/>
    <w:rsid w:val="00DB3EE2"/>
    <w:rsid w:val="00DB4FFB"/>
    <w:rsid w:val="00DB71C7"/>
    <w:rsid w:val="00DB743D"/>
    <w:rsid w:val="00DB7984"/>
    <w:rsid w:val="00DC02D6"/>
    <w:rsid w:val="00DC058E"/>
    <w:rsid w:val="00DC07A4"/>
    <w:rsid w:val="00DC0ED2"/>
    <w:rsid w:val="00DC1A49"/>
    <w:rsid w:val="00DC3663"/>
    <w:rsid w:val="00DC3B88"/>
    <w:rsid w:val="00DC3BAD"/>
    <w:rsid w:val="00DC3F24"/>
    <w:rsid w:val="00DC5742"/>
    <w:rsid w:val="00DC5B22"/>
    <w:rsid w:val="00DC5E2F"/>
    <w:rsid w:val="00DD07D0"/>
    <w:rsid w:val="00DD11BF"/>
    <w:rsid w:val="00DD1592"/>
    <w:rsid w:val="00DD15CB"/>
    <w:rsid w:val="00DD1F5F"/>
    <w:rsid w:val="00DD21DF"/>
    <w:rsid w:val="00DD32EE"/>
    <w:rsid w:val="00DD4301"/>
    <w:rsid w:val="00DD4FF3"/>
    <w:rsid w:val="00DD53B1"/>
    <w:rsid w:val="00DD59FC"/>
    <w:rsid w:val="00DE07C9"/>
    <w:rsid w:val="00DE0B64"/>
    <w:rsid w:val="00DE30BF"/>
    <w:rsid w:val="00DE3462"/>
    <w:rsid w:val="00DE37F2"/>
    <w:rsid w:val="00DE3810"/>
    <w:rsid w:val="00DE3C3A"/>
    <w:rsid w:val="00DE4408"/>
    <w:rsid w:val="00DE4427"/>
    <w:rsid w:val="00DE46F8"/>
    <w:rsid w:val="00DE5B05"/>
    <w:rsid w:val="00DE772E"/>
    <w:rsid w:val="00DE7AE4"/>
    <w:rsid w:val="00DF0205"/>
    <w:rsid w:val="00DF15A8"/>
    <w:rsid w:val="00DF16E3"/>
    <w:rsid w:val="00DF1D0C"/>
    <w:rsid w:val="00DF2D2A"/>
    <w:rsid w:val="00DF37F4"/>
    <w:rsid w:val="00DF41D8"/>
    <w:rsid w:val="00DF5CB3"/>
    <w:rsid w:val="00DF6322"/>
    <w:rsid w:val="00DF65A9"/>
    <w:rsid w:val="00DF7BD3"/>
    <w:rsid w:val="00DF7ED1"/>
    <w:rsid w:val="00DF7EFF"/>
    <w:rsid w:val="00E00843"/>
    <w:rsid w:val="00E00DF5"/>
    <w:rsid w:val="00E00ED1"/>
    <w:rsid w:val="00E021FF"/>
    <w:rsid w:val="00E03414"/>
    <w:rsid w:val="00E0398B"/>
    <w:rsid w:val="00E04DDF"/>
    <w:rsid w:val="00E05808"/>
    <w:rsid w:val="00E06031"/>
    <w:rsid w:val="00E07DA7"/>
    <w:rsid w:val="00E10985"/>
    <w:rsid w:val="00E1254D"/>
    <w:rsid w:val="00E12A30"/>
    <w:rsid w:val="00E1341E"/>
    <w:rsid w:val="00E16605"/>
    <w:rsid w:val="00E20094"/>
    <w:rsid w:val="00E20B95"/>
    <w:rsid w:val="00E22AC8"/>
    <w:rsid w:val="00E24D20"/>
    <w:rsid w:val="00E24D7B"/>
    <w:rsid w:val="00E255EC"/>
    <w:rsid w:val="00E30972"/>
    <w:rsid w:val="00E31911"/>
    <w:rsid w:val="00E319D2"/>
    <w:rsid w:val="00E32269"/>
    <w:rsid w:val="00E3322A"/>
    <w:rsid w:val="00E33BA0"/>
    <w:rsid w:val="00E34644"/>
    <w:rsid w:val="00E3511C"/>
    <w:rsid w:val="00E37506"/>
    <w:rsid w:val="00E40CB5"/>
    <w:rsid w:val="00E40E64"/>
    <w:rsid w:val="00E413EA"/>
    <w:rsid w:val="00E422F9"/>
    <w:rsid w:val="00E424FD"/>
    <w:rsid w:val="00E42541"/>
    <w:rsid w:val="00E42B03"/>
    <w:rsid w:val="00E43105"/>
    <w:rsid w:val="00E431C6"/>
    <w:rsid w:val="00E43A08"/>
    <w:rsid w:val="00E451F3"/>
    <w:rsid w:val="00E50042"/>
    <w:rsid w:val="00E504DA"/>
    <w:rsid w:val="00E50E00"/>
    <w:rsid w:val="00E50E35"/>
    <w:rsid w:val="00E51162"/>
    <w:rsid w:val="00E52867"/>
    <w:rsid w:val="00E52C65"/>
    <w:rsid w:val="00E53B3C"/>
    <w:rsid w:val="00E53F66"/>
    <w:rsid w:val="00E56ED2"/>
    <w:rsid w:val="00E579A9"/>
    <w:rsid w:val="00E57E98"/>
    <w:rsid w:val="00E60D37"/>
    <w:rsid w:val="00E62614"/>
    <w:rsid w:val="00E65213"/>
    <w:rsid w:val="00E65699"/>
    <w:rsid w:val="00E6600D"/>
    <w:rsid w:val="00E66CE4"/>
    <w:rsid w:val="00E674A6"/>
    <w:rsid w:val="00E67576"/>
    <w:rsid w:val="00E70035"/>
    <w:rsid w:val="00E7018E"/>
    <w:rsid w:val="00E71055"/>
    <w:rsid w:val="00E71E74"/>
    <w:rsid w:val="00E720F7"/>
    <w:rsid w:val="00E734D1"/>
    <w:rsid w:val="00E73DA3"/>
    <w:rsid w:val="00E751B6"/>
    <w:rsid w:val="00E76776"/>
    <w:rsid w:val="00E76C6F"/>
    <w:rsid w:val="00E76DB2"/>
    <w:rsid w:val="00E80691"/>
    <w:rsid w:val="00E828F7"/>
    <w:rsid w:val="00E83992"/>
    <w:rsid w:val="00E83A38"/>
    <w:rsid w:val="00E83EDB"/>
    <w:rsid w:val="00E83FEF"/>
    <w:rsid w:val="00E84847"/>
    <w:rsid w:val="00E86FA5"/>
    <w:rsid w:val="00E870FC"/>
    <w:rsid w:val="00E874EB"/>
    <w:rsid w:val="00E90A84"/>
    <w:rsid w:val="00E914C8"/>
    <w:rsid w:val="00E91707"/>
    <w:rsid w:val="00E91B19"/>
    <w:rsid w:val="00E9252D"/>
    <w:rsid w:val="00E930FD"/>
    <w:rsid w:val="00E940F9"/>
    <w:rsid w:val="00E94215"/>
    <w:rsid w:val="00E94951"/>
    <w:rsid w:val="00E949A7"/>
    <w:rsid w:val="00E95482"/>
    <w:rsid w:val="00E9562F"/>
    <w:rsid w:val="00E96B12"/>
    <w:rsid w:val="00E974A1"/>
    <w:rsid w:val="00E979B4"/>
    <w:rsid w:val="00E97C12"/>
    <w:rsid w:val="00EA1F5C"/>
    <w:rsid w:val="00EA2B61"/>
    <w:rsid w:val="00EA353B"/>
    <w:rsid w:val="00EA3B43"/>
    <w:rsid w:val="00EA4EB1"/>
    <w:rsid w:val="00EA576E"/>
    <w:rsid w:val="00EA6B71"/>
    <w:rsid w:val="00EA6F2B"/>
    <w:rsid w:val="00EB0A45"/>
    <w:rsid w:val="00EB0B1B"/>
    <w:rsid w:val="00EB42DE"/>
    <w:rsid w:val="00EB50FB"/>
    <w:rsid w:val="00EB5227"/>
    <w:rsid w:val="00EB6023"/>
    <w:rsid w:val="00EB7507"/>
    <w:rsid w:val="00EB76F3"/>
    <w:rsid w:val="00EC1BE7"/>
    <w:rsid w:val="00EC26BD"/>
    <w:rsid w:val="00EC3E3B"/>
    <w:rsid w:val="00EC449B"/>
    <w:rsid w:val="00EC4E5A"/>
    <w:rsid w:val="00EC503E"/>
    <w:rsid w:val="00EC5082"/>
    <w:rsid w:val="00EC516D"/>
    <w:rsid w:val="00EC6654"/>
    <w:rsid w:val="00EC6AB2"/>
    <w:rsid w:val="00EC7B2B"/>
    <w:rsid w:val="00ED09CB"/>
    <w:rsid w:val="00ED2587"/>
    <w:rsid w:val="00ED423B"/>
    <w:rsid w:val="00ED5718"/>
    <w:rsid w:val="00ED61D5"/>
    <w:rsid w:val="00ED7B8B"/>
    <w:rsid w:val="00EE042D"/>
    <w:rsid w:val="00EE04FB"/>
    <w:rsid w:val="00EE2A54"/>
    <w:rsid w:val="00EE3822"/>
    <w:rsid w:val="00EE5241"/>
    <w:rsid w:val="00EE5734"/>
    <w:rsid w:val="00EE5FD6"/>
    <w:rsid w:val="00EE7CA3"/>
    <w:rsid w:val="00EF0374"/>
    <w:rsid w:val="00EF1665"/>
    <w:rsid w:val="00EF174B"/>
    <w:rsid w:val="00EF2F56"/>
    <w:rsid w:val="00EF3E95"/>
    <w:rsid w:val="00EF405E"/>
    <w:rsid w:val="00EF4ACB"/>
    <w:rsid w:val="00EF562E"/>
    <w:rsid w:val="00EF592B"/>
    <w:rsid w:val="00EF7A56"/>
    <w:rsid w:val="00F00114"/>
    <w:rsid w:val="00F00471"/>
    <w:rsid w:val="00F010CA"/>
    <w:rsid w:val="00F01CB6"/>
    <w:rsid w:val="00F03518"/>
    <w:rsid w:val="00F03D95"/>
    <w:rsid w:val="00F04072"/>
    <w:rsid w:val="00F07449"/>
    <w:rsid w:val="00F0787B"/>
    <w:rsid w:val="00F10106"/>
    <w:rsid w:val="00F10808"/>
    <w:rsid w:val="00F10E21"/>
    <w:rsid w:val="00F1436E"/>
    <w:rsid w:val="00F14DED"/>
    <w:rsid w:val="00F15A8C"/>
    <w:rsid w:val="00F15D54"/>
    <w:rsid w:val="00F165DF"/>
    <w:rsid w:val="00F16A9C"/>
    <w:rsid w:val="00F2219D"/>
    <w:rsid w:val="00F2295D"/>
    <w:rsid w:val="00F22D2F"/>
    <w:rsid w:val="00F24B89"/>
    <w:rsid w:val="00F24EF8"/>
    <w:rsid w:val="00F26290"/>
    <w:rsid w:val="00F2685E"/>
    <w:rsid w:val="00F30E27"/>
    <w:rsid w:val="00F31670"/>
    <w:rsid w:val="00F31BEA"/>
    <w:rsid w:val="00F32389"/>
    <w:rsid w:val="00F32426"/>
    <w:rsid w:val="00F32494"/>
    <w:rsid w:val="00F32B54"/>
    <w:rsid w:val="00F333C4"/>
    <w:rsid w:val="00F33DF2"/>
    <w:rsid w:val="00F33E95"/>
    <w:rsid w:val="00F34223"/>
    <w:rsid w:val="00F344A5"/>
    <w:rsid w:val="00F34CD2"/>
    <w:rsid w:val="00F37A8C"/>
    <w:rsid w:val="00F37A98"/>
    <w:rsid w:val="00F40529"/>
    <w:rsid w:val="00F41589"/>
    <w:rsid w:val="00F41F32"/>
    <w:rsid w:val="00F420E6"/>
    <w:rsid w:val="00F425A0"/>
    <w:rsid w:val="00F425DE"/>
    <w:rsid w:val="00F43A76"/>
    <w:rsid w:val="00F456F8"/>
    <w:rsid w:val="00F45E66"/>
    <w:rsid w:val="00F46114"/>
    <w:rsid w:val="00F50A09"/>
    <w:rsid w:val="00F50C5A"/>
    <w:rsid w:val="00F510EF"/>
    <w:rsid w:val="00F51DEA"/>
    <w:rsid w:val="00F51F05"/>
    <w:rsid w:val="00F52CEB"/>
    <w:rsid w:val="00F53E39"/>
    <w:rsid w:val="00F557A7"/>
    <w:rsid w:val="00F55ED8"/>
    <w:rsid w:val="00F560B2"/>
    <w:rsid w:val="00F565B7"/>
    <w:rsid w:val="00F56A5E"/>
    <w:rsid w:val="00F57D74"/>
    <w:rsid w:val="00F60B46"/>
    <w:rsid w:val="00F60C59"/>
    <w:rsid w:val="00F617E9"/>
    <w:rsid w:val="00F61EA5"/>
    <w:rsid w:val="00F62749"/>
    <w:rsid w:val="00F629CB"/>
    <w:rsid w:val="00F62F32"/>
    <w:rsid w:val="00F63F5A"/>
    <w:rsid w:val="00F6494D"/>
    <w:rsid w:val="00F64E07"/>
    <w:rsid w:val="00F65F95"/>
    <w:rsid w:val="00F667F9"/>
    <w:rsid w:val="00F66E7F"/>
    <w:rsid w:val="00F7002C"/>
    <w:rsid w:val="00F70F1E"/>
    <w:rsid w:val="00F70F52"/>
    <w:rsid w:val="00F7120D"/>
    <w:rsid w:val="00F7157F"/>
    <w:rsid w:val="00F715C1"/>
    <w:rsid w:val="00F732FD"/>
    <w:rsid w:val="00F73FC5"/>
    <w:rsid w:val="00F74A60"/>
    <w:rsid w:val="00F75780"/>
    <w:rsid w:val="00F75FBC"/>
    <w:rsid w:val="00F76556"/>
    <w:rsid w:val="00F81EC2"/>
    <w:rsid w:val="00F820D5"/>
    <w:rsid w:val="00F82EC6"/>
    <w:rsid w:val="00F839DF"/>
    <w:rsid w:val="00F8426C"/>
    <w:rsid w:val="00F84540"/>
    <w:rsid w:val="00F8654C"/>
    <w:rsid w:val="00F86894"/>
    <w:rsid w:val="00F86896"/>
    <w:rsid w:val="00F871A6"/>
    <w:rsid w:val="00F9006B"/>
    <w:rsid w:val="00F900DF"/>
    <w:rsid w:val="00F910E3"/>
    <w:rsid w:val="00F91B20"/>
    <w:rsid w:val="00F921AD"/>
    <w:rsid w:val="00F928C6"/>
    <w:rsid w:val="00F93403"/>
    <w:rsid w:val="00F94055"/>
    <w:rsid w:val="00F9512B"/>
    <w:rsid w:val="00F95A69"/>
    <w:rsid w:val="00F95E9D"/>
    <w:rsid w:val="00FA0C32"/>
    <w:rsid w:val="00FA0FBB"/>
    <w:rsid w:val="00FA3501"/>
    <w:rsid w:val="00FA50C0"/>
    <w:rsid w:val="00FA5A14"/>
    <w:rsid w:val="00FA723F"/>
    <w:rsid w:val="00FA74CF"/>
    <w:rsid w:val="00FB0B74"/>
    <w:rsid w:val="00FB0FD7"/>
    <w:rsid w:val="00FB1536"/>
    <w:rsid w:val="00FB3738"/>
    <w:rsid w:val="00FB3EBC"/>
    <w:rsid w:val="00FB4478"/>
    <w:rsid w:val="00FB62EE"/>
    <w:rsid w:val="00FB73C5"/>
    <w:rsid w:val="00FB7856"/>
    <w:rsid w:val="00FC0324"/>
    <w:rsid w:val="00FC100C"/>
    <w:rsid w:val="00FC17AC"/>
    <w:rsid w:val="00FC1C9F"/>
    <w:rsid w:val="00FC24B2"/>
    <w:rsid w:val="00FC263E"/>
    <w:rsid w:val="00FC2AC9"/>
    <w:rsid w:val="00FC2BCB"/>
    <w:rsid w:val="00FC35A2"/>
    <w:rsid w:val="00FC55FF"/>
    <w:rsid w:val="00FC6DAC"/>
    <w:rsid w:val="00FC6F80"/>
    <w:rsid w:val="00FD02AA"/>
    <w:rsid w:val="00FD0FA8"/>
    <w:rsid w:val="00FD1084"/>
    <w:rsid w:val="00FD19CD"/>
    <w:rsid w:val="00FD1E4E"/>
    <w:rsid w:val="00FD20AA"/>
    <w:rsid w:val="00FD24D1"/>
    <w:rsid w:val="00FD2DDF"/>
    <w:rsid w:val="00FD3613"/>
    <w:rsid w:val="00FD3A45"/>
    <w:rsid w:val="00FD3AFF"/>
    <w:rsid w:val="00FD478B"/>
    <w:rsid w:val="00FD4FBD"/>
    <w:rsid w:val="00FD4FE1"/>
    <w:rsid w:val="00FD5F48"/>
    <w:rsid w:val="00FD7435"/>
    <w:rsid w:val="00FE1B7C"/>
    <w:rsid w:val="00FE1FE9"/>
    <w:rsid w:val="00FE2397"/>
    <w:rsid w:val="00FE2798"/>
    <w:rsid w:val="00FE304A"/>
    <w:rsid w:val="00FE4710"/>
    <w:rsid w:val="00FE513A"/>
    <w:rsid w:val="00FE52AC"/>
    <w:rsid w:val="00FE5BD9"/>
    <w:rsid w:val="00FE75B0"/>
    <w:rsid w:val="00FE7CEE"/>
    <w:rsid w:val="00FF049C"/>
    <w:rsid w:val="00FF090D"/>
    <w:rsid w:val="00FF13A2"/>
    <w:rsid w:val="00FF1A72"/>
    <w:rsid w:val="00FF23CA"/>
    <w:rsid w:val="00FF371F"/>
    <w:rsid w:val="00FF458A"/>
    <w:rsid w:val="00FF4BE0"/>
    <w:rsid w:val="00FF5C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590A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 w:type="character" w:customStyle="1" w:styleId="Ttulo2Char">
    <w:name w:val="Título 2 Char"/>
    <w:basedOn w:val="Fontepargpadro"/>
    <w:link w:val="Ttulo2"/>
    <w:uiPriority w:val="9"/>
    <w:semiHidden/>
    <w:rsid w:val="00590A02"/>
    <w:rPr>
      <w:rFonts w:asciiTheme="majorHAnsi" w:eastAsiaTheme="majorEastAsia" w:hAnsiTheme="majorHAnsi" w:cstheme="majorBidi"/>
      <w:b/>
      <w:bCs/>
      <w:color w:val="4F81BD" w:themeColor="accent1"/>
      <w:sz w:val="26"/>
      <w:szCs w:val="2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590A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 w:type="character" w:customStyle="1" w:styleId="Ttulo2Char">
    <w:name w:val="Título 2 Char"/>
    <w:basedOn w:val="Fontepargpadro"/>
    <w:link w:val="Ttulo2"/>
    <w:uiPriority w:val="9"/>
    <w:semiHidden/>
    <w:rsid w:val="00590A02"/>
    <w:rPr>
      <w:rFonts w:asciiTheme="majorHAnsi" w:eastAsiaTheme="majorEastAsia" w:hAnsiTheme="majorHAnsi" w:cstheme="majorBidi"/>
      <w:b/>
      <w:bCs/>
      <w:color w:val="4F81BD" w:themeColor="accent1"/>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129">
      <w:bodyDiv w:val="1"/>
      <w:marLeft w:val="0"/>
      <w:marRight w:val="0"/>
      <w:marTop w:val="0"/>
      <w:marBottom w:val="0"/>
      <w:divBdr>
        <w:top w:val="none" w:sz="0" w:space="0" w:color="auto"/>
        <w:left w:val="none" w:sz="0" w:space="0" w:color="auto"/>
        <w:bottom w:val="none" w:sz="0" w:space="0" w:color="auto"/>
        <w:right w:val="none" w:sz="0" w:space="0" w:color="auto"/>
      </w:divBdr>
    </w:div>
    <w:div w:id="50007428">
      <w:bodyDiv w:val="1"/>
      <w:marLeft w:val="0"/>
      <w:marRight w:val="0"/>
      <w:marTop w:val="0"/>
      <w:marBottom w:val="0"/>
      <w:divBdr>
        <w:top w:val="none" w:sz="0" w:space="0" w:color="auto"/>
        <w:left w:val="none" w:sz="0" w:space="0" w:color="auto"/>
        <w:bottom w:val="none" w:sz="0" w:space="0" w:color="auto"/>
        <w:right w:val="none" w:sz="0" w:space="0" w:color="auto"/>
      </w:divBdr>
    </w:div>
    <w:div w:id="149832258">
      <w:bodyDiv w:val="1"/>
      <w:marLeft w:val="0"/>
      <w:marRight w:val="0"/>
      <w:marTop w:val="0"/>
      <w:marBottom w:val="0"/>
      <w:divBdr>
        <w:top w:val="none" w:sz="0" w:space="0" w:color="auto"/>
        <w:left w:val="none" w:sz="0" w:space="0" w:color="auto"/>
        <w:bottom w:val="none" w:sz="0" w:space="0" w:color="auto"/>
        <w:right w:val="none" w:sz="0" w:space="0" w:color="auto"/>
      </w:divBdr>
    </w:div>
    <w:div w:id="172114590">
      <w:bodyDiv w:val="1"/>
      <w:marLeft w:val="0"/>
      <w:marRight w:val="0"/>
      <w:marTop w:val="0"/>
      <w:marBottom w:val="0"/>
      <w:divBdr>
        <w:top w:val="none" w:sz="0" w:space="0" w:color="auto"/>
        <w:left w:val="none" w:sz="0" w:space="0" w:color="auto"/>
        <w:bottom w:val="none" w:sz="0" w:space="0" w:color="auto"/>
        <w:right w:val="none" w:sz="0" w:space="0" w:color="auto"/>
      </w:divBdr>
    </w:div>
    <w:div w:id="305354756">
      <w:bodyDiv w:val="1"/>
      <w:marLeft w:val="0"/>
      <w:marRight w:val="0"/>
      <w:marTop w:val="0"/>
      <w:marBottom w:val="0"/>
      <w:divBdr>
        <w:top w:val="none" w:sz="0" w:space="0" w:color="auto"/>
        <w:left w:val="none" w:sz="0" w:space="0" w:color="auto"/>
        <w:bottom w:val="none" w:sz="0" w:space="0" w:color="auto"/>
        <w:right w:val="none" w:sz="0" w:space="0" w:color="auto"/>
      </w:divBdr>
    </w:div>
    <w:div w:id="493691313">
      <w:bodyDiv w:val="1"/>
      <w:marLeft w:val="0"/>
      <w:marRight w:val="0"/>
      <w:marTop w:val="0"/>
      <w:marBottom w:val="0"/>
      <w:divBdr>
        <w:top w:val="none" w:sz="0" w:space="0" w:color="auto"/>
        <w:left w:val="none" w:sz="0" w:space="0" w:color="auto"/>
        <w:bottom w:val="none" w:sz="0" w:space="0" w:color="auto"/>
        <w:right w:val="none" w:sz="0" w:space="0" w:color="auto"/>
      </w:divBdr>
    </w:div>
    <w:div w:id="503978645">
      <w:bodyDiv w:val="1"/>
      <w:marLeft w:val="0"/>
      <w:marRight w:val="0"/>
      <w:marTop w:val="0"/>
      <w:marBottom w:val="0"/>
      <w:divBdr>
        <w:top w:val="none" w:sz="0" w:space="0" w:color="auto"/>
        <w:left w:val="none" w:sz="0" w:space="0" w:color="auto"/>
        <w:bottom w:val="none" w:sz="0" w:space="0" w:color="auto"/>
        <w:right w:val="none" w:sz="0" w:space="0" w:color="auto"/>
      </w:divBdr>
    </w:div>
    <w:div w:id="538392944">
      <w:bodyDiv w:val="1"/>
      <w:marLeft w:val="0"/>
      <w:marRight w:val="0"/>
      <w:marTop w:val="0"/>
      <w:marBottom w:val="0"/>
      <w:divBdr>
        <w:top w:val="none" w:sz="0" w:space="0" w:color="auto"/>
        <w:left w:val="none" w:sz="0" w:space="0" w:color="auto"/>
        <w:bottom w:val="none" w:sz="0" w:space="0" w:color="auto"/>
        <w:right w:val="none" w:sz="0" w:space="0" w:color="auto"/>
      </w:divBdr>
    </w:div>
    <w:div w:id="598149114">
      <w:bodyDiv w:val="1"/>
      <w:marLeft w:val="0"/>
      <w:marRight w:val="0"/>
      <w:marTop w:val="0"/>
      <w:marBottom w:val="0"/>
      <w:divBdr>
        <w:top w:val="none" w:sz="0" w:space="0" w:color="auto"/>
        <w:left w:val="none" w:sz="0" w:space="0" w:color="auto"/>
        <w:bottom w:val="none" w:sz="0" w:space="0" w:color="auto"/>
        <w:right w:val="none" w:sz="0" w:space="0" w:color="auto"/>
      </w:divBdr>
    </w:div>
    <w:div w:id="632558193">
      <w:bodyDiv w:val="1"/>
      <w:marLeft w:val="0"/>
      <w:marRight w:val="0"/>
      <w:marTop w:val="0"/>
      <w:marBottom w:val="0"/>
      <w:divBdr>
        <w:top w:val="none" w:sz="0" w:space="0" w:color="auto"/>
        <w:left w:val="none" w:sz="0" w:space="0" w:color="auto"/>
        <w:bottom w:val="none" w:sz="0" w:space="0" w:color="auto"/>
        <w:right w:val="none" w:sz="0" w:space="0" w:color="auto"/>
      </w:divBdr>
    </w:div>
    <w:div w:id="771708133">
      <w:bodyDiv w:val="1"/>
      <w:marLeft w:val="0"/>
      <w:marRight w:val="0"/>
      <w:marTop w:val="0"/>
      <w:marBottom w:val="0"/>
      <w:divBdr>
        <w:top w:val="none" w:sz="0" w:space="0" w:color="auto"/>
        <w:left w:val="none" w:sz="0" w:space="0" w:color="auto"/>
        <w:bottom w:val="none" w:sz="0" w:space="0" w:color="auto"/>
        <w:right w:val="none" w:sz="0" w:space="0" w:color="auto"/>
      </w:divBdr>
    </w:div>
    <w:div w:id="884214910">
      <w:bodyDiv w:val="1"/>
      <w:marLeft w:val="0"/>
      <w:marRight w:val="0"/>
      <w:marTop w:val="0"/>
      <w:marBottom w:val="0"/>
      <w:divBdr>
        <w:top w:val="none" w:sz="0" w:space="0" w:color="auto"/>
        <w:left w:val="none" w:sz="0" w:space="0" w:color="auto"/>
        <w:bottom w:val="none" w:sz="0" w:space="0" w:color="auto"/>
        <w:right w:val="none" w:sz="0" w:space="0" w:color="auto"/>
      </w:divBdr>
    </w:div>
    <w:div w:id="938441737">
      <w:bodyDiv w:val="1"/>
      <w:marLeft w:val="0"/>
      <w:marRight w:val="0"/>
      <w:marTop w:val="0"/>
      <w:marBottom w:val="0"/>
      <w:divBdr>
        <w:top w:val="none" w:sz="0" w:space="0" w:color="auto"/>
        <w:left w:val="none" w:sz="0" w:space="0" w:color="auto"/>
        <w:bottom w:val="none" w:sz="0" w:space="0" w:color="auto"/>
        <w:right w:val="none" w:sz="0" w:space="0" w:color="auto"/>
      </w:divBdr>
    </w:div>
    <w:div w:id="940188515">
      <w:bodyDiv w:val="1"/>
      <w:marLeft w:val="0"/>
      <w:marRight w:val="0"/>
      <w:marTop w:val="0"/>
      <w:marBottom w:val="0"/>
      <w:divBdr>
        <w:top w:val="none" w:sz="0" w:space="0" w:color="auto"/>
        <w:left w:val="none" w:sz="0" w:space="0" w:color="auto"/>
        <w:bottom w:val="none" w:sz="0" w:space="0" w:color="auto"/>
        <w:right w:val="none" w:sz="0" w:space="0" w:color="auto"/>
      </w:divBdr>
    </w:div>
    <w:div w:id="968972553">
      <w:bodyDiv w:val="1"/>
      <w:marLeft w:val="0"/>
      <w:marRight w:val="0"/>
      <w:marTop w:val="0"/>
      <w:marBottom w:val="0"/>
      <w:divBdr>
        <w:top w:val="none" w:sz="0" w:space="0" w:color="auto"/>
        <w:left w:val="none" w:sz="0" w:space="0" w:color="auto"/>
        <w:bottom w:val="none" w:sz="0" w:space="0" w:color="auto"/>
        <w:right w:val="none" w:sz="0" w:space="0" w:color="auto"/>
      </w:divBdr>
    </w:div>
    <w:div w:id="1106533625">
      <w:bodyDiv w:val="1"/>
      <w:marLeft w:val="0"/>
      <w:marRight w:val="0"/>
      <w:marTop w:val="0"/>
      <w:marBottom w:val="0"/>
      <w:divBdr>
        <w:top w:val="none" w:sz="0" w:space="0" w:color="auto"/>
        <w:left w:val="none" w:sz="0" w:space="0" w:color="auto"/>
        <w:bottom w:val="none" w:sz="0" w:space="0" w:color="auto"/>
        <w:right w:val="none" w:sz="0" w:space="0" w:color="auto"/>
      </w:divBdr>
    </w:div>
    <w:div w:id="1200243083">
      <w:bodyDiv w:val="1"/>
      <w:marLeft w:val="0"/>
      <w:marRight w:val="0"/>
      <w:marTop w:val="0"/>
      <w:marBottom w:val="0"/>
      <w:divBdr>
        <w:top w:val="none" w:sz="0" w:space="0" w:color="auto"/>
        <w:left w:val="none" w:sz="0" w:space="0" w:color="auto"/>
        <w:bottom w:val="none" w:sz="0" w:space="0" w:color="auto"/>
        <w:right w:val="none" w:sz="0" w:space="0" w:color="auto"/>
      </w:divBdr>
    </w:div>
    <w:div w:id="1321612932">
      <w:bodyDiv w:val="1"/>
      <w:marLeft w:val="0"/>
      <w:marRight w:val="0"/>
      <w:marTop w:val="0"/>
      <w:marBottom w:val="0"/>
      <w:divBdr>
        <w:top w:val="none" w:sz="0" w:space="0" w:color="auto"/>
        <w:left w:val="none" w:sz="0" w:space="0" w:color="auto"/>
        <w:bottom w:val="none" w:sz="0" w:space="0" w:color="auto"/>
        <w:right w:val="none" w:sz="0" w:space="0" w:color="auto"/>
      </w:divBdr>
    </w:div>
    <w:div w:id="1338338237">
      <w:bodyDiv w:val="1"/>
      <w:marLeft w:val="0"/>
      <w:marRight w:val="0"/>
      <w:marTop w:val="0"/>
      <w:marBottom w:val="0"/>
      <w:divBdr>
        <w:top w:val="none" w:sz="0" w:space="0" w:color="auto"/>
        <w:left w:val="none" w:sz="0" w:space="0" w:color="auto"/>
        <w:bottom w:val="none" w:sz="0" w:space="0" w:color="auto"/>
        <w:right w:val="none" w:sz="0" w:space="0" w:color="auto"/>
      </w:divBdr>
    </w:div>
    <w:div w:id="1343632350">
      <w:bodyDiv w:val="1"/>
      <w:marLeft w:val="0"/>
      <w:marRight w:val="0"/>
      <w:marTop w:val="0"/>
      <w:marBottom w:val="0"/>
      <w:divBdr>
        <w:top w:val="none" w:sz="0" w:space="0" w:color="auto"/>
        <w:left w:val="none" w:sz="0" w:space="0" w:color="auto"/>
        <w:bottom w:val="none" w:sz="0" w:space="0" w:color="auto"/>
        <w:right w:val="none" w:sz="0" w:space="0" w:color="auto"/>
      </w:divBdr>
    </w:div>
    <w:div w:id="1376198186">
      <w:bodyDiv w:val="1"/>
      <w:marLeft w:val="0"/>
      <w:marRight w:val="0"/>
      <w:marTop w:val="0"/>
      <w:marBottom w:val="0"/>
      <w:divBdr>
        <w:top w:val="none" w:sz="0" w:space="0" w:color="auto"/>
        <w:left w:val="none" w:sz="0" w:space="0" w:color="auto"/>
        <w:bottom w:val="none" w:sz="0" w:space="0" w:color="auto"/>
        <w:right w:val="none" w:sz="0" w:space="0" w:color="auto"/>
      </w:divBdr>
    </w:div>
    <w:div w:id="1508250756">
      <w:bodyDiv w:val="1"/>
      <w:marLeft w:val="0"/>
      <w:marRight w:val="0"/>
      <w:marTop w:val="0"/>
      <w:marBottom w:val="0"/>
      <w:divBdr>
        <w:top w:val="none" w:sz="0" w:space="0" w:color="auto"/>
        <w:left w:val="none" w:sz="0" w:space="0" w:color="auto"/>
        <w:bottom w:val="none" w:sz="0" w:space="0" w:color="auto"/>
        <w:right w:val="none" w:sz="0" w:space="0" w:color="auto"/>
      </w:divBdr>
    </w:div>
    <w:div w:id="1762792438">
      <w:bodyDiv w:val="1"/>
      <w:marLeft w:val="0"/>
      <w:marRight w:val="0"/>
      <w:marTop w:val="0"/>
      <w:marBottom w:val="0"/>
      <w:divBdr>
        <w:top w:val="none" w:sz="0" w:space="0" w:color="auto"/>
        <w:left w:val="none" w:sz="0" w:space="0" w:color="auto"/>
        <w:bottom w:val="none" w:sz="0" w:space="0" w:color="auto"/>
        <w:right w:val="none" w:sz="0" w:space="0" w:color="auto"/>
      </w:divBdr>
    </w:div>
    <w:div w:id="1928224924">
      <w:bodyDiv w:val="1"/>
      <w:marLeft w:val="0"/>
      <w:marRight w:val="0"/>
      <w:marTop w:val="0"/>
      <w:marBottom w:val="0"/>
      <w:divBdr>
        <w:top w:val="none" w:sz="0" w:space="0" w:color="auto"/>
        <w:left w:val="none" w:sz="0" w:space="0" w:color="auto"/>
        <w:bottom w:val="none" w:sz="0" w:space="0" w:color="auto"/>
        <w:right w:val="none" w:sz="0" w:space="0" w:color="auto"/>
      </w:divBdr>
    </w:div>
    <w:div w:id="2009092182">
      <w:bodyDiv w:val="1"/>
      <w:marLeft w:val="0"/>
      <w:marRight w:val="0"/>
      <w:marTop w:val="0"/>
      <w:marBottom w:val="0"/>
      <w:divBdr>
        <w:top w:val="none" w:sz="0" w:space="0" w:color="auto"/>
        <w:left w:val="none" w:sz="0" w:space="0" w:color="auto"/>
        <w:bottom w:val="none" w:sz="0" w:space="0" w:color="auto"/>
        <w:right w:val="none" w:sz="0" w:space="0" w:color="auto"/>
      </w:divBdr>
    </w:div>
    <w:div w:id="20993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2BDB0-BE01-4D62-814B-250570551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5</Pages>
  <Words>2333</Words>
  <Characters>12604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171</cp:revision>
  <cp:lastPrinted>2014-09-18T19:48:00Z</cp:lastPrinted>
  <dcterms:created xsi:type="dcterms:W3CDTF">2014-09-18T15:07:00Z</dcterms:created>
  <dcterms:modified xsi:type="dcterms:W3CDTF">2014-09-24T20:02:00Z</dcterms:modified>
</cp:coreProperties>
</file>