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AC" w:rsidRDefault="007B44AC"/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4111"/>
        <w:gridCol w:w="1703"/>
        <w:gridCol w:w="141"/>
        <w:gridCol w:w="141"/>
        <w:gridCol w:w="4111"/>
      </w:tblGrid>
      <w:tr w:rsidR="003817BE" w:rsidRPr="00F50C5A" w:rsidTr="001A0282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F50C5A" w:rsidRDefault="00423252" w:rsidP="00DB4FFB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DB4FFB">
              <w:rPr>
                <w:rFonts w:cs="Arial"/>
                <w:b/>
              </w:rPr>
              <w:t>80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2"/>
          </w:tcPr>
          <w:p w:rsidR="003817BE" w:rsidRPr="00F50C5A" w:rsidRDefault="003817BE" w:rsidP="00A7329F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>e Reuniões do 1</w:t>
            </w:r>
            <w:r w:rsidR="00A7329F">
              <w:rPr>
                <w:rFonts w:cs="Arial"/>
              </w:rPr>
              <w:t>4</w:t>
            </w:r>
            <w:r w:rsidR="003A28A6">
              <w:rPr>
                <w:rFonts w:cs="Arial"/>
              </w:rPr>
              <w:t xml:space="preserve">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152" w:type="pct"/>
            <w:gridSpan w:val="3"/>
          </w:tcPr>
          <w:p w:rsidR="003817BE" w:rsidRPr="00F50C5A" w:rsidRDefault="003817BE" w:rsidP="00DB4FFB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6D4A4A">
              <w:rPr>
                <w:rFonts w:cs="Arial"/>
              </w:rPr>
              <w:t>2</w:t>
            </w:r>
            <w:r w:rsidR="00DB4FFB">
              <w:rPr>
                <w:rFonts w:cs="Arial"/>
              </w:rPr>
              <w:t>9</w:t>
            </w:r>
            <w:r w:rsidR="00B466F8">
              <w:rPr>
                <w:rFonts w:cs="Arial"/>
              </w:rPr>
              <w:t>.</w:t>
            </w:r>
            <w:r w:rsidR="00D248B5">
              <w:rPr>
                <w:rFonts w:cs="Arial"/>
              </w:rPr>
              <w:t>0</w:t>
            </w:r>
            <w:r w:rsidR="00224935">
              <w:rPr>
                <w:rFonts w:cs="Arial"/>
              </w:rPr>
              <w:t>5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5"/>
            <w:shd w:val="clear" w:color="auto" w:fill="auto"/>
          </w:tcPr>
          <w:p w:rsidR="00D5171C" w:rsidRPr="00F50C5A" w:rsidRDefault="00911A77" w:rsidP="00257E0D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 xml:space="preserve">oordenador Carlos Eduardo Mesquita </w:t>
            </w:r>
            <w:proofErr w:type="spellStart"/>
            <w:r w:rsidR="003A28A6">
              <w:rPr>
                <w:rFonts w:cs="Arial"/>
              </w:rPr>
              <w:t>Pedone</w:t>
            </w:r>
            <w:proofErr w:type="spellEnd"/>
            <w:r w:rsidR="003A28A6">
              <w:rPr>
                <w:rFonts w:cs="Arial"/>
              </w:rPr>
              <w:t xml:space="preserve">, Conselheiras </w:t>
            </w:r>
            <w:r w:rsidR="008C7664">
              <w:rPr>
                <w:rFonts w:cs="Arial"/>
              </w:rPr>
              <w:t xml:space="preserve">Clarissa Monteiro </w:t>
            </w:r>
            <w:proofErr w:type="spellStart"/>
            <w:r w:rsidR="008C7664">
              <w:rPr>
                <w:rFonts w:cs="Arial"/>
              </w:rPr>
              <w:t>Berny</w:t>
            </w:r>
            <w:proofErr w:type="spellEnd"/>
            <w:r w:rsidR="00F425DE">
              <w:rPr>
                <w:rFonts w:cs="Arial"/>
              </w:rPr>
              <w:t>,</w:t>
            </w:r>
            <w:r w:rsidR="00EF4ACB">
              <w:rPr>
                <w:rFonts w:cs="Arial"/>
              </w:rPr>
              <w:t xml:space="preserve"> </w:t>
            </w:r>
            <w:r w:rsidR="004B1A61">
              <w:rPr>
                <w:rFonts w:cs="Arial"/>
              </w:rPr>
              <w:t xml:space="preserve">Rosana </w:t>
            </w:r>
            <w:proofErr w:type="spellStart"/>
            <w:r w:rsidR="004B1A61">
              <w:rPr>
                <w:rFonts w:cs="Arial"/>
              </w:rPr>
              <w:t>Oppitz</w:t>
            </w:r>
            <w:proofErr w:type="spellEnd"/>
            <w:r w:rsidR="004B1A61">
              <w:rPr>
                <w:rFonts w:cs="Arial"/>
              </w:rPr>
              <w:t xml:space="preserve">, </w:t>
            </w:r>
            <w:r w:rsidR="004E1023">
              <w:rPr>
                <w:rFonts w:cs="Arial"/>
              </w:rPr>
              <w:t xml:space="preserve">Maria Bernadete </w:t>
            </w:r>
            <w:proofErr w:type="spellStart"/>
            <w:r w:rsidR="004E1023">
              <w:rPr>
                <w:rFonts w:cs="Arial"/>
              </w:rPr>
              <w:t>Sinhorelli</w:t>
            </w:r>
            <w:proofErr w:type="spellEnd"/>
            <w:r w:rsidR="004E1023">
              <w:rPr>
                <w:rFonts w:cs="Arial"/>
              </w:rPr>
              <w:t xml:space="preserve">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</w:t>
            </w:r>
            <w:r w:rsidR="00321940">
              <w:rPr>
                <w:rFonts w:cs="Arial"/>
              </w:rPr>
              <w:t>Girardello</w:t>
            </w:r>
            <w:r w:rsidR="003A28A6">
              <w:rPr>
                <w:rFonts w:cs="Arial"/>
              </w:rPr>
              <w:t xml:space="preserve"> e Sec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Simone S</w:t>
            </w:r>
            <w:r w:rsidR="00257E0D">
              <w:rPr>
                <w:rFonts w:cs="Arial"/>
              </w:rPr>
              <w:t xml:space="preserve">. </w:t>
            </w:r>
            <w:r w:rsidR="003A28A6">
              <w:rPr>
                <w:rFonts w:cs="Arial"/>
              </w:rPr>
              <w:t>Corrêa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5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1A0282">
        <w:tc>
          <w:tcPr>
            <w:tcW w:w="5000" w:type="pct"/>
            <w:gridSpan w:val="5"/>
            <w:shd w:val="clear" w:color="auto" w:fill="FFC000"/>
            <w:vAlign w:val="center"/>
          </w:tcPr>
          <w:p w:rsidR="003327D4" w:rsidRPr="00F50C5A" w:rsidRDefault="00473EDB" w:rsidP="00DB4FF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Súmula </w:t>
            </w:r>
            <w:r w:rsidR="00AC33B5">
              <w:rPr>
                <w:rFonts w:cs="Arial"/>
                <w:b/>
              </w:rPr>
              <w:t>7</w:t>
            </w:r>
            <w:r w:rsidR="00DB4FFB">
              <w:rPr>
                <w:rFonts w:cs="Arial"/>
                <w:b/>
              </w:rPr>
              <w:t>9</w:t>
            </w:r>
            <w:r w:rsidR="00FD1E4E" w:rsidRPr="00F50C5A">
              <w:rPr>
                <w:rFonts w:cs="Arial"/>
                <w:b/>
              </w:rPr>
              <w:t>ª</w:t>
            </w:r>
            <w:r w:rsidR="00FD1E4E">
              <w:rPr>
                <w:rFonts w:cs="Arial"/>
                <w:b/>
              </w:rPr>
              <w:t xml:space="preserve"> - Reunião da Comissão de Exercício Profissional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5"/>
            <w:shd w:val="clear" w:color="auto" w:fill="FFFFFF" w:themeFill="background1"/>
          </w:tcPr>
          <w:p w:rsidR="00BE0B58" w:rsidRPr="00473EDB" w:rsidRDefault="00FD1E4E" w:rsidP="00DB4FFB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 xml:space="preserve">Aprovada a Súmula da </w:t>
            </w:r>
            <w:r w:rsidR="00AC33B5">
              <w:rPr>
                <w:rFonts w:eastAsia="Times New Roman"/>
                <w:color w:val="000000" w:themeColor="text1"/>
              </w:rPr>
              <w:t>7</w:t>
            </w:r>
            <w:r w:rsidR="00DB4FFB">
              <w:rPr>
                <w:rFonts w:eastAsia="Times New Roman"/>
                <w:color w:val="000000" w:themeColor="text1"/>
              </w:rPr>
              <w:t>9</w:t>
            </w:r>
            <w:r w:rsidRPr="00473EDB">
              <w:rPr>
                <w:rFonts w:eastAsia="Times New Roman"/>
                <w:color w:val="000000" w:themeColor="text1"/>
              </w:rPr>
              <w:t>ª Reunião da CEP/RS.</w:t>
            </w:r>
          </w:p>
        </w:tc>
      </w:tr>
      <w:tr w:rsidR="00964680" w:rsidRPr="00F50C5A" w:rsidTr="005C48B7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5C48B7">
        <w:trPr>
          <w:trHeight w:val="203"/>
        </w:trPr>
        <w:tc>
          <w:tcPr>
            <w:tcW w:w="284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473EDB" w:rsidRDefault="00FD1E4E" w:rsidP="00DB4FFB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 xml:space="preserve">Encaminhar para os Conselheiros por e-mail a Súmula </w:t>
            </w:r>
            <w:r w:rsidR="00AC33B5">
              <w:rPr>
                <w:rFonts w:eastAsia="Times New Roman"/>
                <w:color w:val="000000" w:themeColor="text1"/>
              </w:rPr>
              <w:t>7</w:t>
            </w:r>
            <w:r w:rsidR="00DB4FFB">
              <w:rPr>
                <w:rFonts w:eastAsia="Times New Roman"/>
                <w:color w:val="000000" w:themeColor="text1"/>
              </w:rPr>
              <w:t>9</w:t>
            </w:r>
            <w:r w:rsidRPr="00473EDB">
              <w:rPr>
                <w:rFonts w:eastAsia="Times New Roman"/>
                <w:color w:val="000000" w:themeColor="text1"/>
              </w:rPr>
              <w:t>ª aprovada.</w:t>
            </w:r>
          </w:p>
        </w:tc>
        <w:tc>
          <w:tcPr>
            <w:tcW w:w="21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FD1E4E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Sec</w:t>
            </w:r>
            <w:r w:rsidR="00FD1E4E" w:rsidRPr="00473EDB">
              <w:rPr>
                <w:rFonts w:cs="Arial"/>
              </w:rPr>
              <w:t>.</w:t>
            </w:r>
            <w:r w:rsidRPr="00473EDB">
              <w:rPr>
                <w:rFonts w:cs="Arial"/>
              </w:rPr>
              <w:t xml:space="preserve"> Simone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C33908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2. Análise d</w:t>
            </w:r>
            <w:r w:rsidR="00C33908">
              <w:rPr>
                <w:rFonts w:cs="Arial"/>
                <w:b/>
              </w:rPr>
              <w:t>e</w:t>
            </w:r>
            <w:r w:rsidRPr="00473EDB">
              <w:rPr>
                <w:rFonts w:cs="Arial"/>
                <w:b/>
              </w:rPr>
              <w:t xml:space="preserve"> Processos </w:t>
            </w:r>
            <w:r w:rsidR="000D3052">
              <w:rPr>
                <w:rFonts w:cs="Arial"/>
                <w:b/>
              </w:rPr>
              <w:t>RRT</w:t>
            </w:r>
          </w:p>
        </w:tc>
      </w:tr>
      <w:tr w:rsidR="00473EDB" w:rsidRPr="00F50C5A" w:rsidTr="002B3376">
        <w:trPr>
          <w:trHeight w:val="271"/>
        </w:trPr>
        <w:tc>
          <w:tcPr>
            <w:tcW w:w="5000" w:type="pct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D5F48" w:rsidRDefault="00FD5F48" w:rsidP="00FD5F4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PROCESSOS ADMINISTRATIVOS DO SETOR DE RRT TRATADOS NA REUNIÃO DA CEP DE </w:t>
            </w:r>
            <w:r w:rsidR="006D4A4A">
              <w:rPr>
                <w:rFonts w:cs="Arial"/>
                <w:b/>
              </w:rPr>
              <w:t>2</w:t>
            </w:r>
            <w:r w:rsidR="00DB4FFB">
              <w:rPr>
                <w:rFonts w:cs="Arial"/>
                <w:b/>
              </w:rPr>
              <w:t>9</w:t>
            </w:r>
            <w:r>
              <w:rPr>
                <w:rFonts w:cs="Arial"/>
                <w:b/>
              </w:rPr>
              <w:t>/05/2014:</w:t>
            </w:r>
          </w:p>
          <w:p w:rsidR="00CD2C5F" w:rsidRDefault="00CD2C5F" w:rsidP="00FD5F48">
            <w:pPr>
              <w:jc w:val="both"/>
              <w:rPr>
                <w:rFonts w:cs="Arial"/>
                <w:b/>
              </w:rPr>
            </w:pPr>
          </w:p>
          <w:p w:rsidR="00FD5F48" w:rsidRDefault="00FD5F48" w:rsidP="00FD5F4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2.1. Processos de cancelamento de RRTs encaminhados para análise da CEP em atendimento à Resolução do CAU/BR nº 24/2012.</w:t>
            </w:r>
          </w:p>
          <w:p w:rsidR="00401FC3" w:rsidRPr="00401FC3" w:rsidRDefault="00401FC3" w:rsidP="00FD5F48">
            <w:pPr>
              <w:jc w:val="both"/>
              <w:rPr>
                <w:rFonts w:cs="Arial"/>
              </w:rPr>
            </w:pPr>
            <w:r w:rsidRPr="00401FC3">
              <w:rPr>
                <w:rFonts w:cs="Arial"/>
              </w:rPr>
              <w:t>Não houve processos de cancelamento nesta reunião.</w:t>
            </w:r>
          </w:p>
          <w:p w:rsidR="002C6CF4" w:rsidRDefault="002C6CF4" w:rsidP="00B64EF3">
            <w:pPr>
              <w:jc w:val="both"/>
              <w:rPr>
                <w:rFonts w:cs="Arial"/>
              </w:rPr>
            </w:pPr>
          </w:p>
          <w:p w:rsidR="00FD5F48" w:rsidRDefault="00FD5F48" w:rsidP="00FD5F48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2.2. Processos de RRTs Extemporâneos para análise da CEP em atendimento à Resolução do CAU/BR nº 31/2012.</w:t>
            </w:r>
          </w:p>
          <w:p w:rsidR="00401FC3" w:rsidRDefault="00401FC3" w:rsidP="00401FC3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Nº143697/2014 </w:t>
            </w:r>
            <w:r>
              <w:rPr>
                <w:rFonts w:cs="Arial"/>
              </w:rPr>
              <w:t xml:space="preserve">– Da Arquiteta e Urbanista Carolina </w:t>
            </w:r>
            <w:proofErr w:type="spellStart"/>
            <w:r>
              <w:rPr>
                <w:rFonts w:cs="Arial"/>
              </w:rPr>
              <w:t>Puhl</w:t>
            </w:r>
            <w:proofErr w:type="spellEnd"/>
            <w:r>
              <w:rPr>
                <w:rFonts w:cs="Arial"/>
              </w:rPr>
              <w:t xml:space="preserve"> Aleixo – Registro do RRT nº 2251923 para as atividades de Execução de reforma. Apresentado documento comprobatório da realização das atividades registradas no RRT, o respectivo registro foi aprovado. Encaminhar à Plenária para Homologação da deliberação.</w:t>
            </w:r>
          </w:p>
          <w:p w:rsidR="00401FC3" w:rsidRDefault="00401FC3" w:rsidP="00401FC3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Nº134181/2014 </w:t>
            </w:r>
            <w:r>
              <w:rPr>
                <w:rFonts w:cs="Arial"/>
              </w:rPr>
              <w:t xml:space="preserve">– Do Arquiteto e Urbanista Gustavo </w:t>
            </w:r>
            <w:proofErr w:type="spellStart"/>
            <w:r>
              <w:rPr>
                <w:rFonts w:cs="Arial"/>
              </w:rPr>
              <w:t>Heck</w:t>
            </w:r>
            <w:proofErr w:type="spellEnd"/>
            <w:r>
              <w:rPr>
                <w:rFonts w:cs="Arial"/>
              </w:rPr>
              <w:t xml:space="preserve"> – Registro do RRT nº 2208709 para as atividades de Execução. Apresentado documento comprobatório da realização das atividades registradas no RRT, o respectivo registro foi aprovado. Encaminhar à Plenária para Homologação da deliberação.</w:t>
            </w:r>
          </w:p>
          <w:p w:rsidR="00401FC3" w:rsidRDefault="00401FC3" w:rsidP="00401FC3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Nº142825/2014 </w:t>
            </w:r>
            <w:r>
              <w:rPr>
                <w:rFonts w:cs="Arial"/>
              </w:rPr>
              <w:t xml:space="preserve">– Da Arquiteta e Urbanista Carolina </w:t>
            </w:r>
            <w:proofErr w:type="spellStart"/>
            <w:r>
              <w:rPr>
                <w:rFonts w:cs="Arial"/>
              </w:rPr>
              <w:t>Bischoff</w:t>
            </w:r>
            <w:proofErr w:type="spellEnd"/>
            <w:r>
              <w:rPr>
                <w:rFonts w:cs="Arial"/>
              </w:rPr>
              <w:t xml:space="preserve"> Alencastro – Registro do RRT nº 2276601 para a atividade de Projeto de arquitetura de interiores. Apresentado documento comprobatório da realização das atividades registradas no RRT, o respectivo registro foi aprovado. Encaminhar à Plenária para Homologação da deliberação.</w:t>
            </w:r>
          </w:p>
          <w:p w:rsidR="00401FC3" w:rsidRDefault="00401FC3" w:rsidP="00401FC3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sz w:val="24"/>
              </w:rPr>
              <w:t>Processo Nº 143627</w:t>
            </w:r>
            <w:r>
              <w:rPr>
                <w:rFonts w:cs="Arial"/>
                <w:b/>
              </w:rPr>
              <w:t>/2014</w:t>
            </w:r>
            <w:r>
              <w:rPr>
                <w:rFonts w:cs="Arial"/>
              </w:rPr>
              <w:t xml:space="preserve"> – Da Arquiteta e Urbanista Caroline Badaró </w:t>
            </w:r>
            <w:proofErr w:type="spellStart"/>
            <w:r>
              <w:rPr>
                <w:rFonts w:cs="Arial"/>
              </w:rPr>
              <w:t>Viero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Kerpel</w:t>
            </w:r>
            <w:proofErr w:type="spellEnd"/>
            <w:r>
              <w:rPr>
                <w:rFonts w:cs="Arial"/>
              </w:rPr>
              <w:t xml:space="preserve"> – Registro do RRT nº 2290017 para a atividade de Avaliação. Apresentado documento comprobatório da realização das atividades registradas no RRT, o respectivo registro foi aprovado. Encaminhar à Plenária para Homologação da deliberação.</w:t>
            </w:r>
          </w:p>
          <w:p w:rsidR="00401FC3" w:rsidRDefault="00401FC3" w:rsidP="00401FC3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sz w:val="24"/>
              </w:rPr>
              <w:t>Processo Nº 142462</w:t>
            </w:r>
            <w:r>
              <w:rPr>
                <w:rFonts w:cs="Arial"/>
                <w:b/>
              </w:rPr>
              <w:t>/2014</w:t>
            </w:r>
            <w:r>
              <w:rPr>
                <w:rFonts w:cs="Arial"/>
              </w:rPr>
              <w:t xml:space="preserve"> – Do Arquiteto e Urbanista Milton </w:t>
            </w:r>
            <w:proofErr w:type="spellStart"/>
            <w:r>
              <w:rPr>
                <w:rFonts w:cs="Arial"/>
              </w:rPr>
              <w:t>Libel</w:t>
            </w:r>
            <w:proofErr w:type="spellEnd"/>
            <w:r>
              <w:rPr>
                <w:rFonts w:cs="Arial"/>
              </w:rPr>
              <w:t xml:space="preserve"> – Registro do RRT nº 2295110 para a atividade de Execução de instalações </w:t>
            </w:r>
            <w:proofErr w:type="spellStart"/>
            <w:r>
              <w:rPr>
                <w:rFonts w:cs="Arial"/>
              </w:rPr>
              <w:t>hidrossanitárias</w:t>
            </w:r>
            <w:proofErr w:type="spellEnd"/>
            <w:r>
              <w:rPr>
                <w:rFonts w:cs="Arial"/>
              </w:rPr>
              <w:t xml:space="preserve"> prediais. Apresentado documento comprobatório da realização das atividades registradas no RRT, o respectivo registro foi aprovado. Encaminhar à Plenária para Homologação da deliberação.</w:t>
            </w:r>
          </w:p>
          <w:p w:rsidR="00401FC3" w:rsidRDefault="00401FC3" w:rsidP="00401FC3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sz w:val="24"/>
              </w:rPr>
              <w:t>Processo Nº 143714</w:t>
            </w:r>
            <w:r>
              <w:rPr>
                <w:rFonts w:cs="Arial"/>
                <w:b/>
              </w:rPr>
              <w:t>/2014</w:t>
            </w:r>
            <w:r>
              <w:rPr>
                <w:rFonts w:cs="Arial"/>
              </w:rPr>
              <w:t xml:space="preserve"> – Do Arquiteto e Urbanista Cesar Nogueira de Carvalho – Registro do RRT nº 2297062 para a atividade de Execução de mobiliário urbano. Apresentado documento comprobatório da realização das atividades registradas no RRT, o respectivo registro foi aprovado. Encaminhar à Plenária para Homologação da deliberação.</w:t>
            </w:r>
          </w:p>
          <w:p w:rsidR="00401FC3" w:rsidRDefault="00401FC3" w:rsidP="00401FC3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sz w:val="24"/>
              </w:rPr>
              <w:t>Processo Nº 141170</w:t>
            </w:r>
            <w:r>
              <w:rPr>
                <w:rFonts w:cs="Arial"/>
                <w:b/>
              </w:rPr>
              <w:t>/2014</w:t>
            </w:r>
            <w:r>
              <w:rPr>
                <w:rFonts w:cs="Arial"/>
              </w:rPr>
              <w:t xml:space="preserve"> – Da Arquiteta e Urbanista Mônica </w:t>
            </w:r>
            <w:proofErr w:type="spellStart"/>
            <w:r>
              <w:rPr>
                <w:rFonts w:cs="Arial"/>
              </w:rPr>
              <w:t>Dicklhuber</w:t>
            </w:r>
            <w:proofErr w:type="spellEnd"/>
            <w:r>
              <w:rPr>
                <w:rFonts w:cs="Arial"/>
              </w:rPr>
              <w:t xml:space="preserve"> Furtado – Registro do RRT nº 2300808 para a atividade de Fiscalização de obra ou serviço técnico. Apresentado documento comprobatório da realização das atividades registradas no RRT, o respectivo registro foi aprovado. Encaminhar à Plenária para Homologação da deliberação.</w:t>
            </w:r>
          </w:p>
          <w:p w:rsidR="00401FC3" w:rsidRDefault="00401FC3" w:rsidP="00401FC3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sz w:val="24"/>
              </w:rPr>
              <w:t>Processo Nº 141825</w:t>
            </w:r>
            <w:r>
              <w:rPr>
                <w:rFonts w:cs="Arial"/>
                <w:b/>
              </w:rPr>
              <w:t>/2014</w:t>
            </w:r>
            <w:r>
              <w:rPr>
                <w:rFonts w:cs="Arial"/>
              </w:rPr>
              <w:t xml:space="preserve"> – Do Arquiteto e Urbanista Cícero </w:t>
            </w:r>
            <w:proofErr w:type="spellStart"/>
            <w:r>
              <w:rPr>
                <w:rFonts w:cs="Arial"/>
              </w:rPr>
              <w:t>Santini</w:t>
            </w:r>
            <w:proofErr w:type="spellEnd"/>
            <w:r>
              <w:rPr>
                <w:rFonts w:cs="Arial"/>
              </w:rPr>
              <w:t xml:space="preserve"> e Silva – Registro do RRT nº 2210926 para a atividade de Coordenação e Compatibilização de projetos. Apresentado documento comprobatório da realização das atividades registradas no RRT, o respectivo registro foi aprovado. Encaminhar à Plenária para Homologação da deliberação.</w:t>
            </w:r>
          </w:p>
          <w:p w:rsidR="00391569" w:rsidRDefault="00FD5F48" w:rsidP="00391569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2.3. </w:t>
            </w:r>
            <w:r w:rsidR="00391569" w:rsidRPr="00EF6B42">
              <w:rPr>
                <w:rFonts w:cs="Arial"/>
                <w:b/>
              </w:rPr>
              <w:t xml:space="preserve">Processos de </w:t>
            </w:r>
            <w:r w:rsidR="00923FA0">
              <w:rPr>
                <w:rFonts w:cs="Arial"/>
                <w:b/>
              </w:rPr>
              <w:t>Fiscalização:</w:t>
            </w:r>
          </w:p>
          <w:p w:rsidR="00DB4FFB" w:rsidRDefault="00B64EF3" w:rsidP="00B64EF3">
            <w:pPr>
              <w:jc w:val="both"/>
            </w:pPr>
            <w:r>
              <w:rPr>
                <w:rFonts w:cs="Arial"/>
                <w:b/>
              </w:rPr>
              <w:t xml:space="preserve">Processo nº </w:t>
            </w:r>
            <w:r w:rsidR="00E9562F">
              <w:rPr>
                <w:rFonts w:cs="Arial"/>
                <w:b/>
              </w:rPr>
              <w:t>1000005822/2014 –Á</w:t>
            </w:r>
            <w:r>
              <w:rPr>
                <w:rFonts w:cs="Arial"/>
                <w:b/>
              </w:rPr>
              <w:t>lvaro</w:t>
            </w:r>
            <w:r w:rsidR="00E9562F">
              <w:rPr>
                <w:rFonts w:cs="Arial"/>
                <w:b/>
              </w:rPr>
              <w:t xml:space="preserve"> Moraes</w:t>
            </w:r>
            <w:r>
              <w:rPr>
                <w:rFonts w:cs="Arial"/>
                <w:b/>
              </w:rPr>
              <w:t xml:space="preserve"> </w:t>
            </w:r>
            <w:r>
              <w:t xml:space="preserve">– </w:t>
            </w:r>
            <w:r w:rsidR="00A730CC">
              <w:t>Retornar n</w:t>
            </w:r>
            <w:r w:rsidR="00DB4FFB">
              <w:t>a próxima reunião</w:t>
            </w:r>
            <w:r w:rsidR="00A730CC">
              <w:t xml:space="preserve">. A </w:t>
            </w:r>
            <w:r w:rsidR="00DB4FFB">
              <w:t xml:space="preserve">Cons. Clarissa fará o </w:t>
            </w:r>
            <w:r w:rsidR="00A730CC">
              <w:t>vo</w:t>
            </w:r>
            <w:r w:rsidR="00DB4FFB">
              <w:t>to do relator</w:t>
            </w:r>
            <w:r w:rsidR="00E9562F">
              <w:t>.</w:t>
            </w:r>
          </w:p>
          <w:p w:rsidR="00B64EF3" w:rsidRDefault="00B64EF3" w:rsidP="00B64EF3">
            <w:pPr>
              <w:jc w:val="both"/>
            </w:pPr>
            <w:r>
              <w:lastRenderedPageBreak/>
              <w:t xml:space="preserve"> </w:t>
            </w:r>
          </w:p>
          <w:p w:rsidR="00B804B8" w:rsidRPr="00A730CC" w:rsidRDefault="00B64EF3" w:rsidP="00B64EF3">
            <w:pPr>
              <w:jc w:val="both"/>
            </w:pPr>
            <w:r w:rsidRPr="00BE0D31">
              <w:rPr>
                <w:b/>
              </w:rPr>
              <w:t xml:space="preserve">Processo nº 1000001189/2013 – Gerência Arq. </w:t>
            </w:r>
            <w:proofErr w:type="gramStart"/>
            <w:r w:rsidRPr="00BE0D31">
              <w:rPr>
                <w:b/>
              </w:rPr>
              <w:t>e</w:t>
            </w:r>
            <w:proofErr w:type="gramEnd"/>
            <w:r w:rsidRPr="00BE0D31">
              <w:rPr>
                <w:b/>
              </w:rPr>
              <w:t xml:space="preserve"> Engenharia</w:t>
            </w:r>
            <w:r w:rsidR="00A730CC">
              <w:rPr>
                <w:b/>
              </w:rPr>
              <w:t xml:space="preserve"> - </w:t>
            </w:r>
            <w:r w:rsidR="00BE0D31">
              <w:t>O</w:t>
            </w:r>
            <w:r>
              <w:t xml:space="preserve"> </w:t>
            </w:r>
            <w:r w:rsidR="00A730CC">
              <w:t xml:space="preserve">Cons. </w:t>
            </w:r>
            <w:proofErr w:type="spellStart"/>
            <w:r w:rsidR="00A730CC">
              <w:t>Pedone</w:t>
            </w:r>
            <w:proofErr w:type="spellEnd"/>
            <w:r w:rsidR="00A730CC">
              <w:t xml:space="preserve"> assinou a </w:t>
            </w:r>
            <w:r>
              <w:t>Deliberação</w:t>
            </w:r>
            <w:r w:rsidR="00A730CC">
              <w:t>, d</w:t>
            </w:r>
            <w:r w:rsidR="00BE0D31">
              <w:t>eve-se manter o auto de infração e encaminhar para a Fiscalização</w:t>
            </w:r>
          </w:p>
        </w:tc>
      </w:tr>
      <w:tr w:rsidR="002B3376" w:rsidRPr="00F50C5A" w:rsidTr="002104F7">
        <w:trPr>
          <w:trHeight w:val="293"/>
        </w:trPr>
        <w:tc>
          <w:tcPr>
            <w:tcW w:w="298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796CFA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2B3376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t>Providências/Responsável</w:t>
            </w:r>
          </w:p>
        </w:tc>
      </w:tr>
      <w:tr w:rsidR="002B3376" w:rsidRPr="00F50C5A" w:rsidTr="002104F7">
        <w:trPr>
          <w:trHeight w:val="293"/>
        </w:trPr>
        <w:tc>
          <w:tcPr>
            <w:tcW w:w="298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CF4" w:rsidRPr="00B95532" w:rsidRDefault="004B7F0D" w:rsidP="00401FC3">
            <w:pPr>
              <w:jc w:val="both"/>
              <w:rPr>
                <w:rFonts w:eastAsiaTheme="minorHAnsi" w:cs="Arial"/>
                <w:lang w:eastAsia="en-US"/>
              </w:rPr>
            </w:pPr>
            <w:r w:rsidRPr="004B7F0D">
              <w:rPr>
                <w:rFonts w:eastAsiaTheme="minorHAnsi" w:cs="Arial"/>
                <w:b/>
                <w:lang w:eastAsia="en-US"/>
              </w:rPr>
              <w:t>2.1</w:t>
            </w:r>
            <w:r w:rsidR="00B804B8">
              <w:rPr>
                <w:rFonts w:eastAsiaTheme="minorHAnsi" w:cs="Arial"/>
                <w:b/>
                <w:lang w:eastAsia="en-US"/>
              </w:rPr>
              <w:t>.</w:t>
            </w:r>
            <w:r w:rsidR="00B804B8" w:rsidRPr="00B804B8">
              <w:rPr>
                <w:rFonts w:eastAsiaTheme="minorHAnsi" w:cs="Arial"/>
                <w:lang w:eastAsia="en-US"/>
              </w:rPr>
              <w:t xml:space="preserve"> </w:t>
            </w:r>
            <w:r w:rsidR="00401FC3">
              <w:rPr>
                <w:rFonts w:eastAsiaTheme="minorHAnsi" w:cs="Arial"/>
                <w:lang w:eastAsia="en-US"/>
              </w:rPr>
              <w:t>Não houve processo de cancelamento</w:t>
            </w:r>
          </w:p>
        </w:tc>
        <w:tc>
          <w:tcPr>
            <w:tcW w:w="20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CF4" w:rsidRPr="00B95532" w:rsidRDefault="002C6CF4" w:rsidP="007C7328">
            <w:pPr>
              <w:jc w:val="both"/>
              <w:rPr>
                <w:rFonts w:cs="Arial"/>
              </w:rPr>
            </w:pPr>
          </w:p>
        </w:tc>
      </w:tr>
      <w:tr w:rsidR="00B804B8" w:rsidRPr="00F50C5A" w:rsidTr="002104F7">
        <w:trPr>
          <w:trHeight w:val="293"/>
        </w:trPr>
        <w:tc>
          <w:tcPr>
            <w:tcW w:w="298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4B8" w:rsidRPr="004B7F0D" w:rsidRDefault="00B804B8" w:rsidP="00AB2D46">
            <w:pPr>
              <w:jc w:val="both"/>
              <w:rPr>
                <w:rFonts w:eastAsiaTheme="minorHAnsi" w:cs="Arial"/>
                <w:b/>
                <w:lang w:eastAsia="en-US"/>
              </w:rPr>
            </w:pPr>
            <w:r w:rsidRPr="004B7F0D">
              <w:rPr>
                <w:rFonts w:eastAsiaTheme="minorHAnsi" w:cs="Arial"/>
                <w:b/>
                <w:lang w:eastAsia="en-US"/>
              </w:rPr>
              <w:t>2.2.</w:t>
            </w:r>
            <w:r w:rsidRPr="00B804B8">
              <w:rPr>
                <w:rFonts w:eastAsiaTheme="minorHAnsi" w:cs="Arial"/>
                <w:lang w:eastAsia="en-US"/>
              </w:rPr>
              <w:t xml:space="preserve"> O</w:t>
            </w:r>
            <w:r w:rsidRPr="00B95532">
              <w:rPr>
                <w:rFonts w:eastAsiaTheme="minorHAnsi" w:cs="Arial"/>
                <w:lang w:eastAsia="en-US"/>
              </w:rPr>
              <w:t xml:space="preserve">s Processos </w:t>
            </w:r>
            <w:r>
              <w:rPr>
                <w:rFonts w:eastAsiaTheme="minorHAnsi" w:cs="Arial"/>
                <w:lang w:eastAsia="en-US"/>
              </w:rPr>
              <w:t>de RRT Extemporâneos acima relacionados serão encaminhados à Plenária para homologação da deliberação.</w:t>
            </w:r>
          </w:p>
        </w:tc>
        <w:tc>
          <w:tcPr>
            <w:tcW w:w="20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4B8" w:rsidRDefault="00B804B8" w:rsidP="00B804B8">
            <w:pPr>
              <w:jc w:val="both"/>
              <w:rPr>
                <w:rFonts w:cs="Arial"/>
              </w:rPr>
            </w:pPr>
            <w:r w:rsidRPr="00B95532">
              <w:rPr>
                <w:rFonts w:cs="Arial"/>
              </w:rPr>
              <w:t>Ass</w:t>
            </w:r>
            <w:r>
              <w:rPr>
                <w:rFonts w:cs="Arial"/>
              </w:rPr>
              <w:t>.</w:t>
            </w:r>
            <w:r w:rsidRPr="00B95532">
              <w:rPr>
                <w:rFonts w:cs="Arial"/>
              </w:rPr>
              <w:t xml:space="preserve"> Técnica Suzana </w:t>
            </w:r>
          </w:p>
          <w:p w:rsidR="00B804B8" w:rsidRPr="00B95532" w:rsidRDefault="00B804B8" w:rsidP="007C7328">
            <w:pPr>
              <w:jc w:val="both"/>
              <w:rPr>
                <w:rFonts w:cs="Arial"/>
              </w:rPr>
            </w:pPr>
          </w:p>
        </w:tc>
      </w:tr>
      <w:tr w:rsidR="004B7F0D" w:rsidRPr="00F50C5A" w:rsidTr="002104F7">
        <w:trPr>
          <w:trHeight w:val="293"/>
        </w:trPr>
        <w:tc>
          <w:tcPr>
            <w:tcW w:w="298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F0D" w:rsidRPr="004B7F0D" w:rsidRDefault="004B7F0D" w:rsidP="00391569">
            <w:pPr>
              <w:jc w:val="both"/>
              <w:rPr>
                <w:rFonts w:eastAsiaTheme="minorHAnsi" w:cs="Arial"/>
                <w:lang w:eastAsia="en-US"/>
              </w:rPr>
            </w:pPr>
            <w:r w:rsidRPr="004B7F0D">
              <w:rPr>
                <w:rFonts w:eastAsiaTheme="minorHAnsi" w:cs="Arial"/>
                <w:b/>
                <w:lang w:eastAsia="en-US"/>
              </w:rPr>
              <w:t>2.3.</w:t>
            </w:r>
            <w:r>
              <w:rPr>
                <w:rFonts w:eastAsiaTheme="minorHAnsi" w:cs="Arial"/>
                <w:b/>
                <w:lang w:eastAsia="en-US"/>
              </w:rPr>
              <w:t xml:space="preserve"> </w:t>
            </w:r>
            <w:r>
              <w:rPr>
                <w:rFonts w:eastAsiaTheme="minorHAnsi" w:cs="Arial"/>
                <w:lang w:eastAsia="en-US"/>
              </w:rPr>
              <w:t xml:space="preserve">Providenciar </w:t>
            </w:r>
            <w:r w:rsidR="00391569">
              <w:rPr>
                <w:rFonts w:eastAsiaTheme="minorHAnsi" w:cs="Arial"/>
                <w:lang w:eastAsia="en-US"/>
              </w:rPr>
              <w:t>o</w:t>
            </w:r>
            <w:r>
              <w:rPr>
                <w:rFonts w:eastAsiaTheme="minorHAnsi" w:cs="Arial"/>
                <w:lang w:eastAsia="en-US"/>
              </w:rPr>
              <w:t>s devidos encaminhamentos</w:t>
            </w:r>
            <w:r w:rsidR="00842B53">
              <w:rPr>
                <w:rFonts w:eastAsiaTheme="minorHAnsi" w:cs="Arial"/>
                <w:lang w:eastAsia="en-US"/>
              </w:rPr>
              <w:t xml:space="preserve"> para a Fisca</w:t>
            </w:r>
            <w:r w:rsidR="00A730CC">
              <w:rPr>
                <w:rFonts w:eastAsiaTheme="minorHAnsi" w:cs="Arial"/>
                <w:lang w:eastAsia="en-US"/>
              </w:rPr>
              <w:t>lização</w:t>
            </w:r>
          </w:p>
        </w:tc>
        <w:tc>
          <w:tcPr>
            <w:tcW w:w="20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F0D" w:rsidRPr="00B95532" w:rsidRDefault="00842B53" w:rsidP="0096348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FD1E4E" w:rsidRPr="00F50C5A" w:rsidTr="003A70A1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1E4E" w:rsidRDefault="00796CFA" w:rsidP="00796CF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FD1E4E">
              <w:rPr>
                <w:rFonts w:cs="Arial"/>
                <w:b/>
              </w:rPr>
              <w:t xml:space="preserve">. Fiscalização </w:t>
            </w:r>
          </w:p>
        </w:tc>
      </w:tr>
      <w:tr w:rsidR="00FD1E4E" w:rsidRPr="00F50C5A" w:rsidTr="00AC67DA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72E" w:rsidRDefault="0036772E" w:rsidP="00404225">
            <w:pPr>
              <w:jc w:val="both"/>
              <w:rPr>
                <w:b/>
              </w:rPr>
            </w:pPr>
          </w:p>
          <w:p w:rsidR="00404225" w:rsidRDefault="00404225" w:rsidP="00404225">
            <w:pPr>
              <w:jc w:val="both"/>
              <w:rPr>
                <w:b/>
              </w:rPr>
            </w:pPr>
            <w:bookmarkStart w:id="0" w:name="_GoBack"/>
            <w:bookmarkEnd w:id="0"/>
            <w:r w:rsidRPr="00D33501">
              <w:rPr>
                <w:b/>
              </w:rPr>
              <w:t>3.</w:t>
            </w:r>
            <w:r>
              <w:rPr>
                <w:b/>
              </w:rPr>
              <w:t>1</w:t>
            </w:r>
            <w:r w:rsidRPr="00D33501">
              <w:rPr>
                <w:b/>
              </w:rPr>
              <w:t xml:space="preserve">. Denúncias </w:t>
            </w:r>
            <w:r w:rsidR="00391569">
              <w:rPr>
                <w:b/>
              </w:rPr>
              <w:t xml:space="preserve">e Processos </w:t>
            </w:r>
            <w:r w:rsidRPr="00D33501">
              <w:rPr>
                <w:b/>
              </w:rPr>
              <w:t>para serem encaminhad</w:t>
            </w:r>
            <w:r w:rsidR="00391569">
              <w:rPr>
                <w:b/>
              </w:rPr>
              <w:t>o</w:t>
            </w:r>
            <w:r w:rsidRPr="00D33501">
              <w:rPr>
                <w:b/>
              </w:rPr>
              <w:t>s para a Fiscalização</w:t>
            </w:r>
            <w:r w:rsidR="00CA4FDC">
              <w:rPr>
                <w:b/>
              </w:rPr>
              <w:t xml:space="preserve"> e Ass. Jurídica</w:t>
            </w:r>
            <w:r w:rsidRPr="00D33501">
              <w:rPr>
                <w:b/>
              </w:rPr>
              <w:t xml:space="preserve">: </w:t>
            </w:r>
          </w:p>
          <w:p w:rsidR="00DB4FFB" w:rsidRPr="00DB4FFB" w:rsidRDefault="00DB4FFB" w:rsidP="0061182A">
            <w:pPr>
              <w:jc w:val="both"/>
            </w:pPr>
            <w:r>
              <w:rPr>
                <w:b/>
              </w:rPr>
              <w:t xml:space="preserve">Denúncia nº 2584 – Empresa </w:t>
            </w:r>
            <w:proofErr w:type="spellStart"/>
            <w:r>
              <w:rPr>
                <w:b/>
              </w:rPr>
              <w:t>Nitschke</w:t>
            </w:r>
            <w:proofErr w:type="spellEnd"/>
            <w:r>
              <w:rPr>
                <w:b/>
              </w:rPr>
              <w:t xml:space="preserve"> Imóveis – </w:t>
            </w:r>
            <w:r>
              <w:t>A Comissão solicitou parecer da Ass. Jurídica de modo a fundamentar a deliberação desta Comissão.</w:t>
            </w:r>
          </w:p>
          <w:p w:rsidR="00DB4FFB" w:rsidRDefault="00DB4FFB" w:rsidP="0061182A">
            <w:pPr>
              <w:jc w:val="both"/>
            </w:pPr>
            <w:r>
              <w:rPr>
                <w:b/>
              </w:rPr>
              <w:t xml:space="preserve">Denúncia nº 2615 – Karen </w:t>
            </w:r>
            <w:proofErr w:type="spellStart"/>
            <w:r>
              <w:rPr>
                <w:b/>
              </w:rPr>
              <w:t>Piccini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Krás</w:t>
            </w:r>
            <w:proofErr w:type="spellEnd"/>
            <w:r>
              <w:rPr>
                <w:b/>
              </w:rPr>
              <w:t xml:space="preserve"> Borges – </w:t>
            </w:r>
            <w:r>
              <w:t>A Comissão solicitou encaminhar para a Comissão de Ética e Disciplina – CED, para as devidas providências.</w:t>
            </w:r>
          </w:p>
          <w:p w:rsidR="00EC26BD" w:rsidRDefault="00A730CC" w:rsidP="00EC26BD">
            <w:pPr>
              <w:jc w:val="both"/>
              <w:rPr>
                <w:b/>
              </w:rPr>
            </w:pPr>
            <w:r w:rsidRPr="009856F9">
              <w:rPr>
                <w:b/>
              </w:rPr>
              <w:t xml:space="preserve">Denúncia </w:t>
            </w:r>
            <w:r>
              <w:rPr>
                <w:b/>
              </w:rPr>
              <w:t xml:space="preserve">nº </w:t>
            </w:r>
            <w:r w:rsidRPr="009856F9">
              <w:rPr>
                <w:b/>
              </w:rPr>
              <w:t>261</w:t>
            </w:r>
            <w:r>
              <w:rPr>
                <w:b/>
              </w:rPr>
              <w:t xml:space="preserve">4 – Sergio Luis Carvalho – </w:t>
            </w:r>
            <w:r w:rsidRPr="00A730CC">
              <w:t xml:space="preserve">A </w:t>
            </w:r>
            <w:r>
              <w:t>Cons. Bernadete assinou o despacho e concordou com o ofício.</w:t>
            </w:r>
          </w:p>
          <w:p w:rsidR="00EC26BD" w:rsidRDefault="00EC26BD" w:rsidP="00EC26BD">
            <w:pPr>
              <w:jc w:val="both"/>
              <w:rPr>
                <w:b/>
              </w:rPr>
            </w:pPr>
            <w:r w:rsidRPr="00EC26BD">
              <w:rPr>
                <w:rFonts w:ascii="Calibri" w:eastAsia="Times New Roman" w:hAnsi="Calibri"/>
                <w:b/>
                <w:color w:val="000000"/>
              </w:rPr>
              <w:t>Denúncia nº 2866 –</w:t>
            </w:r>
            <w:r>
              <w:rPr>
                <w:rFonts w:ascii="Calibri" w:eastAsia="Times New Roman" w:hAnsi="Calibri"/>
                <w:color w:val="000000"/>
              </w:rPr>
              <w:t xml:space="preserve"> Encaminhar aos agentes de fiscalização para instrução do processo conforme Resolução nº 22, parecer jurídico e retornar a CEP para deliberação.</w:t>
            </w:r>
          </w:p>
          <w:p w:rsidR="00EC26BD" w:rsidRDefault="00EC26BD" w:rsidP="00EC26BD">
            <w:pPr>
              <w:jc w:val="both"/>
              <w:rPr>
                <w:b/>
              </w:rPr>
            </w:pPr>
            <w:r w:rsidRPr="00EC26BD">
              <w:rPr>
                <w:rFonts w:ascii="Calibri" w:eastAsia="Times New Roman" w:hAnsi="Calibri"/>
                <w:b/>
                <w:color w:val="000000"/>
              </w:rPr>
              <w:t xml:space="preserve">Denúncia 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nº </w:t>
            </w:r>
            <w:r w:rsidRPr="00EC26BD">
              <w:rPr>
                <w:rFonts w:ascii="Calibri" w:eastAsia="Times New Roman" w:hAnsi="Calibri"/>
                <w:b/>
                <w:color w:val="000000"/>
              </w:rPr>
              <w:t>2766</w:t>
            </w:r>
            <w:r>
              <w:rPr>
                <w:rFonts w:ascii="Calibri" w:eastAsia="Times New Roman" w:hAnsi="Calibri"/>
                <w:color w:val="000000"/>
              </w:rPr>
              <w:t xml:space="preserve"> – Encaminhar aos agentes de fiscalização para diligências e instrumentação do processo retornando à CEP</w:t>
            </w:r>
          </w:p>
          <w:p w:rsidR="00EC26BD" w:rsidRDefault="00EC26BD" w:rsidP="00EC26BD">
            <w:pPr>
              <w:jc w:val="both"/>
              <w:rPr>
                <w:b/>
              </w:rPr>
            </w:pPr>
            <w:r w:rsidRPr="00EC26BD">
              <w:rPr>
                <w:rFonts w:ascii="Calibri" w:eastAsia="Times New Roman" w:hAnsi="Calibri"/>
                <w:b/>
                <w:color w:val="000000"/>
              </w:rPr>
              <w:t>Denúncia nº 2819</w:t>
            </w:r>
            <w:r>
              <w:rPr>
                <w:rFonts w:ascii="Calibri" w:eastAsia="Times New Roman" w:hAnsi="Calibri"/>
                <w:color w:val="000000"/>
              </w:rPr>
              <w:t xml:space="preserve"> – Encaminhar aos agentes de fiscalização para que entrem em contato telefônico com o denunciante para instrução da denúncia e eventual diligência</w:t>
            </w:r>
          </w:p>
          <w:p w:rsidR="00EC26BD" w:rsidRDefault="00EC26BD" w:rsidP="00EC26BD">
            <w:pPr>
              <w:jc w:val="both"/>
              <w:rPr>
                <w:b/>
              </w:rPr>
            </w:pPr>
            <w:r w:rsidRPr="00EC26BD">
              <w:rPr>
                <w:rFonts w:ascii="Calibri" w:eastAsia="Times New Roman" w:hAnsi="Calibri"/>
                <w:b/>
                <w:color w:val="000000"/>
              </w:rPr>
              <w:t xml:space="preserve">Denúncia 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nº </w:t>
            </w:r>
            <w:r w:rsidRPr="00EC26BD">
              <w:rPr>
                <w:rFonts w:ascii="Calibri" w:eastAsia="Times New Roman" w:hAnsi="Calibri"/>
                <w:b/>
                <w:color w:val="000000"/>
              </w:rPr>
              <w:t>2684</w:t>
            </w:r>
            <w:r>
              <w:rPr>
                <w:rFonts w:ascii="Calibri" w:eastAsia="Times New Roman" w:hAnsi="Calibri"/>
                <w:color w:val="000000"/>
              </w:rPr>
              <w:t xml:space="preserve"> – Encaminhar aos agentes de fiscalização para que entrem em contato com denunciante para anexar documentos e fotos de modo a instruir o presente processo, retornando à CEP para deliberação.</w:t>
            </w:r>
          </w:p>
          <w:p w:rsidR="00EC26BD" w:rsidRDefault="00EC26BD" w:rsidP="00EC26BD">
            <w:pPr>
              <w:jc w:val="both"/>
              <w:rPr>
                <w:b/>
              </w:rPr>
            </w:pPr>
            <w:r w:rsidRPr="00EC26BD">
              <w:rPr>
                <w:rFonts w:ascii="Calibri" w:eastAsia="Times New Roman" w:hAnsi="Calibri"/>
                <w:b/>
                <w:color w:val="000000"/>
              </w:rPr>
              <w:t xml:space="preserve">Denúncia 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nº </w:t>
            </w:r>
            <w:r w:rsidRPr="00EC26BD">
              <w:rPr>
                <w:rFonts w:ascii="Calibri" w:eastAsia="Times New Roman" w:hAnsi="Calibri"/>
                <w:b/>
                <w:color w:val="000000"/>
              </w:rPr>
              <w:t>2760</w:t>
            </w:r>
            <w:r>
              <w:rPr>
                <w:rFonts w:ascii="Calibri" w:eastAsia="Times New Roman" w:hAnsi="Calibri"/>
                <w:color w:val="000000"/>
              </w:rPr>
              <w:t xml:space="preserve"> – Encaminhar aos agentes de fiscalização para que realizem diligência de modo a instruir o presente processo, retornando a CEP.</w:t>
            </w:r>
          </w:p>
          <w:p w:rsidR="00EC26BD" w:rsidRDefault="00EC26BD" w:rsidP="00EC26BD">
            <w:pPr>
              <w:jc w:val="both"/>
              <w:rPr>
                <w:rFonts w:ascii="Calibri" w:eastAsia="Times New Roman" w:hAnsi="Calibri"/>
                <w:color w:val="000000"/>
              </w:rPr>
            </w:pPr>
            <w:r w:rsidRPr="00EC26BD">
              <w:rPr>
                <w:rFonts w:ascii="Calibri" w:eastAsia="Times New Roman" w:hAnsi="Calibri"/>
                <w:b/>
                <w:color w:val="000000"/>
              </w:rPr>
              <w:t xml:space="preserve">Denúncia 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nº </w:t>
            </w:r>
            <w:r w:rsidRPr="00EC26BD">
              <w:rPr>
                <w:rFonts w:ascii="Calibri" w:eastAsia="Times New Roman" w:hAnsi="Calibri"/>
                <w:b/>
                <w:color w:val="000000"/>
              </w:rPr>
              <w:t>2619</w:t>
            </w:r>
            <w:r>
              <w:rPr>
                <w:rFonts w:ascii="Calibri" w:eastAsia="Times New Roman" w:hAnsi="Calibri"/>
                <w:color w:val="000000"/>
              </w:rPr>
              <w:t xml:space="preserve"> – Encaminhar aos agentes de fiscalização para que realizem diligências de modo a instruir o presente processo retornando à CEP.</w:t>
            </w:r>
          </w:p>
          <w:p w:rsidR="00EC26BD" w:rsidRDefault="00EC26BD" w:rsidP="00EC26BD">
            <w:pPr>
              <w:jc w:val="both"/>
              <w:rPr>
                <w:rFonts w:ascii="Calibri" w:eastAsia="Times New Roman" w:hAnsi="Calibri"/>
                <w:color w:val="000000"/>
              </w:rPr>
            </w:pPr>
            <w:r w:rsidRPr="00EC26BD">
              <w:rPr>
                <w:rFonts w:ascii="Calibri" w:eastAsia="Times New Roman" w:hAnsi="Calibri"/>
                <w:b/>
                <w:color w:val="000000"/>
              </w:rPr>
              <w:t>Denúncia nº 2667</w:t>
            </w:r>
            <w:r>
              <w:rPr>
                <w:rFonts w:ascii="Calibri" w:eastAsia="Times New Roman" w:hAnsi="Calibri"/>
                <w:color w:val="000000"/>
              </w:rPr>
              <w:t xml:space="preserve"> – À Presidência para conhecimento e sugestão de encaminhamento.</w:t>
            </w:r>
          </w:p>
          <w:p w:rsidR="00EC26BD" w:rsidRDefault="00EC26BD" w:rsidP="00EC26BD">
            <w:pPr>
              <w:jc w:val="both"/>
              <w:rPr>
                <w:rFonts w:ascii="Calibri" w:eastAsia="Times New Roman" w:hAnsi="Calibri"/>
                <w:color w:val="000000"/>
              </w:rPr>
            </w:pPr>
            <w:r w:rsidRPr="00EC26BD">
              <w:rPr>
                <w:rFonts w:ascii="Calibri" w:eastAsia="Times New Roman" w:hAnsi="Calibri"/>
                <w:b/>
                <w:color w:val="000000"/>
              </w:rPr>
              <w:t>Denúncia nº 2723</w:t>
            </w:r>
            <w:r>
              <w:rPr>
                <w:rFonts w:ascii="Calibri" w:eastAsia="Times New Roman" w:hAnsi="Calibri"/>
                <w:color w:val="000000"/>
              </w:rPr>
              <w:t xml:space="preserve"> - À Presidência para conhecimento e sugestão de encaminhamento junto ao Arquiteto e Urbanista André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Huyer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que tem conhecimento do assunto e verificar processo já adotado junto ao Ministério Público segundo informações </w:t>
            </w:r>
          </w:p>
          <w:p w:rsidR="00DB4FFB" w:rsidRPr="00DB4FFB" w:rsidRDefault="00CA4FDC" w:rsidP="0061182A">
            <w:pPr>
              <w:jc w:val="both"/>
            </w:pPr>
            <w:r>
              <w:rPr>
                <w:b/>
              </w:rPr>
              <w:t>P</w:t>
            </w:r>
            <w:r w:rsidR="0061182A" w:rsidRPr="00B64EF3">
              <w:rPr>
                <w:b/>
              </w:rPr>
              <w:t>rocesso nº 1000006609/2014</w:t>
            </w:r>
            <w:r w:rsidR="00DB4FFB">
              <w:rPr>
                <w:b/>
              </w:rPr>
              <w:t xml:space="preserve"> – Empresa </w:t>
            </w:r>
            <w:proofErr w:type="spellStart"/>
            <w:r w:rsidR="00DB4FFB">
              <w:rPr>
                <w:b/>
              </w:rPr>
              <w:t>Housing</w:t>
            </w:r>
            <w:proofErr w:type="spellEnd"/>
            <w:r w:rsidR="00DB4FFB">
              <w:rPr>
                <w:b/>
              </w:rPr>
              <w:t xml:space="preserve"> – Zona Central -</w:t>
            </w:r>
            <w:r w:rsidR="00DB4FFB">
              <w:t xml:space="preserve"> A Comissão solicitou parecer da Ass. Jurídica de modo a esclarecer os procedimentos a serem adotados por esta Comissão.</w:t>
            </w:r>
          </w:p>
          <w:p w:rsidR="00DB4FFB" w:rsidRDefault="0061182A" w:rsidP="0061182A">
            <w:pPr>
              <w:jc w:val="both"/>
            </w:pPr>
            <w:r w:rsidRPr="00B64EF3">
              <w:rPr>
                <w:b/>
              </w:rPr>
              <w:t>Processo nº 1000005830/2014</w:t>
            </w:r>
            <w:r w:rsidR="00DB4FFB">
              <w:rPr>
                <w:b/>
              </w:rPr>
              <w:t xml:space="preserve"> – Ação Visual Produções </w:t>
            </w:r>
            <w:proofErr w:type="spellStart"/>
            <w:r w:rsidR="00DB4FFB">
              <w:rPr>
                <w:b/>
              </w:rPr>
              <w:t>Ltda</w:t>
            </w:r>
            <w:proofErr w:type="spellEnd"/>
            <w:r w:rsidR="00DB4FFB">
              <w:rPr>
                <w:b/>
              </w:rPr>
              <w:t xml:space="preserve"> – </w:t>
            </w:r>
            <w:r w:rsidR="00DB4FFB">
              <w:t>A Comissão solicitou parecer da Ass. Jurídica retornando à CEP para deliberação.</w:t>
            </w:r>
          </w:p>
          <w:p w:rsidR="00DB4FFB" w:rsidRDefault="00DB4FFB" w:rsidP="0061182A">
            <w:pPr>
              <w:jc w:val="both"/>
            </w:pPr>
          </w:p>
          <w:p w:rsidR="00DB4FFB" w:rsidRDefault="009C55D9" w:rsidP="0061182A">
            <w:pPr>
              <w:jc w:val="both"/>
              <w:rPr>
                <w:rFonts w:ascii="Calibri" w:eastAsia="Times New Roman" w:hAnsi="Calibri"/>
                <w:b/>
                <w:color w:val="000000"/>
              </w:rPr>
            </w:pPr>
            <w:r w:rsidRPr="009C55D9">
              <w:rPr>
                <w:b/>
              </w:rPr>
              <w:t>3.</w:t>
            </w:r>
            <w:r>
              <w:rPr>
                <w:b/>
              </w:rPr>
              <w:t>2</w:t>
            </w:r>
            <w:r w:rsidRPr="009C55D9">
              <w:rPr>
                <w:b/>
              </w:rPr>
              <w:t xml:space="preserve">. </w:t>
            </w:r>
            <w:r w:rsidRPr="009C55D9">
              <w:rPr>
                <w:rFonts w:ascii="Calibri" w:eastAsia="Times New Roman" w:hAnsi="Calibri"/>
                <w:b/>
                <w:color w:val="000000"/>
              </w:rPr>
              <w:t>Proposição da assessoria jurídica – novo procedimento a ser adotado pela CEP:</w:t>
            </w:r>
          </w:p>
          <w:p w:rsidR="005815E1" w:rsidRDefault="00773F39" w:rsidP="00CA4FDC">
            <w:pPr>
              <w:jc w:val="both"/>
            </w:pPr>
            <w:r>
              <w:t xml:space="preserve">O Ass. Jurídico Mauro comentou que </w:t>
            </w:r>
            <w:r w:rsidR="00F43A76">
              <w:t>n</w:t>
            </w:r>
            <w:r>
              <w:t xml:space="preserve">os processos </w:t>
            </w:r>
            <w:r w:rsidR="00F43A76">
              <w:t>em</w:t>
            </w:r>
            <w:r>
              <w:t xml:space="preserve"> que a CEP delibera não consta o voto dos conselheiros, </w:t>
            </w:r>
            <w:r w:rsidR="00F43A76">
              <w:t xml:space="preserve">como prevê </w:t>
            </w:r>
            <w:r>
              <w:t xml:space="preserve">o Regimento Interno do CAU/RS. Explicou que é preciso que cada conselheiro estabeleça o seu voto </w:t>
            </w:r>
            <w:r w:rsidR="00F43A76">
              <w:t>porque a CEP é</w:t>
            </w:r>
            <w:r>
              <w:t xml:space="preserve"> um órgão julgad</w:t>
            </w:r>
            <w:r w:rsidR="00F0787B">
              <w:t>or</w:t>
            </w:r>
            <w:r w:rsidR="00F43A76">
              <w:t>, por</w:t>
            </w:r>
            <w:r w:rsidR="00F0787B">
              <w:t>que existem três instâncias</w:t>
            </w:r>
            <w:r w:rsidR="00F43A76">
              <w:t xml:space="preserve"> e </w:t>
            </w:r>
            <w:r w:rsidR="00F0787B">
              <w:t>a primeira instância é a Comissão</w:t>
            </w:r>
            <w:r w:rsidR="00F43A76">
              <w:t xml:space="preserve"> Permanente</w:t>
            </w:r>
            <w:r w:rsidR="00F0787B">
              <w:t>, a segunda instância é o Plenário do CAU/RS e a terceira instância é o Plenário do CAU/BR</w:t>
            </w:r>
            <w:r w:rsidR="00F43A76">
              <w:t>. As conselheiras Rosana e Clarissa manifestaram entendimento diferente, de que a primeira instância no CAU é o plenário do CAU/UF e não a comissão e que por esse motivo o Regimento Interno do CAU/RS obriga a que todas as deliberações das comissões sejam homologadas pelo plenário.</w:t>
            </w:r>
            <w:r w:rsidR="0072173F">
              <w:t xml:space="preserve"> A Comissão solicitou uma reunião com o Dr. Filipe para ser discutido</w:t>
            </w:r>
            <w:r w:rsidR="00F86896">
              <w:t xml:space="preserve"> sobre as três instâncias e o Regimento Interno.</w:t>
            </w:r>
            <w:r w:rsidR="00F43A76">
              <w:t xml:space="preserve"> Com relação ao </w:t>
            </w:r>
            <w:r w:rsidR="00F86896">
              <w:t>Voto Fundamentado dos Conselheiros</w:t>
            </w:r>
            <w:r w:rsidR="00F43A76">
              <w:t xml:space="preserve">, o </w:t>
            </w:r>
            <w:r w:rsidR="00F86896">
              <w:t>Ass. Jurídico Mauro comentou que numa Deliberação deveria</w:t>
            </w:r>
            <w:r w:rsidR="00F43A76">
              <w:t xml:space="preserve"> </w:t>
            </w:r>
            <w:r w:rsidR="00F86896">
              <w:t>ter um relator e os votos d</w:t>
            </w:r>
            <w:r w:rsidR="00F43A76">
              <w:t xml:space="preserve">os demais conselheiros </w:t>
            </w:r>
            <w:r w:rsidR="00F86896">
              <w:t>participantes da Comissão. Explicou que se</w:t>
            </w:r>
            <w:r w:rsidR="00F43A76">
              <w:t xml:space="preserve"> um conselheiro</w:t>
            </w:r>
            <w:r w:rsidR="00F86896">
              <w:t xml:space="preserve"> por eventualidade não quiser votar nesse momento, deverá pedir vista do processo e </w:t>
            </w:r>
            <w:r w:rsidR="00F43A76">
              <w:t>t</w:t>
            </w:r>
            <w:r w:rsidR="00F86896">
              <w:t>raz</w:t>
            </w:r>
            <w:r w:rsidR="00F43A76">
              <w:t>ê-lo</w:t>
            </w:r>
            <w:r w:rsidR="00F86896">
              <w:t xml:space="preserve"> para a próxima reunião fundamentando o seu voto. A Comissão solicitou que sempre antes do voto do relator deverá ter um Parecer da Assessoria Jurídica. A Comissão solicitou ao Ass. Jurídico Mauro que traga em todas as reuni</w:t>
            </w:r>
            <w:r w:rsidR="000F05D8">
              <w:t>ões</w:t>
            </w:r>
            <w:r w:rsidR="00F86896">
              <w:t xml:space="preserve"> a deliberação pronta para o voto do relator </w:t>
            </w:r>
            <w:r w:rsidR="000F05D8">
              <w:t>e o voto das Conselheiras da Comissão.</w:t>
            </w:r>
          </w:p>
          <w:p w:rsidR="00842B53" w:rsidRDefault="00842B53" w:rsidP="00CA4FDC">
            <w:pPr>
              <w:jc w:val="both"/>
              <w:rPr>
                <w:b/>
              </w:rPr>
            </w:pPr>
          </w:p>
          <w:p w:rsidR="008E6B44" w:rsidRPr="008E6B44" w:rsidRDefault="008E6B44" w:rsidP="00CA4FDC">
            <w:pPr>
              <w:jc w:val="both"/>
              <w:rPr>
                <w:b/>
              </w:rPr>
            </w:pPr>
            <w:r w:rsidRPr="008E6B44">
              <w:rPr>
                <w:b/>
              </w:rPr>
              <w:lastRenderedPageBreak/>
              <w:t>3.2.1 – Modelo de Despacho Padrão:</w:t>
            </w:r>
          </w:p>
          <w:p w:rsidR="000F05D8" w:rsidRDefault="008E6B44" w:rsidP="00CA4FDC">
            <w:pPr>
              <w:jc w:val="both"/>
            </w:pPr>
            <w:r>
              <w:t xml:space="preserve">O </w:t>
            </w:r>
            <w:r w:rsidR="000F05D8">
              <w:t>Ass. Jurídico Mauro comentou que a Resolução nº 22 do CAU/BR,</w:t>
            </w:r>
            <w:r w:rsidR="007905B8">
              <w:t xml:space="preserve"> </w:t>
            </w:r>
            <w:r w:rsidR="000F05D8">
              <w:t xml:space="preserve">no artigo 13 – parágrafo único estabelece prazo de 10 dias </w:t>
            </w:r>
            <w:r w:rsidR="007905B8">
              <w:t>para a regularização, contados do primeiro dia útil subsequente ao seu recebimento. E no artigo 12 a denúncia deve ser encaminhada ao Coordenador da Comissão, depois para o Agente Fiscal e este embasar melhor o processo</w:t>
            </w:r>
            <w:r w:rsidR="00FF23CA">
              <w:t xml:space="preserve"> com documentos bem instruídos dentro do processo. O Cons. </w:t>
            </w:r>
            <w:proofErr w:type="spellStart"/>
            <w:r w:rsidR="00FF23CA">
              <w:t>Pedone</w:t>
            </w:r>
            <w:proofErr w:type="spellEnd"/>
            <w:r w:rsidR="00FF23CA">
              <w:t xml:space="preserve"> solicitou um modelo de despacho padrão para se adotado no cumprimento do artigo </w:t>
            </w:r>
            <w:r w:rsidR="00476860">
              <w:t>12 da Resolução nº 22 do CAU/BR.</w:t>
            </w:r>
          </w:p>
          <w:p w:rsidR="00476860" w:rsidRDefault="00476860" w:rsidP="00CA4FDC">
            <w:pPr>
              <w:jc w:val="both"/>
            </w:pPr>
            <w:r>
              <w:t xml:space="preserve">O Cons. </w:t>
            </w:r>
            <w:proofErr w:type="spellStart"/>
            <w:r>
              <w:t>Pedone</w:t>
            </w:r>
            <w:proofErr w:type="spellEnd"/>
            <w:r>
              <w:t xml:space="preserve"> solicitou preparar um levantamento de quantos processos foram encaminhado</w:t>
            </w:r>
            <w:r w:rsidR="00F43A76">
              <w:t>s</w:t>
            </w:r>
            <w:r>
              <w:t xml:space="preserve"> para a Plenária com esse formato.</w:t>
            </w:r>
          </w:p>
          <w:p w:rsidR="007905B8" w:rsidRDefault="007905B8" w:rsidP="00CA4FDC">
            <w:pPr>
              <w:jc w:val="both"/>
            </w:pPr>
          </w:p>
          <w:p w:rsidR="00404225" w:rsidRDefault="00391569" w:rsidP="00404225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>
              <w:rPr>
                <w:b/>
              </w:rPr>
              <w:t>3.</w:t>
            </w:r>
            <w:r w:rsidR="009C55D9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404225" w:rsidRPr="009903C7">
              <w:rPr>
                <w:rFonts w:eastAsia="Cambria" w:cs="Times New Roman"/>
                <w:b/>
                <w:lang w:eastAsia="en-US"/>
              </w:rPr>
              <w:t xml:space="preserve">Cartilha dos </w:t>
            </w:r>
            <w:r w:rsidR="005815E1">
              <w:rPr>
                <w:rFonts w:eastAsia="Cambria" w:cs="Times New Roman"/>
                <w:b/>
                <w:lang w:eastAsia="en-US"/>
              </w:rPr>
              <w:t xml:space="preserve">Centros Comerciais </w:t>
            </w:r>
            <w:r w:rsidR="00BB1F60">
              <w:rPr>
                <w:rFonts w:eastAsia="Cambria" w:cs="Times New Roman"/>
                <w:b/>
                <w:lang w:eastAsia="en-US"/>
              </w:rPr>
              <w:t xml:space="preserve">e </w:t>
            </w:r>
            <w:r w:rsidR="00404225" w:rsidRPr="009903C7">
              <w:rPr>
                <w:rFonts w:eastAsia="Cambria" w:cs="Times New Roman"/>
                <w:b/>
                <w:lang w:eastAsia="en-US"/>
              </w:rPr>
              <w:t>Condomínios:</w:t>
            </w:r>
          </w:p>
          <w:p w:rsidR="009C55D9" w:rsidRDefault="009C55D9" w:rsidP="00404225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>A Comissão solicitou incluir a tabela e a Norma da ABNT</w:t>
            </w:r>
            <w:r w:rsidR="005815E1">
              <w:rPr>
                <w:rFonts w:eastAsia="Cambria" w:cs="Times New Roman"/>
                <w:lang w:eastAsia="en-US"/>
              </w:rPr>
              <w:t xml:space="preserve"> das reformas</w:t>
            </w:r>
            <w:r>
              <w:rPr>
                <w:rFonts w:eastAsia="Cambria" w:cs="Times New Roman"/>
                <w:lang w:eastAsia="en-US"/>
              </w:rPr>
              <w:t xml:space="preserve"> n</w:t>
            </w:r>
            <w:r w:rsidR="005815E1">
              <w:rPr>
                <w:rFonts w:eastAsia="Cambria" w:cs="Times New Roman"/>
                <w:lang w:eastAsia="en-US"/>
              </w:rPr>
              <w:t>o Caderno dos Condomínios. Após deve ser encaminhado para a</w:t>
            </w:r>
            <w:r>
              <w:rPr>
                <w:rFonts w:eastAsia="Cambria" w:cs="Times New Roman"/>
                <w:lang w:eastAsia="en-US"/>
              </w:rPr>
              <w:t xml:space="preserve"> revisão ortográfica da Sec. Josiane e </w:t>
            </w:r>
            <w:r w:rsidR="005815E1">
              <w:rPr>
                <w:rFonts w:eastAsia="Cambria" w:cs="Times New Roman"/>
                <w:lang w:eastAsia="en-US"/>
              </w:rPr>
              <w:t>d</w:t>
            </w:r>
            <w:r>
              <w:rPr>
                <w:rFonts w:eastAsia="Cambria" w:cs="Times New Roman"/>
                <w:lang w:eastAsia="en-US"/>
              </w:rPr>
              <w:t xml:space="preserve">a Jornalista Alice. </w:t>
            </w:r>
            <w:r w:rsidR="005815E1">
              <w:rPr>
                <w:rFonts w:eastAsia="Cambria" w:cs="Times New Roman"/>
                <w:lang w:eastAsia="en-US"/>
              </w:rPr>
              <w:t xml:space="preserve">A seguir </w:t>
            </w:r>
            <w:r w:rsidR="00773F39">
              <w:rPr>
                <w:rFonts w:eastAsia="Cambria" w:cs="Times New Roman"/>
                <w:lang w:eastAsia="en-US"/>
              </w:rPr>
              <w:t xml:space="preserve">será encaminhado ao Assistente </w:t>
            </w:r>
            <w:r>
              <w:rPr>
                <w:rFonts w:eastAsia="Cambria" w:cs="Times New Roman"/>
                <w:lang w:eastAsia="en-US"/>
              </w:rPr>
              <w:t xml:space="preserve">Jacson </w:t>
            </w:r>
            <w:r w:rsidR="00773F39">
              <w:rPr>
                <w:rFonts w:eastAsia="Cambria" w:cs="Times New Roman"/>
                <w:lang w:eastAsia="en-US"/>
              </w:rPr>
              <w:t xml:space="preserve">para </w:t>
            </w:r>
            <w:r>
              <w:rPr>
                <w:rFonts w:eastAsia="Cambria" w:cs="Times New Roman"/>
                <w:lang w:eastAsia="en-US"/>
              </w:rPr>
              <w:t>colocar no formato</w:t>
            </w:r>
            <w:r w:rsidR="00773F39">
              <w:rPr>
                <w:rFonts w:eastAsia="Cambria" w:cs="Times New Roman"/>
                <w:lang w:eastAsia="en-US"/>
              </w:rPr>
              <w:t xml:space="preserve"> e encaminhar </w:t>
            </w:r>
            <w:r w:rsidR="0036772E">
              <w:rPr>
                <w:rFonts w:eastAsia="Cambria" w:cs="Times New Roman"/>
                <w:lang w:eastAsia="en-US"/>
              </w:rPr>
              <w:t>o Caderno dos</w:t>
            </w:r>
            <w:r w:rsidR="00773F39">
              <w:rPr>
                <w:rFonts w:eastAsia="Cambria" w:cs="Times New Roman"/>
                <w:lang w:eastAsia="en-US"/>
              </w:rPr>
              <w:t xml:space="preserve"> Centros Comerciais e </w:t>
            </w:r>
            <w:r w:rsidR="0036772E">
              <w:rPr>
                <w:rFonts w:eastAsia="Cambria" w:cs="Times New Roman"/>
                <w:lang w:eastAsia="en-US"/>
              </w:rPr>
              <w:t>o</w:t>
            </w:r>
            <w:r w:rsidR="00773F39">
              <w:rPr>
                <w:rFonts w:eastAsia="Cambria" w:cs="Times New Roman"/>
                <w:lang w:eastAsia="en-US"/>
              </w:rPr>
              <w:t xml:space="preserve"> de Condomínios </w:t>
            </w:r>
            <w:r>
              <w:rPr>
                <w:rFonts w:eastAsia="Cambria" w:cs="Times New Roman"/>
                <w:lang w:eastAsia="en-US"/>
              </w:rPr>
              <w:t xml:space="preserve">para a Comissão de Finanças </w:t>
            </w:r>
            <w:proofErr w:type="gramStart"/>
            <w:r w:rsidR="00773F39">
              <w:rPr>
                <w:rFonts w:eastAsia="Cambria" w:cs="Times New Roman"/>
                <w:lang w:eastAsia="en-US"/>
              </w:rPr>
              <w:t>preparar</w:t>
            </w:r>
            <w:proofErr w:type="gramEnd"/>
            <w:r w:rsidR="00773F39">
              <w:rPr>
                <w:rFonts w:eastAsia="Cambria" w:cs="Times New Roman"/>
                <w:lang w:eastAsia="en-US"/>
              </w:rPr>
              <w:t xml:space="preserve"> o </w:t>
            </w:r>
            <w:r>
              <w:rPr>
                <w:rFonts w:eastAsia="Cambria" w:cs="Times New Roman"/>
                <w:lang w:eastAsia="en-US"/>
              </w:rPr>
              <w:t>orçamento.</w:t>
            </w:r>
          </w:p>
          <w:p w:rsidR="002C6CF4" w:rsidRDefault="002C6CF4" w:rsidP="00EF7A56">
            <w:pPr>
              <w:jc w:val="both"/>
              <w:rPr>
                <w:rFonts w:eastAsia="Cambria" w:cs="Times New Roman"/>
                <w:lang w:eastAsia="en-US"/>
              </w:rPr>
            </w:pPr>
          </w:p>
          <w:p w:rsidR="00740CB1" w:rsidRPr="004B1A61" w:rsidRDefault="00EF7A56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 w:rsidRPr="004B1A61">
              <w:rPr>
                <w:rFonts w:ascii="Calibri" w:eastAsia="Times New Roman" w:hAnsi="Calibri"/>
                <w:b/>
              </w:rPr>
              <w:t xml:space="preserve">3.4. </w:t>
            </w:r>
            <w:r w:rsidR="00EE5FD6">
              <w:rPr>
                <w:rFonts w:ascii="Calibri" w:eastAsia="Times New Roman" w:hAnsi="Calibri"/>
                <w:b/>
              </w:rPr>
              <w:t xml:space="preserve">Manual de </w:t>
            </w:r>
            <w:r w:rsidRPr="004B1A61">
              <w:rPr>
                <w:rFonts w:ascii="Calibri" w:eastAsia="Times New Roman" w:hAnsi="Calibri"/>
                <w:b/>
              </w:rPr>
              <w:t xml:space="preserve">Procedimentos </w:t>
            </w:r>
            <w:r w:rsidR="00EE5FD6">
              <w:rPr>
                <w:rFonts w:ascii="Calibri" w:eastAsia="Times New Roman" w:hAnsi="Calibri"/>
                <w:b/>
              </w:rPr>
              <w:t>da Fiscalização</w:t>
            </w:r>
            <w:r w:rsidRPr="004B1A61">
              <w:rPr>
                <w:rFonts w:ascii="Calibri" w:eastAsia="Times New Roman" w:hAnsi="Calibri"/>
                <w:b/>
              </w:rPr>
              <w:t>:</w:t>
            </w:r>
          </w:p>
          <w:p w:rsidR="00507A17" w:rsidRPr="00B804B8" w:rsidRDefault="001114D2" w:rsidP="00EE5FD6">
            <w:pPr>
              <w:jc w:val="both"/>
              <w:rPr>
                <w:rFonts w:eastAsia="Cambria" w:cs="Times New Roman"/>
                <w:lang w:eastAsia="en-US"/>
              </w:rPr>
            </w:pPr>
            <w:r w:rsidRPr="001114D2">
              <w:rPr>
                <w:rFonts w:eastAsia="Cambria" w:cs="Times New Roman"/>
                <w:lang w:eastAsia="en-US"/>
              </w:rPr>
              <w:t xml:space="preserve">A Comissão solicitou </w:t>
            </w:r>
            <w:r w:rsidR="00EE5FD6">
              <w:rPr>
                <w:rFonts w:eastAsia="Cambria" w:cs="Times New Roman"/>
                <w:lang w:eastAsia="en-US"/>
              </w:rPr>
              <w:t xml:space="preserve">pautar para a </w:t>
            </w:r>
            <w:r w:rsidRPr="001114D2">
              <w:rPr>
                <w:rFonts w:eastAsia="Cambria" w:cs="Times New Roman"/>
                <w:lang w:eastAsia="en-US"/>
              </w:rPr>
              <w:t>próxima reunião.</w:t>
            </w:r>
          </w:p>
        </w:tc>
      </w:tr>
      <w:tr w:rsidR="00FD1E4E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2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FD1E4E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501" w:rsidRPr="00604BB0" w:rsidRDefault="00081BD8" w:rsidP="00476860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</w:rPr>
            </w:pPr>
            <w:r w:rsidRPr="004B7F0D">
              <w:rPr>
                <w:rFonts w:ascii="Calibri" w:eastAsia="Times New Roman" w:hAnsi="Calibri" w:cs="Times New Roman"/>
                <w:b/>
              </w:rPr>
              <w:t>3.1.</w:t>
            </w:r>
            <w:r w:rsidR="00604BB0" w:rsidRPr="00604BB0">
              <w:rPr>
                <w:rFonts w:ascii="Calibri" w:eastAsia="Times New Roman" w:hAnsi="Calibri" w:cs="Times New Roman"/>
              </w:rPr>
              <w:t xml:space="preserve"> </w:t>
            </w:r>
            <w:r w:rsidR="00B804B8">
              <w:rPr>
                <w:rFonts w:ascii="Calibri" w:eastAsia="Times New Roman" w:hAnsi="Calibri" w:cs="Times New Roman"/>
              </w:rPr>
              <w:t xml:space="preserve">Encaminhar </w:t>
            </w:r>
            <w:r w:rsidR="00476860">
              <w:rPr>
                <w:rFonts w:ascii="Calibri" w:eastAsia="Times New Roman" w:hAnsi="Calibri" w:cs="Times New Roman"/>
              </w:rPr>
              <w:t xml:space="preserve">os Processos e Denúncia conforme despacho da </w:t>
            </w:r>
            <w:r w:rsidR="00B804B8">
              <w:rPr>
                <w:rFonts w:ascii="Calibri" w:eastAsia="Times New Roman" w:hAnsi="Calibri" w:cs="Times New Roman"/>
              </w:rPr>
              <w:t>Comissão</w:t>
            </w:r>
          </w:p>
        </w:tc>
        <w:tc>
          <w:tcPr>
            <w:tcW w:w="2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4E" w:rsidRPr="00604BB0" w:rsidRDefault="00B804B8" w:rsidP="002C77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391569" w:rsidRPr="00F50C5A" w:rsidTr="00CD3815">
        <w:trPr>
          <w:trHeight w:val="525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15" w:rsidRPr="004B7F0D" w:rsidRDefault="00391569" w:rsidP="005815E1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3.2. </w:t>
            </w:r>
            <w:r w:rsidR="005815E1" w:rsidRPr="005D1E53">
              <w:rPr>
                <w:rFonts w:ascii="Calibri" w:eastAsia="Times New Roman" w:hAnsi="Calibri" w:cs="Times New Roman"/>
              </w:rPr>
              <w:t>Solicitar parecer do Adv. Filipe Santa Maria quanto às instâncias julgadoras no CAU – se a CEP é a primeira instância.</w:t>
            </w:r>
          </w:p>
        </w:tc>
        <w:tc>
          <w:tcPr>
            <w:tcW w:w="2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569" w:rsidRPr="00604BB0" w:rsidRDefault="008E6B44" w:rsidP="002C77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CD3815" w:rsidRPr="00F50C5A" w:rsidTr="00224935">
        <w:trPr>
          <w:trHeight w:val="538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15" w:rsidRPr="008E6B44" w:rsidRDefault="008E6B44" w:rsidP="00CD3815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  <w:b/>
              </w:rPr>
            </w:pPr>
            <w:r w:rsidRPr="008E6B44">
              <w:rPr>
                <w:rFonts w:ascii="Calibri" w:eastAsia="Times New Roman" w:hAnsi="Calibri" w:cs="Times New Roman"/>
                <w:b/>
              </w:rPr>
              <w:t>3.2.1.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="00CD3815">
              <w:rPr>
                <w:rFonts w:ascii="Calibri" w:eastAsia="Times New Roman" w:hAnsi="Calibri" w:cs="Times New Roman"/>
              </w:rPr>
              <w:t>Preparar modelo de despacho padrão no cumprimento do art. 12 da Res. 22 do CAU/BR</w:t>
            </w:r>
          </w:p>
        </w:tc>
        <w:tc>
          <w:tcPr>
            <w:tcW w:w="2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15" w:rsidRPr="00604BB0" w:rsidRDefault="00CD3815" w:rsidP="008E6B4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</w:t>
            </w:r>
            <w:r w:rsidR="008E6B44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Jurídico Mauro</w:t>
            </w:r>
          </w:p>
        </w:tc>
      </w:tr>
      <w:tr w:rsidR="002078AD" w:rsidRPr="00F50C5A" w:rsidTr="001114D2">
        <w:trPr>
          <w:trHeight w:val="24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AD" w:rsidRPr="00604BB0" w:rsidRDefault="001114D2" w:rsidP="00CA4FDC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</w:rPr>
            </w:pPr>
            <w:r w:rsidRPr="001114D2">
              <w:rPr>
                <w:rFonts w:ascii="Calibri" w:eastAsia="Times New Roman" w:hAnsi="Calibri" w:cs="Times New Roman"/>
                <w:b/>
              </w:rPr>
              <w:t>3.3.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="008E6B44">
              <w:rPr>
                <w:rFonts w:ascii="Calibri" w:eastAsia="Times New Roman" w:hAnsi="Calibri" w:cs="Times New Roman"/>
              </w:rPr>
              <w:t xml:space="preserve">Encaminhar para a revisão ortográfica da Sec. Josiane e da Jornalista </w:t>
            </w:r>
            <w:proofErr w:type="gramStart"/>
            <w:r w:rsidR="008E6B44">
              <w:rPr>
                <w:rFonts w:ascii="Calibri" w:eastAsia="Times New Roman" w:hAnsi="Calibri" w:cs="Times New Roman"/>
              </w:rPr>
              <w:t>Alice</w:t>
            </w:r>
            <w:proofErr w:type="gramEnd"/>
            <w:r w:rsidR="008E6B44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935" w:rsidRPr="00604BB0" w:rsidRDefault="008E6B44" w:rsidP="00C0132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1C7169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37" w:rsidRPr="00224935" w:rsidRDefault="00391569" w:rsidP="001114D2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3.4</w:t>
            </w:r>
            <w:r w:rsidR="00081BD8" w:rsidRPr="004B7F0D">
              <w:rPr>
                <w:rFonts w:ascii="Calibri" w:eastAsia="Times New Roman" w:hAnsi="Calibri" w:cs="Times New Roman"/>
                <w:b/>
              </w:rPr>
              <w:t>.</w:t>
            </w:r>
            <w:r w:rsidR="00081BD8" w:rsidRPr="00224935">
              <w:rPr>
                <w:rFonts w:ascii="Calibri" w:eastAsia="Times New Roman" w:hAnsi="Calibri" w:cs="Times New Roman"/>
              </w:rPr>
              <w:t xml:space="preserve"> </w:t>
            </w:r>
            <w:r w:rsidR="001114D2">
              <w:rPr>
                <w:rFonts w:ascii="Calibri" w:eastAsia="Times New Roman" w:hAnsi="Calibri" w:cs="Times New Roman"/>
              </w:rPr>
              <w:t>Pautar para a próxima reunião</w:t>
            </w:r>
          </w:p>
        </w:tc>
        <w:tc>
          <w:tcPr>
            <w:tcW w:w="2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69" w:rsidRPr="00224935" w:rsidRDefault="001114D2" w:rsidP="00BB43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224935" w:rsidRPr="003860E8" w:rsidTr="003860E8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24935" w:rsidRPr="003860E8" w:rsidRDefault="00224935" w:rsidP="00300B37">
            <w:pPr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224935" w:rsidRPr="00F50C5A" w:rsidTr="003860E8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FDC" w:rsidRDefault="00224935" w:rsidP="00CA4FDC">
            <w:pPr>
              <w:jc w:val="both"/>
              <w:rPr>
                <w:rFonts w:cs="Arial"/>
                <w:b/>
              </w:rPr>
            </w:pPr>
            <w:r w:rsidRPr="00300B37">
              <w:rPr>
                <w:rFonts w:cs="Arial"/>
                <w:b/>
              </w:rPr>
              <w:t xml:space="preserve">4.1. </w:t>
            </w:r>
            <w:r w:rsidR="004D2370" w:rsidRPr="004D2370">
              <w:rPr>
                <w:rFonts w:ascii="Calibri" w:eastAsia="Calibri" w:hAnsi="Calibri" w:cs="Arial"/>
                <w:b/>
              </w:rPr>
              <w:t>Preparar uma lista de cancelamentos de 2012, 2013 e 2014 e substituição de profissional</w:t>
            </w:r>
            <w:r w:rsidR="004D2370">
              <w:rPr>
                <w:rFonts w:ascii="Calibri" w:eastAsia="Calibri" w:hAnsi="Calibri" w:cs="Arial"/>
                <w:b/>
              </w:rPr>
              <w:t>:</w:t>
            </w:r>
          </w:p>
          <w:p w:rsidR="00CA4FDC" w:rsidRDefault="004D2370" w:rsidP="00CA4FDC">
            <w:pPr>
              <w:jc w:val="both"/>
            </w:pPr>
            <w:r>
              <w:t>A Ass. Técnica Maríndia informou que a Fiscalização não tem esse controle, mas que vai solicitar esses dados para a Ag. Fiscal Aline.</w:t>
            </w:r>
          </w:p>
          <w:p w:rsidR="008E6B44" w:rsidRDefault="008E6B44" w:rsidP="00F560B2">
            <w:pPr>
              <w:jc w:val="both"/>
              <w:rPr>
                <w:rFonts w:cs="Arial"/>
                <w:b/>
              </w:rPr>
            </w:pPr>
          </w:p>
          <w:p w:rsidR="00224935" w:rsidRPr="00300B37" w:rsidRDefault="001114D2" w:rsidP="00F560B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4.2. </w:t>
            </w:r>
            <w:r w:rsidR="00224935" w:rsidRPr="00300B37">
              <w:rPr>
                <w:rFonts w:cs="Arial"/>
                <w:b/>
              </w:rPr>
              <w:t>Andamento das providências para a reunião em Bento Gonçalves:</w:t>
            </w:r>
          </w:p>
          <w:p w:rsidR="00224935" w:rsidRDefault="004D2370" w:rsidP="00F560B2">
            <w:pPr>
              <w:jc w:val="both"/>
              <w:rPr>
                <w:rFonts w:cs="Arial"/>
              </w:rPr>
            </w:pPr>
            <w:r>
              <w:t xml:space="preserve">A Ass. Técnica Maríndia </w:t>
            </w:r>
            <w:r w:rsidR="005A6982">
              <w:t xml:space="preserve">comentou que </w:t>
            </w:r>
            <w:r>
              <w:t xml:space="preserve">a </w:t>
            </w:r>
            <w:r w:rsidR="001114D2">
              <w:rPr>
                <w:rFonts w:cs="Arial"/>
              </w:rPr>
              <w:t>A</w:t>
            </w:r>
            <w:r w:rsidR="005A6982">
              <w:rPr>
                <w:rFonts w:cs="Arial"/>
              </w:rPr>
              <w:t>g. Fiscal Aline informou que passou para a Sec. Josiane para verificar a agenda do Presidente</w:t>
            </w:r>
            <w:r w:rsidR="001114D2">
              <w:rPr>
                <w:rFonts w:cs="Arial"/>
              </w:rPr>
              <w:t xml:space="preserve"> </w:t>
            </w:r>
            <w:r w:rsidR="005A6982">
              <w:rPr>
                <w:rFonts w:cs="Arial"/>
              </w:rPr>
              <w:t>Py</w:t>
            </w:r>
            <w:r w:rsidR="001114D2">
              <w:rPr>
                <w:rFonts w:cs="Arial"/>
              </w:rPr>
              <w:t>.</w:t>
            </w:r>
          </w:p>
          <w:p w:rsidR="001114D2" w:rsidRDefault="001114D2" w:rsidP="00F560B2">
            <w:pPr>
              <w:jc w:val="both"/>
              <w:rPr>
                <w:rFonts w:cs="Arial"/>
              </w:rPr>
            </w:pPr>
          </w:p>
          <w:p w:rsidR="003126C4" w:rsidRDefault="00224935" w:rsidP="003126C4">
            <w:pPr>
              <w:jc w:val="both"/>
              <w:rPr>
                <w:rFonts w:cs="Arial"/>
                <w:b/>
              </w:rPr>
            </w:pPr>
            <w:r w:rsidRPr="00300B37">
              <w:rPr>
                <w:rFonts w:cs="Arial"/>
                <w:b/>
              </w:rPr>
              <w:t>4.</w:t>
            </w:r>
            <w:r w:rsidR="007844E0">
              <w:rPr>
                <w:rFonts w:cs="Arial"/>
                <w:b/>
              </w:rPr>
              <w:t>3</w:t>
            </w:r>
            <w:r w:rsidRPr="00300B37">
              <w:rPr>
                <w:rFonts w:cs="Arial"/>
                <w:b/>
              </w:rPr>
              <w:t xml:space="preserve">. </w:t>
            </w:r>
            <w:r w:rsidR="003126C4" w:rsidRPr="00E319D2">
              <w:rPr>
                <w:rFonts w:cs="Arial"/>
                <w:b/>
              </w:rPr>
              <w:t xml:space="preserve">Situação dos arquitetos e urbanistas Márcio </w:t>
            </w:r>
            <w:proofErr w:type="spellStart"/>
            <w:r w:rsidR="003126C4" w:rsidRPr="00E319D2">
              <w:rPr>
                <w:rFonts w:cs="Arial"/>
                <w:b/>
              </w:rPr>
              <w:t>Midon</w:t>
            </w:r>
            <w:proofErr w:type="spellEnd"/>
            <w:r w:rsidR="003126C4" w:rsidRPr="00E319D2">
              <w:rPr>
                <w:rFonts w:cs="Arial"/>
                <w:b/>
              </w:rPr>
              <w:t xml:space="preserve"> </w:t>
            </w:r>
            <w:r w:rsidR="00FA74CF">
              <w:rPr>
                <w:rFonts w:cs="Arial"/>
                <w:b/>
              </w:rPr>
              <w:t xml:space="preserve">e </w:t>
            </w:r>
            <w:r w:rsidR="003126C4" w:rsidRPr="00E319D2">
              <w:rPr>
                <w:rFonts w:cs="Arial"/>
                <w:b/>
              </w:rPr>
              <w:t xml:space="preserve">Leslie </w:t>
            </w:r>
            <w:proofErr w:type="spellStart"/>
            <w:r w:rsidR="003126C4" w:rsidRPr="00E319D2">
              <w:rPr>
                <w:rFonts w:cs="Arial"/>
                <w:b/>
              </w:rPr>
              <w:t>Roesler</w:t>
            </w:r>
            <w:proofErr w:type="spellEnd"/>
            <w:r w:rsidR="003126C4" w:rsidRPr="00E319D2">
              <w:rPr>
                <w:rFonts w:cs="Arial"/>
                <w:b/>
              </w:rPr>
              <w:t xml:space="preserve"> junto ao INCRA, que não reconhece a sua atribuição para </w:t>
            </w:r>
            <w:proofErr w:type="spellStart"/>
            <w:r w:rsidR="003126C4" w:rsidRPr="00E319D2">
              <w:rPr>
                <w:rFonts w:cs="Arial"/>
                <w:b/>
              </w:rPr>
              <w:t>georreferenciamento</w:t>
            </w:r>
            <w:proofErr w:type="spellEnd"/>
            <w:r w:rsidR="003126C4" w:rsidRPr="00E319D2">
              <w:rPr>
                <w:rFonts w:cs="Arial"/>
                <w:b/>
              </w:rPr>
              <w:t xml:space="preserve">: </w:t>
            </w:r>
          </w:p>
          <w:p w:rsidR="00476860" w:rsidRDefault="003126C4" w:rsidP="003126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Ass. Técnica Maríndia comentou que </w:t>
            </w:r>
            <w:r w:rsidR="005A6982">
              <w:rPr>
                <w:rFonts w:cs="Arial"/>
              </w:rPr>
              <w:t xml:space="preserve">a </w:t>
            </w:r>
            <w:r w:rsidR="007844E0">
              <w:rPr>
                <w:rFonts w:cs="Arial"/>
              </w:rPr>
              <w:t>Cons. Federal Gislaine Saibro</w:t>
            </w:r>
            <w:r w:rsidR="005A6982">
              <w:rPr>
                <w:rFonts w:cs="Arial"/>
              </w:rPr>
              <w:t xml:space="preserve"> protocolou esse assunto no CAU/BR. A Ass. Técnica Maríndia leu um e-mail que a CEP-CAU/BR encaminhou solicitando um protocolo para cada assunto. Sobre o INCRA a Ass. da CEP- CAU/BR informou que já localizou o documento, mas não soube informar se houve resposta do INCRA. O Cons. </w:t>
            </w:r>
            <w:proofErr w:type="spellStart"/>
            <w:r w:rsidR="005A6982">
              <w:rPr>
                <w:rFonts w:cs="Arial"/>
              </w:rPr>
              <w:t>Pedone</w:t>
            </w:r>
            <w:proofErr w:type="spellEnd"/>
            <w:r w:rsidR="005A6982">
              <w:rPr>
                <w:rFonts w:cs="Arial"/>
              </w:rPr>
              <w:t xml:space="preserve"> sugeriu para esperarmos resposta do CAU/BR e solicitou encaminhar ofício </w:t>
            </w:r>
            <w:r w:rsidR="00476860">
              <w:rPr>
                <w:rFonts w:cs="Arial"/>
              </w:rPr>
              <w:t>pontualmente para cada arquiteto.</w:t>
            </w:r>
          </w:p>
          <w:p w:rsidR="00476860" w:rsidRDefault="00476860" w:rsidP="003126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Sobre </w:t>
            </w:r>
            <w:proofErr w:type="gramStart"/>
            <w:r>
              <w:rPr>
                <w:rFonts w:cs="Arial"/>
              </w:rPr>
              <w:t>as micro</w:t>
            </w:r>
            <w:r w:rsidR="00640B68">
              <w:rPr>
                <w:rFonts w:cs="Arial"/>
              </w:rPr>
              <w:t>s</w:t>
            </w:r>
            <w:proofErr w:type="gramEnd"/>
            <w:r>
              <w:rPr>
                <w:rFonts w:cs="Arial"/>
              </w:rPr>
              <w:t xml:space="preserve"> estacas também foi protocolado no CAU/BR.</w:t>
            </w:r>
          </w:p>
          <w:p w:rsidR="00224935" w:rsidRDefault="00476860" w:rsidP="003126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Direito adquirido de fundações profundas, solicitar para a Cons. Federal Gislaine protocolar no CAU/BR, a Comissão solicitou um parecer jurídico.</w:t>
            </w:r>
          </w:p>
          <w:p w:rsidR="00224935" w:rsidRDefault="00224935" w:rsidP="00F560B2">
            <w:pPr>
              <w:jc w:val="both"/>
              <w:rPr>
                <w:rFonts w:cs="Arial"/>
              </w:rPr>
            </w:pPr>
          </w:p>
          <w:p w:rsidR="00224935" w:rsidRDefault="00224935" w:rsidP="003126C4">
            <w:pPr>
              <w:jc w:val="both"/>
              <w:rPr>
                <w:rFonts w:cs="Arial"/>
                <w:b/>
              </w:rPr>
            </w:pPr>
            <w:r w:rsidRPr="00E319D2">
              <w:rPr>
                <w:rFonts w:cs="Arial"/>
                <w:b/>
              </w:rPr>
              <w:t>4.</w:t>
            </w:r>
            <w:r w:rsidR="007844E0">
              <w:rPr>
                <w:rFonts w:cs="Arial"/>
                <w:b/>
              </w:rPr>
              <w:t>4</w:t>
            </w:r>
            <w:r w:rsidRPr="00E319D2">
              <w:rPr>
                <w:rFonts w:cs="Arial"/>
                <w:b/>
              </w:rPr>
              <w:t xml:space="preserve">. </w:t>
            </w:r>
            <w:r w:rsidR="00403A94">
              <w:rPr>
                <w:rFonts w:cs="Arial"/>
                <w:b/>
              </w:rPr>
              <w:t>Deliberação para o estudo e viabilização de implantação do processo judicial eletrônico:</w:t>
            </w:r>
          </w:p>
          <w:p w:rsidR="00640B68" w:rsidRPr="00403A94" w:rsidRDefault="00640B68" w:rsidP="003126C4">
            <w:pPr>
              <w:jc w:val="both"/>
              <w:rPr>
                <w:rFonts w:cs="Arial"/>
              </w:rPr>
            </w:pPr>
          </w:p>
          <w:p w:rsidR="00592D47" w:rsidRDefault="007844E0" w:rsidP="00592D47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4.5</w:t>
            </w:r>
            <w:r w:rsidR="00224935" w:rsidRPr="006E3DDD">
              <w:rPr>
                <w:rFonts w:cs="Arial"/>
                <w:b/>
              </w:rPr>
              <w:t xml:space="preserve">. </w:t>
            </w:r>
            <w:r w:rsidR="00592D47" w:rsidRPr="006E3DDD">
              <w:rPr>
                <w:rFonts w:cs="Arial"/>
                <w:b/>
              </w:rPr>
              <w:t xml:space="preserve">Resolução </w:t>
            </w:r>
            <w:r w:rsidR="00476860" w:rsidRPr="006E3DDD">
              <w:rPr>
                <w:rFonts w:cs="Arial"/>
                <w:b/>
              </w:rPr>
              <w:t>nº 67</w:t>
            </w:r>
            <w:r w:rsidR="00476860">
              <w:rPr>
                <w:rFonts w:cs="Arial"/>
                <w:b/>
              </w:rPr>
              <w:t xml:space="preserve"> e 74 do </w:t>
            </w:r>
            <w:r w:rsidR="00592D47" w:rsidRPr="006E3DDD">
              <w:rPr>
                <w:rFonts w:cs="Arial"/>
                <w:b/>
              </w:rPr>
              <w:t xml:space="preserve">CAU/BR: </w:t>
            </w:r>
          </w:p>
          <w:p w:rsidR="004F252D" w:rsidRDefault="004F252D" w:rsidP="00592D47">
            <w:pPr>
              <w:jc w:val="both"/>
              <w:rPr>
                <w:rFonts w:cs="Arial"/>
                <w:b/>
              </w:rPr>
            </w:pPr>
          </w:p>
          <w:p w:rsidR="004F252D" w:rsidRDefault="004F252D" w:rsidP="00592D47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4.6. Plenária Temática da CEF e CEP:</w:t>
            </w:r>
          </w:p>
          <w:p w:rsidR="004F252D" w:rsidRDefault="004F252D" w:rsidP="00592D4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Cons.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comentou que está marcado para o dia 27/06/14 a Plenária Temática das duas Comissões, CEF e CEP</w:t>
            </w:r>
            <w:r w:rsidR="00CD4A79">
              <w:rPr>
                <w:rFonts w:cs="Arial"/>
              </w:rPr>
              <w:t>.</w:t>
            </w:r>
          </w:p>
          <w:p w:rsidR="00CD4A79" w:rsidRDefault="00CD4A79" w:rsidP="00592D47">
            <w:pPr>
              <w:jc w:val="both"/>
              <w:rPr>
                <w:rFonts w:cs="Arial"/>
              </w:rPr>
            </w:pPr>
          </w:p>
          <w:p w:rsidR="00CD4A79" w:rsidRPr="00CD4A79" w:rsidRDefault="00CD4A79" w:rsidP="00592D47">
            <w:pPr>
              <w:jc w:val="both"/>
              <w:rPr>
                <w:rFonts w:cs="Arial"/>
                <w:b/>
              </w:rPr>
            </w:pPr>
            <w:r w:rsidRPr="00CD4A79">
              <w:rPr>
                <w:rFonts w:cs="Arial"/>
                <w:b/>
              </w:rPr>
              <w:lastRenderedPageBreak/>
              <w:t>4.7. Reunião sobre ocupações irregulares dos loteamentos em Porto Alegre:</w:t>
            </w:r>
          </w:p>
          <w:p w:rsidR="00DB71C7" w:rsidRPr="00066005" w:rsidRDefault="00CD4A79" w:rsidP="00DB71C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Cons. Bernadete passou para a Comissão uma cópia da ata da reunião ocorrida no dia 26/05/14, no Ministério Público, sobre ocupações irregulares dos loteamentos em Porto Alegre. A Cons. Bernadete comentou que querem fazer uma cartilha e folders, e que para isso solicitaram contribuições do CAU/RS e dos outros órgãos que estavam na reunião.</w:t>
            </w:r>
          </w:p>
        </w:tc>
      </w:tr>
      <w:tr w:rsidR="00224935" w:rsidRPr="00F50C5A" w:rsidTr="003860E8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Default="00224935" w:rsidP="00557F9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Default="00224935" w:rsidP="00557F9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224935" w:rsidRPr="00F50C5A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935" w:rsidRPr="00257E0D" w:rsidRDefault="00257E0D" w:rsidP="00476860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4.1</w:t>
            </w:r>
            <w:r w:rsidR="00FD5F48" w:rsidRPr="00391569">
              <w:rPr>
                <w:rFonts w:ascii="Calibri" w:eastAsia="Times New Roman" w:hAnsi="Calibri" w:cs="Times New Roman"/>
                <w:b/>
              </w:rPr>
              <w:t>.</w:t>
            </w:r>
            <w:r w:rsidR="00224935" w:rsidRPr="00257E0D">
              <w:rPr>
                <w:rFonts w:ascii="Calibri" w:eastAsia="Times New Roman" w:hAnsi="Calibri" w:cs="Times New Roman"/>
              </w:rPr>
              <w:t xml:space="preserve"> </w:t>
            </w:r>
            <w:r w:rsidR="00476860">
              <w:rPr>
                <w:rFonts w:ascii="Calibri" w:eastAsia="Times New Roman" w:hAnsi="Calibri" w:cs="Times New Roman"/>
              </w:rPr>
              <w:t xml:space="preserve">Lista de cancelamentos de 2012, 2013 e </w:t>
            </w:r>
            <w:proofErr w:type="gramStart"/>
            <w:r w:rsidR="00476860">
              <w:rPr>
                <w:rFonts w:ascii="Calibri" w:eastAsia="Times New Roman" w:hAnsi="Calibri" w:cs="Times New Roman"/>
              </w:rPr>
              <w:t>2014</w:t>
            </w:r>
            <w:proofErr w:type="gramEnd"/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935" w:rsidRPr="00B540D2" w:rsidRDefault="00476860" w:rsidP="0043763C">
            <w:pPr>
              <w:jc w:val="both"/>
              <w:rPr>
                <w:rFonts w:cs="Arial"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</w:rPr>
              <w:t>Ag. Fiscal Aline</w:t>
            </w: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257E0D" w:rsidP="00476860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</w:t>
            </w:r>
            <w:r w:rsidR="008C45BE" w:rsidRPr="00391569">
              <w:rPr>
                <w:rFonts w:ascii="Calibri" w:eastAsia="Times New Roman" w:hAnsi="Calibri" w:cs="Times New Roman"/>
                <w:b/>
              </w:rPr>
              <w:t>2</w:t>
            </w:r>
            <w:r w:rsidRPr="00391569">
              <w:rPr>
                <w:rFonts w:ascii="Calibri" w:eastAsia="Times New Roman" w:hAnsi="Calibri" w:cs="Times New Roman"/>
                <w:b/>
              </w:rPr>
              <w:t>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="00476860">
              <w:rPr>
                <w:rFonts w:ascii="Calibri" w:eastAsia="Times New Roman" w:hAnsi="Calibri" w:cs="Times New Roman"/>
              </w:rPr>
              <w:t>Verificar com Josiane e Aline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476860" w:rsidP="00476860">
            <w:pPr>
              <w:jc w:val="both"/>
              <w:rPr>
                <w:rFonts w:cs="Arial"/>
              </w:rPr>
            </w:pPr>
            <w:r>
              <w:rPr>
                <w:rFonts w:ascii="Calibri" w:eastAsia="Times New Roman" w:hAnsi="Calibri" w:cs="Times New Roman"/>
              </w:rPr>
              <w:t>Sec. Josiane e Ag. Fiscal Aline</w:t>
            </w: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Default="00257E0D" w:rsidP="00B804B8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</w:t>
            </w:r>
            <w:r w:rsidR="008C45BE" w:rsidRPr="00391569">
              <w:rPr>
                <w:rFonts w:ascii="Calibri" w:eastAsia="Times New Roman" w:hAnsi="Calibri" w:cs="Times New Roman"/>
                <w:b/>
              </w:rPr>
              <w:t>3</w:t>
            </w:r>
            <w:r w:rsidRPr="00391569">
              <w:rPr>
                <w:rFonts w:ascii="Calibri" w:eastAsia="Times New Roman" w:hAnsi="Calibri" w:cs="Times New Roman"/>
                <w:b/>
              </w:rPr>
              <w:t>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="00B804B8">
              <w:rPr>
                <w:rFonts w:ascii="Calibri" w:eastAsia="Times New Roman" w:hAnsi="Calibri" w:cs="Times New Roman"/>
              </w:rPr>
              <w:t>Aguardando retorno da Cons. Federal Gislaine Saibro.</w:t>
            </w:r>
          </w:p>
          <w:p w:rsidR="00476860" w:rsidRPr="00257E0D" w:rsidRDefault="00476860" w:rsidP="00B804B8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Encaminhar ofício pontualmente ao INCRA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476860" w:rsidP="00DE30B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257E0D" w:rsidP="00476860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</w:t>
            </w:r>
            <w:r w:rsidR="008C45BE" w:rsidRPr="00391569">
              <w:rPr>
                <w:rFonts w:ascii="Calibri" w:eastAsia="Times New Roman" w:hAnsi="Calibri" w:cs="Times New Roman"/>
                <w:b/>
              </w:rPr>
              <w:t>4</w:t>
            </w:r>
            <w:r w:rsidRPr="00391569">
              <w:rPr>
                <w:rFonts w:ascii="Calibri" w:eastAsia="Times New Roman" w:hAnsi="Calibri" w:cs="Times New Roman"/>
                <w:b/>
              </w:rPr>
              <w:t>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257E0D" w:rsidP="008C45BE">
            <w:pPr>
              <w:jc w:val="both"/>
              <w:rPr>
                <w:rFonts w:cs="Arial"/>
              </w:rPr>
            </w:pP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FD5F48" w:rsidP="00476860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</w:t>
            </w:r>
            <w:r w:rsidR="008C45BE" w:rsidRPr="00391569">
              <w:rPr>
                <w:rFonts w:ascii="Calibri" w:eastAsia="Times New Roman" w:hAnsi="Calibri" w:cs="Times New Roman"/>
                <w:b/>
              </w:rPr>
              <w:t>5</w:t>
            </w:r>
            <w:r w:rsidRPr="00391569">
              <w:rPr>
                <w:rFonts w:ascii="Calibri" w:eastAsia="Times New Roman" w:hAnsi="Calibri" w:cs="Times New Roman"/>
                <w:b/>
              </w:rPr>
              <w:t>.</w:t>
            </w:r>
            <w:r w:rsidR="00DA2820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257E0D" w:rsidP="0043763C">
            <w:pPr>
              <w:jc w:val="both"/>
              <w:rPr>
                <w:rFonts w:cs="Arial"/>
              </w:rPr>
            </w:pPr>
          </w:p>
        </w:tc>
      </w:tr>
      <w:tr w:rsidR="000541A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D" w:rsidRPr="00640B68" w:rsidRDefault="00640B68" w:rsidP="002104F7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b/>
              </w:rPr>
            </w:pPr>
            <w:r w:rsidRPr="00640B68">
              <w:rPr>
                <w:rFonts w:ascii="Calibri" w:eastAsia="Times New Roman" w:hAnsi="Calibri" w:cs="Times New Roman"/>
                <w:b/>
              </w:rPr>
              <w:t>4.6.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D" w:rsidRDefault="000541AD" w:rsidP="0043763C">
            <w:pPr>
              <w:jc w:val="both"/>
              <w:rPr>
                <w:rFonts w:cs="Arial"/>
              </w:rPr>
            </w:pP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640B68" w:rsidRDefault="00640B68" w:rsidP="002104F7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b/>
              </w:rPr>
            </w:pPr>
            <w:r w:rsidRPr="00640B68">
              <w:rPr>
                <w:rFonts w:ascii="Calibri" w:eastAsia="Times New Roman" w:hAnsi="Calibri" w:cs="Times New Roman"/>
                <w:b/>
              </w:rPr>
              <w:t>4.7.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257E0D" w:rsidP="0043763C">
            <w:pPr>
              <w:jc w:val="both"/>
              <w:rPr>
                <w:rFonts w:cs="Arial"/>
              </w:rPr>
            </w:pPr>
          </w:p>
        </w:tc>
      </w:tr>
      <w:tr w:rsidR="00257E0D" w:rsidRPr="00257E0D" w:rsidTr="00532033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24935" w:rsidRPr="00257E0D" w:rsidRDefault="00224935" w:rsidP="0043763C">
            <w:pPr>
              <w:jc w:val="both"/>
              <w:rPr>
                <w:rFonts w:cs="Arial"/>
                <w:b/>
              </w:rPr>
            </w:pPr>
          </w:p>
        </w:tc>
      </w:tr>
      <w:tr w:rsidR="00257E0D" w:rsidRPr="00257E0D" w:rsidTr="00E07DA7">
        <w:trPr>
          <w:trHeight w:val="267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Pr="00257E0D" w:rsidRDefault="00224935" w:rsidP="003A70A1">
            <w:pPr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Pr="00257E0D" w:rsidRDefault="00224935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Pr="00257E0D" w:rsidRDefault="00224935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257E0D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Carlos Eduardo Mesquita </w:t>
            </w:r>
            <w:proofErr w:type="spellStart"/>
            <w:r w:rsidRPr="00257E0D">
              <w:rPr>
                <w:rFonts w:cs="Arial"/>
              </w:rPr>
              <w:t>Pedone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257E0D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Rosana </w:t>
            </w:r>
            <w:proofErr w:type="spellStart"/>
            <w:r w:rsidRPr="00257E0D">
              <w:rPr>
                <w:rFonts w:cs="Arial"/>
              </w:rPr>
              <w:t>Oppitz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977C85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257E0D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E84EDB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Clarissa Monteiro </w:t>
            </w:r>
            <w:proofErr w:type="spellStart"/>
            <w:r w:rsidRPr="00257E0D">
              <w:rPr>
                <w:rFonts w:cs="Arial"/>
              </w:rPr>
              <w:t>Berny</w:t>
            </w:r>
            <w:proofErr w:type="spellEnd"/>
          </w:p>
          <w:p w:rsidR="00224935" w:rsidRPr="00257E0D" w:rsidRDefault="00224935" w:rsidP="00E84EDB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E84EDB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257E0D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Maria Bernadete </w:t>
            </w:r>
            <w:proofErr w:type="spellStart"/>
            <w:r w:rsidRPr="00257E0D">
              <w:rPr>
                <w:rFonts w:cs="Arial"/>
              </w:rPr>
              <w:t>Sinhorelli</w:t>
            </w:r>
            <w:proofErr w:type="spellEnd"/>
            <w:r w:rsidRPr="00257E0D">
              <w:rPr>
                <w:rFonts w:cs="Arial"/>
              </w:rPr>
              <w:t xml:space="preserve"> de Oliveira</w:t>
            </w:r>
          </w:p>
          <w:p w:rsidR="00224935" w:rsidRPr="00257E0D" w:rsidRDefault="00224935" w:rsidP="003A70A1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257E0D" w:rsidRDefault="003817BE" w:rsidP="005432C1">
      <w:pPr>
        <w:spacing w:line="360" w:lineRule="auto"/>
        <w:rPr>
          <w:sz w:val="20"/>
        </w:rPr>
      </w:pPr>
    </w:p>
    <w:sectPr w:rsidR="003817BE" w:rsidRPr="00257E0D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9D" w:rsidRDefault="005B489D" w:rsidP="00A021E7">
      <w:pPr>
        <w:spacing w:after="0" w:line="240" w:lineRule="auto"/>
      </w:pPr>
      <w:r>
        <w:separator/>
      </w:r>
    </w:p>
  </w:endnote>
  <w:end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9D" w:rsidRDefault="005B489D" w:rsidP="00A021E7">
      <w:pPr>
        <w:spacing w:after="0" w:line="240" w:lineRule="auto"/>
      </w:pPr>
      <w:r>
        <w:separator/>
      </w:r>
    </w:p>
  </w:footnote>
  <w:foot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2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9"/>
  </w:num>
  <w:num w:numId="5">
    <w:abstractNumId w:val="2"/>
  </w:num>
  <w:num w:numId="6">
    <w:abstractNumId w:val="1"/>
  </w:num>
  <w:num w:numId="7">
    <w:abstractNumId w:val="16"/>
  </w:num>
  <w:num w:numId="8">
    <w:abstractNumId w:val="9"/>
  </w:num>
  <w:num w:numId="9">
    <w:abstractNumId w:val="15"/>
  </w:num>
  <w:num w:numId="10">
    <w:abstractNumId w:val="20"/>
  </w:num>
  <w:num w:numId="11">
    <w:abstractNumId w:val="14"/>
  </w:num>
  <w:num w:numId="12">
    <w:abstractNumId w:val="0"/>
  </w:num>
  <w:num w:numId="13">
    <w:abstractNumId w:val="13"/>
  </w:num>
  <w:num w:numId="14">
    <w:abstractNumId w:val="18"/>
  </w:num>
  <w:num w:numId="15">
    <w:abstractNumId w:val="17"/>
  </w:num>
  <w:num w:numId="16">
    <w:abstractNumId w:val="10"/>
  </w:num>
  <w:num w:numId="17">
    <w:abstractNumId w:val="7"/>
  </w:num>
  <w:num w:numId="18">
    <w:abstractNumId w:val="3"/>
  </w:num>
  <w:num w:numId="19">
    <w:abstractNumId w:val="6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5D9F"/>
    <w:rsid w:val="0003730B"/>
    <w:rsid w:val="00037978"/>
    <w:rsid w:val="00040E42"/>
    <w:rsid w:val="00046209"/>
    <w:rsid w:val="00046ACD"/>
    <w:rsid w:val="00046DAB"/>
    <w:rsid w:val="00050099"/>
    <w:rsid w:val="00050496"/>
    <w:rsid w:val="000505D8"/>
    <w:rsid w:val="00052834"/>
    <w:rsid w:val="000541AD"/>
    <w:rsid w:val="00056F1A"/>
    <w:rsid w:val="00057E1D"/>
    <w:rsid w:val="000600ED"/>
    <w:rsid w:val="00060CDE"/>
    <w:rsid w:val="00061370"/>
    <w:rsid w:val="00061EF6"/>
    <w:rsid w:val="00065D0F"/>
    <w:rsid w:val="00066005"/>
    <w:rsid w:val="00066967"/>
    <w:rsid w:val="00066B95"/>
    <w:rsid w:val="00066DC9"/>
    <w:rsid w:val="0006708C"/>
    <w:rsid w:val="00071D97"/>
    <w:rsid w:val="000722B1"/>
    <w:rsid w:val="00073D5F"/>
    <w:rsid w:val="00076A4D"/>
    <w:rsid w:val="00080BEC"/>
    <w:rsid w:val="00081BD8"/>
    <w:rsid w:val="0008279C"/>
    <w:rsid w:val="00082E8F"/>
    <w:rsid w:val="00084E17"/>
    <w:rsid w:val="00086302"/>
    <w:rsid w:val="00087EBF"/>
    <w:rsid w:val="00090454"/>
    <w:rsid w:val="00091E58"/>
    <w:rsid w:val="00092069"/>
    <w:rsid w:val="00092C5C"/>
    <w:rsid w:val="00097893"/>
    <w:rsid w:val="000A083A"/>
    <w:rsid w:val="000A4488"/>
    <w:rsid w:val="000A4CBB"/>
    <w:rsid w:val="000A6916"/>
    <w:rsid w:val="000A6CD7"/>
    <w:rsid w:val="000B0CBE"/>
    <w:rsid w:val="000B13CA"/>
    <w:rsid w:val="000B2526"/>
    <w:rsid w:val="000B5393"/>
    <w:rsid w:val="000B6419"/>
    <w:rsid w:val="000B7361"/>
    <w:rsid w:val="000C1AA7"/>
    <w:rsid w:val="000C2516"/>
    <w:rsid w:val="000C3BC7"/>
    <w:rsid w:val="000C3D75"/>
    <w:rsid w:val="000C4962"/>
    <w:rsid w:val="000C499A"/>
    <w:rsid w:val="000C689E"/>
    <w:rsid w:val="000D0102"/>
    <w:rsid w:val="000D3052"/>
    <w:rsid w:val="000D3541"/>
    <w:rsid w:val="000D4227"/>
    <w:rsid w:val="000D50B6"/>
    <w:rsid w:val="000D5123"/>
    <w:rsid w:val="000D7931"/>
    <w:rsid w:val="000D7CC2"/>
    <w:rsid w:val="000E5AB0"/>
    <w:rsid w:val="000F05D8"/>
    <w:rsid w:val="000F1A65"/>
    <w:rsid w:val="000F206F"/>
    <w:rsid w:val="000F291F"/>
    <w:rsid w:val="000F3FB8"/>
    <w:rsid w:val="000F6DD2"/>
    <w:rsid w:val="000F6EBC"/>
    <w:rsid w:val="0010066D"/>
    <w:rsid w:val="00103993"/>
    <w:rsid w:val="0010602D"/>
    <w:rsid w:val="00110EDE"/>
    <w:rsid w:val="001114D2"/>
    <w:rsid w:val="001132B3"/>
    <w:rsid w:val="00115E8C"/>
    <w:rsid w:val="0011750D"/>
    <w:rsid w:val="00121E29"/>
    <w:rsid w:val="00125E47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26C3"/>
    <w:rsid w:val="0014500B"/>
    <w:rsid w:val="0015020D"/>
    <w:rsid w:val="00150675"/>
    <w:rsid w:val="001550CE"/>
    <w:rsid w:val="001554C8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E51"/>
    <w:rsid w:val="0016539E"/>
    <w:rsid w:val="0016545C"/>
    <w:rsid w:val="001704FA"/>
    <w:rsid w:val="001708DA"/>
    <w:rsid w:val="001714E6"/>
    <w:rsid w:val="001734AD"/>
    <w:rsid w:val="0017401C"/>
    <w:rsid w:val="00176032"/>
    <w:rsid w:val="00177C18"/>
    <w:rsid w:val="00181529"/>
    <w:rsid w:val="001831CC"/>
    <w:rsid w:val="00184CC8"/>
    <w:rsid w:val="00186D47"/>
    <w:rsid w:val="001935CE"/>
    <w:rsid w:val="00193D31"/>
    <w:rsid w:val="0019436F"/>
    <w:rsid w:val="00195055"/>
    <w:rsid w:val="001972F1"/>
    <w:rsid w:val="00197B31"/>
    <w:rsid w:val="001A0282"/>
    <w:rsid w:val="001A2594"/>
    <w:rsid w:val="001A38CD"/>
    <w:rsid w:val="001A56F8"/>
    <w:rsid w:val="001A6362"/>
    <w:rsid w:val="001A66B9"/>
    <w:rsid w:val="001B38C0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476"/>
    <w:rsid w:val="001E377B"/>
    <w:rsid w:val="001E49D6"/>
    <w:rsid w:val="001F00E6"/>
    <w:rsid w:val="001F00F6"/>
    <w:rsid w:val="001F11D8"/>
    <w:rsid w:val="001F218C"/>
    <w:rsid w:val="001F36C9"/>
    <w:rsid w:val="001F41B0"/>
    <w:rsid w:val="001F5FD5"/>
    <w:rsid w:val="001F684D"/>
    <w:rsid w:val="002006D5"/>
    <w:rsid w:val="00200F43"/>
    <w:rsid w:val="002017FB"/>
    <w:rsid w:val="002021A3"/>
    <w:rsid w:val="00202F5D"/>
    <w:rsid w:val="002060BC"/>
    <w:rsid w:val="002078AD"/>
    <w:rsid w:val="0021015E"/>
    <w:rsid w:val="002104F7"/>
    <w:rsid w:val="0021204D"/>
    <w:rsid w:val="002128CC"/>
    <w:rsid w:val="00212BE7"/>
    <w:rsid w:val="00212ECB"/>
    <w:rsid w:val="00213C59"/>
    <w:rsid w:val="00214D6C"/>
    <w:rsid w:val="0021553A"/>
    <w:rsid w:val="002202EF"/>
    <w:rsid w:val="0022079D"/>
    <w:rsid w:val="00221876"/>
    <w:rsid w:val="0022361A"/>
    <w:rsid w:val="002237D6"/>
    <w:rsid w:val="002244CF"/>
    <w:rsid w:val="00224935"/>
    <w:rsid w:val="00224C9B"/>
    <w:rsid w:val="002316EC"/>
    <w:rsid w:val="002333A0"/>
    <w:rsid w:val="00233889"/>
    <w:rsid w:val="00236E4E"/>
    <w:rsid w:val="00242179"/>
    <w:rsid w:val="002437AA"/>
    <w:rsid w:val="00246401"/>
    <w:rsid w:val="00246762"/>
    <w:rsid w:val="0024791A"/>
    <w:rsid w:val="002522D2"/>
    <w:rsid w:val="00254F39"/>
    <w:rsid w:val="0025777E"/>
    <w:rsid w:val="00257E0D"/>
    <w:rsid w:val="00265430"/>
    <w:rsid w:val="002655CB"/>
    <w:rsid w:val="002660D3"/>
    <w:rsid w:val="002674DD"/>
    <w:rsid w:val="00267586"/>
    <w:rsid w:val="0027030C"/>
    <w:rsid w:val="00271822"/>
    <w:rsid w:val="0027213C"/>
    <w:rsid w:val="00273470"/>
    <w:rsid w:val="0027354E"/>
    <w:rsid w:val="00276654"/>
    <w:rsid w:val="00280E4C"/>
    <w:rsid w:val="0028265A"/>
    <w:rsid w:val="00283215"/>
    <w:rsid w:val="00284778"/>
    <w:rsid w:val="00287862"/>
    <w:rsid w:val="00287AE1"/>
    <w:rsid w:val="00290009"/>
    <w:rsid w:val="00290A98"/>
    <w:rsid w:val="0029120D"/>
    <w:rsid w:val="00296069"/>
    <w:rsid w:val="00297B22"/>
    <w:rsid w:val="002A0D4D"/>
    <w:rsid w:val="002A1620"/>
    <w:rsid w:val="002A4AB8"/>
    <w:rsid w:val="002A4D07"/>
    <w:rsid w:val="002A627A"/>
    <w:rsid w:val="002A64C3"/>
    <w:rsid w:val="002A7916"/>
    <w:rsid w:val="002A7D29"/>
    <w:rsid w:val="002B30DF"/>
    <w:rsid w:val="002B3376"/>
    <w:rsid w:val="002B58A6"/>
    <w:rsid w:val="002C00FA"/>
    <w:rsid w:val="002C2B2A"/>
    <w:rsid w:val="002C44FE"/>
    <w:rsid w:val="002C5FC5"/>
    <w:rsid w:val="002C67EB"/>
    <w:rsid w:val="002C684D"/>
    <w:rsid w:val="002C6CF4"/>
    <w:rsid w:val="002C7178"/>
    <w:rsid w:val="002C768E"/>
    <w:rsid w:val="002C774B"/>
    <w:rsid w:val="002C7AE9"/>
    <w:rsid w:val="002C7D03"/>
    <w:rsid w:val="002D77C9"/>
    <w:rsid w:val="002E21A9"/>
    <w:rsid w:val="002E2373"/>
    <w:rsid w:val="002E26A5"/>
    <w:rsid w:val="002E4BB5"/>
    <w:rsid w:val="002E5101"/>
    <w:rsid w:val="002E5E83"/>
    <w:rsid w:val="002E79C8"/>
    <w:rsid w:val="002F1BBA"/>
    <w:rsid w:val="002F1CEE"/>
    <w:rsid w:val="002F3615"/>
    <w:rsid w:val="002F3B4C"/>
    <w:rsid w:val="002F553E"/>
    <w:rsid w:val="002F5D10"/>
    <w:rsid w:val="002F7B72"/>
    <w:rsid w:val="0030043C"/>
    <w:rsid w:val="00300B37"/>
    <w:rsid w:val="00301608"/>
    <w:rsid w:val="00302C7C"/>
    <w:rsid w:val="0030396B"/>
    <w:rsid w:val="0030427F"/>
    <w:rsid w:val="0031180A"/>
    <w:rsid w:val="003124EC"/>
    <w:rsid w:val="003126C4"/>
    <w:rsid w:val="00313296"/>
    <w:rsid w:val="00313EE1"/>
    <w:rsid w:val="00315868"/>
    <w:rsid w:val="00320E7E"/>
    <w:rsid w:val="00320E9C"/>
    <w:rsid w:val="00321940"/>
    <w:rsid w:val="00322840"/>
    <w:rsid w:val="003246E3"/>
    <w:rsid w:val="003263BF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51646"/>
    <w:rsid w:val="00353A1C"/>
    <w:rsid w:val="003543AA"/>
    <w:rsid w:val="00357C74"/>
    <w:rsid w:val="003601B4"/>
    <w:rsid w:val="003613B3"/>
    <w:rsid w:val="00361455"/>
    <w:rsid w:val="003624C0"/>
    <w:rsid w:val="0036420F"/>
    <w:rsid w:val="003659CC"/>
    <w:rsid w:val="0036772E"/>
    <w:rsid w:val="00367892"/>
    <w:rsid w:val="003703E4"/>
    <w:rsid w:val="0037333D"/>
    <w:rsid w:val="00373CC9"/>
    <w:rsid w:val="003762F4"/>
    <w:rsid w:val="00376D98"/>
    <w:rsid w:val="003772B6"/>
    <w:rsid w:val="003817BE"/>
    <w:rsid w:val="003829FD"/>
    <w:rsid w:val="003834D7"/>
    <w:rsid w:val="00384962"/>
    <w:rsid w:val="00384EBE"/>
    <w:rsid w:val="003860E8"/>
    <w:rsid w:val="00390B00"/>
    <w:rsid w:val="00391494"/>
    <w:rsid w:val="00391569"/>
    <w:rsid w:val="00393D56"/>
    <w:rsid w:val="0039484E"/>
    <w:rsid w:val="003A0D72"/>
    <w:rsid w:val="003A0E63"/>
    <w:rsid w:val="003A28A6"/>
    <w:rsid w:val="003A389F"/>
    <w:rsid w:val="003A445B"/>
    <w:rsid w:val="003A6E94"/>
    <w:rsid w:val="003A70A1"/>
    <w:rsid w:val="003B3843"/>
    <w:rsid w:val="003B4758"/>
    <w:rsid w:val="003B4B4A"/>
    <w:rsid w:val="003B725E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D7FFA"/>
    <w:rsid w:val="003E2DB6"/>
    <w:rsid w:val="003E42B0"/>
    <w:rsid w:val="003E4964"/>
    <w:rsid w:val="003E4E61"/>
    <w:rsid w:val="003E5FB2"/>
    <w:rsid w:val="003F0AC7"/>
    <w:rsid w:val="003F1FFA"/>
    <w:rsid w:val="003F354F"/>
    <w:rsid w:val="003F3F05"/>
    <w:rsid w:val="003F4312"/>
    <w:rsid w:val="00401FC3"/>
    <w:rsid w:val="00403A94"/>
    <w:rsid w:val="00404225"/>
    <w:rsid w:val="00404B80"/>
    <w:rsid w:val="00405C3C"/>
    <w:rsid w:val="00406555"/>
    <w:rsid w:val="00413B09"/>
    <w:rsid w:val="00413DC5"/>
    <w:rsid w:val="00414C68"/>
    <w:rsid w:val="00423041"/>
    <w:rsid w:val="00423252"/>
    <w:rsid w:val="00423A0C"/>
    <w:rsid w:val="00424F11"/>
    <w:rsid w:val="0042521A"/>
    <w:rsid w:val="00425DF9"/>
    <w:rsid w:val="004264BC"/>
    <w:rsid w:val="00426AC6"/>
    <w:rsid w:val="004278E0"/>
    <w:rsid w:val="00430152"/>
    <w:rsid w:val="00432735"/>
    <w:rsid w:val="00432F7A"/>
    <w:rsid w:val="0043311E"/>
    <w:rsid w:val="004352DB"/>
    <w:rsid w:val="00435DAF"/>
    <w:rsid w:val="0043763C"/>
    <w:rsid w:val="00442361"/>
    <w:rsid w:val="004423A4"/>
    <w:rsid w:val="00444A42"/>
    <w:rsid w:val="00445D6D"/>
    <w:rsid w:val="004468B6"/>
    <w:rsid w:val="0045226D"/>
    <w:rsid w:val="004532AB"/>
    <w:rsid w:val="00453501"/>
    <w:rsid w:val="00453E7A"/>
    <w:rsid w:val="00454571"/>
    <w:rsid w:val="00455A74"/>
    <w:rsid w:val="00456D35"/>
    <w:rsid w:val="00456F7D"/>
    <w:rsid w:val="00457B92"/>
    <w:rsid w:val="004624FB"/>
    <w:rsid w:val="00463E77"/>
    <w:rsid w:val="0046559B"/>
    <w:rsid w:val="00465760"/>
    <w:rsid w:val="00465B89"/>
    <w:rsid w:val="00467CFB"/>
    <w:rsid w:val="004718BB"/>
    <w:rsid w:val="00471BBE"/>
    <w:rsid w:val="00473EDB"/>
    <w:rsid w:val="00474339"/>
    <w:rsid w:val="00474E4D"/>
    <w:rsid w:val="00475043"/>
    <w:rsid w:val="0047510F"/>
    <w:rsid w:val="00476860"/>
    <w:rsid w:val="004838CB"/>
    <w:rsid w:val="00483D09"/>
    <w:rsid w:val="00486C4F"/>
    <w:rsid w:val="00491AB6"/>
    <w:rsid w:val="00491CB7"/>
    <w:rsid w:val="00491D60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B0339"/>
    <w:rsid w:val="004B0788"/>
    <w:rsid w:val="004B0874"/>
    <w:rsid w:val="004B0B81"/>
    <w:rsid w:val="004B1A61"/>
    <w:rsid w:val="004B3B69"/>
    <w:rsid w:val="004B7DA2"/>
    <w:rsid w:val="004B7F0D"/>
    <w:rsid w:val="004C0E8B"/>
    <w:rsid w:val="004C4D99"/>
    <w:rsid w:val="004C56E8"/>
    <w:rsid w:val="004C78A1"/>
    <w:rsid w:val="004C7944"/>
    <w:rsid w:val="004D1303"/>
    <w:rsid w:val="004D2370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52D"/>
    <w:rsid w:val="004F2757"/>
    <w:rsid w:val="004F40C8"/>
    <w:rsid w:val="004F46F7"/>
    <w:rsid w:val="00500328"/>
    <w:rsid w:val="00504D45"/>
    <w:rsid w:val="00507A17"/>
    <w:rsid w:val="00510664"/>
    <w:rsid w:val="00513484"/>
    <w:rsid w:val="00513DAA"/>
    <w:rsid w:val="00514CDB"/>
    <w:rsid w:val="00515BE5"/>
    <w:rsid w:val="00522013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65E"/>
    <w:rsid w:val="00537BB4"/>
    <w:rsid w:val="005432C1"/>
    <w:rsid w:val="0054769F"/>
    <w:rsid w:val="005528D3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70DFE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68A9"/>
    <w:rsid w:val="00591352"/>
    <w:rsid w:val="00591781"/>
    <w:rsid w:val="00591DA9"/>
    <w:rsid w:val="0059247A"/>
    <w:rsid w:val="00592D47"/>
    <w:rsid w:val="00594B06"/>
    <w:rsid w:val="00595252"/>
    <w:rsid w:val="00596D6E"/>
    <w:rsid w:val="00596F1D"/>
    <w:rsid w:val="0059725B"/>
    <w:rsid w:val="005A02F8"/>
    <w:rsid w:val="005A1380"/>
    <w:rsid w:val="005A5937"/>
    <w:rsid w:val="005A6982"/>
    <w:rsid w:val="005A775C"/>
    <w:rsid w:val="005B18B9"/>
    <w:rsid w:val="005B238D"/>
    <w:rsid w:val="005B489D"/>
    <w:rsid w:val="005B4B6A"/>
    <w:rsid w:val="005C28B9"/>
    <w:rsid w:val="005C45D1"/>
    <w:rsid w:val="005C48B7"/>
    <w:rsid w:val="005C6816"/>
    <w:rsid w:val="005C6A06"/>
    <w:rsid w:val="005C6B0B"/>
    <w:rsid w:val="005D1E53"/>
    <w:rsid w:val="005D2056"/>
    <w:rsid w:val="005D23E9"/>
    <w:rsid w:val="005D2560"/>
    <w:rsid w:val="005D2D32"/>
    <w:rsid w:val="005D6B22"/>
    <w:rsid w:val="005E0DB3"/>
    <w:rsid w:val="005E26A2"/>
    <w:rsid w:val="005E3B35"/>
    <w:rsid w:val="005E507D"/>
    <w:rsid w:val="005E5888"/>
    <w:rsid w:val="005E5DE0"/>
    <w:rsid w:val="005F0DCC"/>
    <w:rsid w:val="005F416F"/>
    <w:rsid w:val="005F4402"/>
    <w:rsid w:val="005F53A2"/>
    <w:rsid w:val="005F76E8"/>
    <w:rsid w:val="005F7B5F"/>
    <w:rsid w:val="005F7D46"/>
    <w:rsid w:val="0060039E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1705"/>
    <w:rsid w:val="00611812"/>
    <w:rsid w:val="0061182A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7C03"/>
    <w:rsid w:val="006400BF"/>
    <w:rsid w:val="00640B68"/>
    <w:rsid w:val="00641C98"/>
    <w:rsid w:val="006422C0"/>
    <w:rsid w:val="006426BB"/>
    <w:rsid w:val="00642F22"/>
    <w:rsid w:val="00646B97"/>
    <w:rsid w:val="00646EC7"/>
    <w:rsid w:val="0064725C"/>
    <w:rsid w:val="00654AA9"/>
    <w:rsid w:val="006557EA"/>
    <w:rsid w:val="00660FB6"/>
    <w:rsid w:val="006627B6"/>
    <w:rsid w:val="00664269"/>
    <w:rsid w:val="00664E17"/>
    <w:rsid w:val="00666F3A"/>
    <w:rsid w:val="006677F0"/>
    <w:rsid w:val="0067010A"/>
    <w:rsid w:val="00670477"/>
    <w:rsid w:val="006754E6"/>
    <w:rsid w:val="00680306"/>
    <w:rsid w:val="00683E4C"/>
    <w:rsid w:val="00685E77"/>
    <w:rsid w:val="00686BEF"/>
    <w:rsid w:val="00687406"/>
    <w:rsid w:val="00687DFF"/>
    <w:rsid w:val="006918DE"/>
    <w:rsid w:val="006924A3"/>
    <w:rsid w:val="006959CD"/>
    <w:rsid w:val="00696F21"/>
    <w:rsid w:val="006977C3"/>
    <w:rsid w:val="006A0222"/>
    <w:rsid w:val="006A065D"/>
    <w:rsid w:val="006A0E63"/>
    <w:rsid w:val="006A1609"/>
    <w:rsid w:val="006A3391"/>
    <w:rsid w:val="006A4596"/>
    <w:rsid w:val="006A4FB4"/>
    <w:rsid w:val="006A5B83"/>
    <w:rsid w:val="006A6689"/>
    <w:rsid w:val="006A74B9"/>
    <w:rsid w:val="006B021D"/>
    <w:rsid w:val="006B24AE"/>
    <w:rsid w:val="006B2EEC"/>
    <w:rsid w:val="006B3F53"/>
    <w:rsid w:val="006B59A1"/>
    <w:rsid w:val="006B6C87"/>
    <w:rsid w:val="006C2228"/>
    <w:rsid w:val="006C2F20"/>
    <w:rsid w:val="006D105A"/>
    <w:rsid w:val="006D1B92"/>
    <w:rsid w:val="006D28B5"/>
    <w:rsid w:val="006D29D6"/>
    <w:rsid w:val="006D4101"/>
    <w:rsid w:val="006D4A4A"/>
    <w:rsid w:val="006D52E3"/>
    <w:rsid w:val="006E0F10"/>
    <w:rsid w:val="006E3DDD"/>
    <w:rsid w:val="006E43DD"/>
    <w:rsid w:val="006E6816"/>
    <w:rsid w:val="006E6DB6"/>
    <w:rsid w:val="006F08C3"/>
    <w:rsid w:val="006F3427"/>
    <w:rsid w:val="006F4414"/>
    <w:rsid w:val="006F5763"/>
    <w:rsid w:val="006F70FF"/>
    <w:rsid w:val="007037F0"/>
    <w:rsid w:val="00703EFC"/>
    <w:rsid w:val="0070412F"/>
    <w:rsid w:val="00704199"/>
    <w:rsid w:val="0070513C"/>
    <w:rsid w:val="00712D0F"/>
    <w:rsid w:val="00712D45"/>
    <w:rsid w:val="007131B3"/>
    <w:rsid w:val="00713AB4"/>
    <w:rsid w:val="0071537F"/>
    <w:rsid w:val="0071593E"/>
    <w:rsid w:val="00716465"/>
    <w:rsid w:val="0072173F"/>
    <w:rsid w:val="00725DAA"/>
    <w:rsid w:val="00726EFE"/>
    <w:rsid w:val="007279B1"/>
    <w:rsid w:val="00731376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3542"/>
    <w:rsid w:val="0074371C"/>
    <w:rsid w:val="00743C28"/>
    <w:rsid w:val="00744512"/>
    <w:rsid w:val="00754162"/>
    <w:rsid w:val="00756C04"/>
    <w:rsid w:val="00756D20"/>
    <w:rsid w:val="0076078D"/>
    <w:rsid w:val="0076180D"/>
    <w:rsid w:val="00766B7C"/>
    <w:rsid w:val="00767C37"/>
    <w:rsid w:val="007704F6"/>
    <w:rsid w:val="007738F1"/>
    <w:rsid w:val="00773F39"/>
    <w:rsid w:val="00781A4A"/>
    <w:rsid w:val="00782077"/>
    <w:rsid w:val="00783112"/>
    <w:rsid w:val="0078329D"/>
    <w:rsid w:val="007835CA"/>
    <w:rsid w:val="00783709"/>
    <w:rsid w:val="007844E0"/>
    <w:rsid w:val="00785637"/>
    <w:rsid w:val="00785F0A"/>
    <w:rsid w:val="007863D5"/>
    <w:rsid w:val="00786EFE"/>
    <w:rsid w:val="007905B8"/>
    <w:rsid w:val="0079444E"/>
    <w:rsid w:val="007945FD"/>
    <w:rsid w:val="00795A2E"/>
    <w:rsid w:val="00795DDE"/>
    <w:rsid w:val="00796CFA"/>
    <w:rsid w:val="00797457"/>
    <w:rsid w:val="00797A22"/>
    <w:rsid w:val="007A024E"/>
    <w:rsid w:val="007A0BCD"/>
    <w:rsid w:val="007A14FE"/>
    <w:rsid w:val="007A3BED"/>
    <w:rsid w:val="007A452D"/>
    <w:rsid w:val="007A4D5A"/>
    <w:rsid w:val="007A4E25"/>
    <w:rsid w:val="007A51CF"/>
    <w:rsid w:val="007A6BB4"/>
    <w:rsid w:val="007B0110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602E"/>
    <w:rsid w:val="007C6130"/>
    <w:rsid w:val="007C6F43"/>
    <w:rsid w:val="007C7328"/>
    <w:rsid w:val="007C7728"/>
    <w:rsid w:val="007C7DBC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0D04"/>
    <w:rsid w:val="00802DAE"/>
    <w:rsid w:val="00803AE8"/>
    <w:rsid w:val="00806ED4"/>
    <w:rsid w:val="00812221"/>
    <w:rsid w:val="00812BA5"/>
    <w:rsid w:val="00812F4F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4AD7"/>
    <w:rsid w:val="008369D8"/>
    <w:rsid w:val="00836D9E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2DD3"/>
    <w:rsid w:val="00856B53"/>
    <w:rsid w:val="008575FE"/>
    <w:rsid w:val="00857E28"/>
    <w:rsid w:val="00861056"/>
    <w:rsid w:val="0086200C"/>
    <w:rsid w:val="008625B8"/>
    <w:rsid w:val="00862792"/>
    <w:rsid w:val="0086478F"/>
    <w:rsid w:val="00865A39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5A92"/>
    <w:rsid w:val="00887F55"/>
    <w:rsid w:val="0089033D"/>
    <w:rsid w:val="00890995"/>
    <w:rsid w:val="00892BA1"/>
    <w:rsid w:val="008949CF"/>
    <w:rsid w:val="00894CE5"/>
    <w:rsid w:val="008959F1"/>
    <w:rsid w:val="00896C37"/>
    <w:rsid w:val="00897E8A"/>
    <w:rsid w:val="00897FCE"/>
    <w:rsid w:val="008A11EF"/>
    <w:rsid w:val="008A4C39"/>
    <w:rsid w:val="008A5EA7"/>
    <w:rsid w:val="008C1397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424A"/>
    <w:rsid w:val="008E0BA2"/>
    <w:rsid w:val="008E17EB"/>
    <w:rsid w:val="008E4B3F"/>
    <w:rsid w:val="008E6B44"/>
    <w:rsid w:val="008E7A7B"/>
    <w:rsid w:val="008F07B6"/>
    <w:rsid w:val="008F522F"/>
    <w:rsid w:val="008F52DE"/>
    <w:rsid w:val="00900056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73DB"/>
    <w:rsid w:val="009174E5"/>
    <w:rsid w:val="0092017C"/>
    <w:rsid w:val="009219B2"/>
    <w:rsid w:val="00923CB4"/>
    <w:rsid w:val="00923FA0"/>
    <w:rsid w:val="0092409E"/>
    <w:rsid w:val="009245BD"/>
    <w:rsid w:val="00925843"/>
    <w:rsid w:val="00926935"/>
    <w:rsid w:val="00932046"/>
    <w:rsid w:val="00932EE7"/>
    <w:rsid w:val="0093361F"/>
    <w:rsid w:val="00933B98"/>
    <w:rsid w:val="00934575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4C0C"/>
    <w:rsid w:val="00947B1C"/>
    <w:rsid w:val="009548C5"/>
    <w:rsid w:val="009556A3"/>
    <w:rsid w:val="00956BDA"/>
    <w:rsid w:val="00956F33"/>
    <w:rsid w:val="0096290E"/>
    <w:rsid w:val="00963484"/>
    <w:rsid w:val="00963C41"/>
    <w:rsid w:val="00964680"/>
    <w:rsid w:val="009651B7"/>
    <w:rsid w:val="00966A2F"/>
    <w:rsid w:val="0096763A"/>
    <w:rsid w:val="009712D0"/>
    <w:rsid w:val="00971566"/>
    <w:rsid w:val="0097166F"/>
    <w:rsid w:val="00973CA7"/>
    <w:rsid w:val="00975394"/>
    <w:rsid w:val="00976D86"/>
    <w:rsid w:val="0097751B"/>
    <w:rsid w:val="0097756C"/>
    <w:rsid w:val="00977AE5"/>
    <w:rsid w:val="009810AC"/>
    <w:rsid w:val="00981732"/>
    <w:rsid w:val="009855EB"/>
    <w:rsid w:val="009856F9"/>
    <w:rsid w:val="009903C7"/>
    <w:rsid w:val="00991EE3"/>
    <w:rsid w:val="00992F30"/>
    <w:rsid w:val="0099372E"/>
    <w:rsid w:val="00993EE9"/>
    <w:rsid w:val="009948DB"/>
    <w:rsid w:val="00996590"/>
    <w:rsid w:val="009A12A8"/>
    <w:rsid w:val="009A5C52"/>
    <w:rsid w:val="009A600E"/>
    <w:rsid w:val="009A69AB"/>
    <w:rsid w:val="009A6D85"/>
    <w:rsid w:val="009A76F8"/>
    <w:rsid w:val="009B0DFE"/>
    <w:rsid w:val="009B1FC6"/>
    <w:rsid w:val="009B29C2"/>
    <w:rsid w:val="009B309D"/>
    <w:rsid w:val="009B34BD"/>
    <w:rsid w:val="009B38C0"/>
    <w:rsid w:val="009B3EE1"/>
    <w:rsid w:val="009B4DA5"/>
    <w:rsid w:val="009B7958"/>
    <w:rsid w:val="009C0CA6"/>
    <w:rsid w:val="009C16D1"/>
    <w:rsid w:val="009C18EB"/>
    <w:rsid w:val="009C19BF"/>
    <w:rsid w:val="009C55D9"/>
    <w:rsid w:val="009C5954"/>
    <w:rsid w:val="009C6E96"/>
    <w:rsid w:val="009C7863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E031A"/>
    <w:rsid w:val="009E1907"/>
    <w:rsid w:val="009E3855"/>
    <w:rsid w:val="009E56B3"/>
    <w:rsid w:val="009E6A91"/>
    <w:rsid w:val="009E7340"/>
    <w:rsid w:val="009F0757"/>
    <w:rsid w:val="009F127E"/>
    <w:rsid w:val="009F2881"/>
    <w:rsid w:val="009F2CF9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4379"/>
    <w:rsid w:val="00A048C3"/>
    <w:rsid w:val="00A06143"/>
    <w:rsid w:val="00A10FD3"/>
    <w:rsid w:val="00A112B4"/>
    <w:rsid w:val="00A12D3E"/>
    <w:rsid w:val="00A13AC6"/>
    <w:rsid w:val="00A1445D"/>
    <w:rsid w:val="00A14ABE"/>
    <w:rsid w:val="00A1761E"/>
    <w:rsid w:val="00A20BBC"/>
    <w:rsid w:val="00A223B0"/>
    <w:rsid w:val="00A22CEF"/>
    <w:rsid w:val="00A23E2A"/>
    <w:rsid w:val="00A2462D"/>
    <w:rsid w:val="00A25C67"/>
    <w:rsid w:val="00A268F4"/>
    <w:rsid w:val="00A27D3C"/>
    <w:rsid w:val="00A3070E"/>
    <w:rsid w:val="00A312EC"/>
    <w:rsid w:val="00A32A63"/>
    <w:rsid w:val="00A34E48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DDD"/>
    <w:rsid w:val="00A506E7"/>
    <w:rsid w:val="00A50EA7"/>
    <w:rsid w:val="00A52712"/>
    <w:rsid w:val="00A5561B"/>
    <w:rsid w:val="00A559A0"/>
    <w:rsid w:val="00A56A79"/>
    <w:rsid w:val="00A60E77"/>
    <w:rsid w:val="00A62D61"/>
    <w:rsid w:val="00A633E7"/>
    <w:rsid w:val="00A63C5C"/>
    <w:rsid w:val="00A63D7F"/>
    <w:rsid w:val="00A662A1"/>
    <w:rsid w:val="00A7037B"/>
    <w:rsid w:val="00A72D0F"/>
    <w:rsid w:val="00A730CC"/>
    <w:rsid w:val="00A7329F"/>
    <w:rsid w:val="00A732D8"/>
    <w:rsid w:val="00A73F7E"/>
    <w:rsid w:val="00A757ED"/>
    <w:rsid w:val="00A77322"/>
    <w:rsid w:val="00A81BF2"/>
    <w:rsid w:val="00A829CC"/>
    <w:rsid w:val="00A835F8"/>
    <w:rsid w:val="00A840B1"/>
    <w:rsid w:val="00A85AB6"/>
    <w:rsid w:val="00A9096E"/>
    <w:rsid w:val="00A932FD"/>
    <w:rsid w:val="00A9368A"/>
    <w:rsid w:val="00A93766"/>
    <w:rsid w:val="00A937BA"/>
    <w:rsid w:val="00A94619"/>
    <w:rsid w:val="00A94F10"/>
    <w:rsid w:val="00A95574"/>
    <w:rsid w:val="00A97BB7"/>
    <w:rsid w:val="00AA643D"/>
    <w:rsid w:val="00AA6EAF"/>
    <w:rsid w:val="00AA732E"/>
    <w:rsid w:val="00AB0795"/>
    <w:rsid w:val="00AB2D46"/>
    <w:rsid w:val="00AB54FC"/>
    <w:rsid w:val="00AC0C9E"/>
    <w:rsid w:val="00AC33B5"/>
    <w:rsid w:val="00AC67DA"/>
    <w:rsid w:val="00AC68EA"/>
    <w:rsid w:val="00AC7569"/>
    <w:rsid w:val="00AD0106"/>
    <w:rsid w:val="00AD044A"/>
    <w:rsid w:val="00AD0DC5"/>
    <w:rsid w:val="00AD1433"/>
    <w:rsid w:val="00AD56C4"/>
    <w:rsid w:val="00AD6879"/>
    <w:rsid w:val="00AE007E"/>
    <w:rsid w:val="00AE1E84"/>
    <w:rsid w:val="00AE645B"/>
    <w:rsid w:val="00AE655C"/>
    <w:rsid w:val="00AF37D9"/>
    <w:rsid w:val="00AF649E"/>
    <w:rsid w:val="00B01349"/>
    <w:rsid w:val="00B01978"/>
    <w:rsid w:val="00B03A4A"/>
    <w:rsid w:val="00B04839"/>
    <w:rsid w:val="00B051BB"/>
    <w:rsid w:val="00B07F82"/>
    <w:rsid w:val="00B1036B"/>
    <w:rsid w:val="00B1136B"/>
    <w:rsid w:val="00B12F0C"/>
    <w:rsid w:val="00B131D4"/>
    <w:rsid w:val="00B13D9F"/>
    <w:rsid w:val="00B160FB"/>
    <w:rsid w:val="00B17D3A"/>
    <w:rsid w:val="00B20110"/>
    <w:rsid w:val="00B22EE0"/>
    <w:rsid w:val="00B258F3"/>
    <w:rsid w:val="00B30C93"/>
    <w:rsid w:val="00B31855"/>
    <w:rsid w:val="00B34955"/>
    <w:rsid w:val="00B36CD3"/>
    <w:rsid w:val="00B41813"/>
    <w:rsid w:val="00B41F8E"/>
    <w:rsid w:val="00B42386"/>
    <w:rsid w:val="00B4276E"/>
    <w:rsid w:val="00B42A56"/>
    <w:rsid w:val="00B466F8"/>
    <w:rsid w:val="00B46ED9"/>
    <w:rsid w:val="00B47D44"/>
    <w:rsid w:val="00B51CDC"/>
    <w:rsid w:val="00B5263A"/>
    <w:rsid w:val="00B53063"/>
    <w:rsid w:val="00B53794"/>
    <w:rsid w:val="00B53B26"/>
    <w:rsid w:val="00B540D2"/>
    <w:rsid w:val="00B5534B"/>
    <w:rsid w:val="00B56D95"/>
    <w:rsid w:val="00B60743"/>
    <w:rsid w:val="00B62080"/>
    <w:rsid w:val="00B626CF"/>
    <w:rsid w:val="00B63A60"/>
    <w:rsid w:val="00B64EF3"/>
    <w:rsid w:val="00B678ED"/>
    <w:rsid w:val="00B70C7B"/>
    <w:rsid w:val="00B73ABB"/>
    <w:rsid w:val="00B73B42"/>
    <w:rsid w:val="00B74B6E"/>
    <w:rsid w:val="00B74BF1"/>
    <w:rsid w:val="00B754A9"/>
    <w:rsid w:val="00B75C1F"/>
    <w:rsid w:val="00B77AF2"/>
    <w:rsid w:val="00B804B8"/>
    <w:rsid w:val="00B807B9"/>
    <w:rsid w:val="00B83269"/>
    <w:rsid w:val="00B85D70"/>
    <w:rsid w:val="00B90CF0"/>
    <w:rsid w:val="00B95532"/>
    <w:rsid w:val="00BA089C"/>
    <w:rsid w:val="00BA153F"/>
    <w:rsid w:val="00BA1CB7"/>
    <w:rsid w:val="00BA3477"/>
    <w:rsid w:val="00BA3992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4972"/>
    <w:rsid w:val="00BC525E"/>
    <w:rsid w:val="00BC63C0"/>
    <w:rsid w:val="00BC6AD6"/>
    <w:rsid w:val="00BD0692"/>
    <w:rsid w:val="00BD1F48"/>
    <w:rsid w:val="00BD2CFA"/>
    <w:rsid w:val="00BD4A8B"/>
    <w:rsid w:val="00BD4B89"/>
    <w:rsid w:val="00BD5271"/>
    <w:rsid w:val="00BD64BF"/>
    <w:rsid w:val="00BD79CA"/>
    <w:rsid w:val="00BE0B58"/>
    <w:rsid w:val="00BE0D31"/>
    <w:rsid w:val="00BE130E"/>
    <w:rsid w:val="00BE1F3E"/>
    <w:rsid w:val="00BE34D5"/>
    <w:rsid w:val="00BE51C2"/>
    <w:rsid w:val="00BE5787"/>
    <w:rsid w:val="00BE6753"/>
    <w:rsid w:val="00BE7565"/>
    <w:rsid w:val="00BE757A"/>
    <w:rsid w:val="00BF1277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3908"/>
    <w:rsid w:val="00C35429"/>
    <w:rsid w:val="00C355D3"/>
    <w:rsid w:val="00C4396B"/>
    <w:rsid w:val="00C4667E"/>
    <w:rsid w:val="00C46E8C"/>
    <w:rsid w:val="00C52B1A"/>
    <w:rsid w:val="00C53EFD"/>
    <w:rsid w:val="00C53FB2"/>
    <w:rsid w:val="00C555A7"/>
    <w:rsid w:val="00C560EC"/>
    <w:rsid w:val="00C605F7"/>
    <w:rsid w:val="00C60870"/>
    <w:rsid w:val="00C61AA9"/>
    <w:rsid w:val="00C620DA"/>
    <w:rsid w:val="00C652BC"/>
    <w:rsid w:val="00C65D93"/>
    <w:rsid w:val="00C66BB3"/>
    <w:rsid w:val="00C70BBF"/>
    <w:rsid w:val="00C72BD1"/>
    <w:rsid w:val="00C73D8B"/>
    <w:rsid w:val="00C75BAA"/>
    <w:rsid w:val="00C81370"/>
    <w:rsid w:val="00C816C3"/>
    <w:rsid w:val="00C85502"/>
    <w:rsid w:val="00C86B6D"/>
    <w:rsid w:val="00C916BF"/>
    <w:rsid w:val="00C93286"/>
    <w:rsid w:val="00C94B0A"/>
    <w:rsid w:val="00C94C8C"/>
    <w:rsid w:val="00C95690"/>
    <w:rsid w:val="00C95C21"/>
    <w:rsid w:val="00CA203B"/>
    <w:rsid w:val="00CA47C7"/>
    <w:rsid w:val="00CA4FDC"/>
    <w:rsid w:val="00CA5AF0"/>
    <w:rsid w:val="00CA6C48"/>
    <w:rsid w:val="00CA7DE5"/>
    <w:rsid w:val="00CB156D"/>
    <w:rsid w:val="00CB4853"/>
    <w:rsid w:val="00CC14EB"/>
    <w:rsid w:val="00CC4A4B"/>
    <w:rsid w:val="00CC5FDA"/>
    <w:rsid w:val="00CC6F07"/>
    <w:rsid w:val="00CC6F3E"/>
    <w:rsid w:val="00CD1101"/>
    <w:rsid w:val="00CD2C5F"/>
    <w:rsid w:val="00CD3815"/>
    <w:rsid w:val="00CD3BA7"/>
    <w:rsid w:val="00CD4393"/>
    <w:rsid w:val="00CD4A79"/>
    <w:rsid w:val="00CE1960"/>
    <w:rsid w:val="00CE1EB0"/>
    <w:rsid w:val="00CE4F82"/>
    <w:rsid w:val="00CE7806"/>
    <w:rsid w:val="00CF0E4B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1F44"/>
    <w:rsid w:val="00D33501"/>
    <w:rsid w:val="00D3389F"/>
    <w:rsid w:val="00D34C64"/>
    <w:rsid w:val="00D37E27"/>
    <w:rsid w:val="00D41588"/>
    <w:rsid w:val="00D432A8"/>
    <w:rsid w:val="00D45DE3"/>
    <w:rsid w:val="00D466DF"/>
    <w:rsid w:val="00D47A4A"/>
    <w:rsid w:val="00D5171C"/>
    <w:rsid w:val="00D526A4"/>
    <w:rsid w:val="00D60518"/>
    <w:rsid w:val="00D6113A"/>
    <w:rsid w:val="00D6730F"/>
    <w:rsid w:val="00D673BF"/>
    <w:rsid w:val="00D712A9"/>
    <w:rsid w:val="00D71C8F"/>
    <w:rsid w:val="00D7336A"/>
    <w:rsid w:val="00D74A78"/>
    <w:rsid w:val="00D754AB"/>
    <w:rsid w:val="00D76AF8"/>
    <w:rsid w:val="00D770B4"/>
    <w:rsid w:val="00D8014D"/>
    <w:rsid w:val="00D8135C"/>
    <w:rsid w:val="00D82274"/>
    <w:rsid w:val="00D83C20"/>
    <w:rsid w:val="00D84658"/>
    <w:rsid w:val="00D855E5"/>
    <w:rsid w:val="00D9072D"/>
    <w:rsid w:val="00D93150"/>
    <w:rsid w:val="00D94E5E"/>
    <w:rsid w:val="00D952FC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B1882"/>
    <w:rsid w:val="00DB1CC6"/>
    <w:rsid w:val="00DB2239"/>
    <w:rsid w:val="00DB36BC"/>
    <w:rsid w:val="00DB4FFB"/>
    <w:rsid w:val="00DB71C7"/>
    <w:rsid w:val="00DB743D"/>
    <w:rsid w:val="00DB7984"/>
    <w:rsid w:val="00DC02D6"/>
    <w:rsid w:val="00DC07A4"/>
    <w:rsid w:val="00DC0ED2"/>
    <w:rsid w:val="00DC1A49"/>
    <w:rsid w:val="00DC3663"/>
    <w:rsid w:val="00DC3BAD"/>
    <w:rsid w:val="00DC5742"/>
    <w:rsid w:val="00DC5B22"/>
    <w:rsid w:val="00DD07D0"/>
    <w:rsid w:val="00DD11BF"/>
    <w:rsid w:val="00DD1592"/>
    <w:rsid w:val="00DD15CB"/>
    <w:rsid w:val="00DD21DF"/>
    <w:rsid w:val="00DD32EE"/>
    <w:rsid w:val="00DD4301"/>
    <w:rsid w:val="00DD4FF3"/>
    <w:rsid w:val="00DD53B1"/>
    <w:rsid w:val="00DD59FC"/>
    <w:rsid w:val="00DE07C9"/>
    <w:rsid w:val="00DE0B64"/>
    <w:rsid w:val="00DE30BF"/>
    <w:rsid w:val="00DE37F2"/>
    <w:rsid w:val="00DE3810"/>
    <w:rsid w:val="00DE4427"/>
    <w:rsid w:val="00DE46F8"/>
    <w:rsid w:val="00DE772E"/>
    <w:rsid w:val="00DE7AE4"/>
    <w:rsid w:val="00DF0205"/>
    <w:rsid w:val="00DF2D2A"/>
    <w:rsid w:val="00DF37F4"/>
    <w:rsid w:val="00DF41D8"/>
    <w:rsid w:val="00DF65A9"/>
    <w:rsid w:val="00DF7BD3"/>
    <w:rsid w:val="00DF7EFF"/>
    <w:rsid w:val="00E00DF5"/>
    <w:rsid w:val="00E00ED1"/>
    <w:rsid w:val="00E021FF"/>
    <w:rsid w:val="00E03414"/>
    <w:rsid w:val="00E0398B"/>
    <w:rsid w:val="00E04DDF"/>
    <w:rsid w:val="00E05808"/>
    <w:rsid w:val="00E07DA7"/>
    <w:rsid w:val="00E10985"/>
    <w:rsid w:val="00E1254D"/>
    <w:rsid w:val="00E12A30"/>
    <w:rsid w:val="00E1341E"/>
    <w:rsid w:val="00E22AC8"/>
    <w:rsid w:val="00E24D20"/>
    <w:rsid w:val="00E24D7B"/>
    <w:rsid w:val="00E255EC"/>
    <w:rsid w:val="00E319D2"/>
    <w:rsid w:val="00E32269"/>
    <w:rsid w:val="00E3322A"/>
    <w:rsid w:val="00E33BA0"/>
    <w:rsid w:val="00E3511C"/>
    <w:rsid w:val="00E37506"/>
    <w:rsid w:val="00E413EA"/>
    <w:rsid w:val="00E422F9"/>
    <w:rsid w:val="00E424FD"/>
    <w:rsid w:val="00E42541"/>
    <w:rsid w:val="00E42B03"/>
    <w:rsid w:val="00E431C6"/>
    <w:rsid w:val="00E451F3"/>
    <w:rsid w:val="00E504DA"/>
    <w:rsid w:val="00E50E35"/>
    <w:rsid w:val="00E53B3C"/>
    <w:rsid w:val="00E579A9"/>
    <w:rsid w:val="00E62614"/>
    <w:rsid w:val="00E65213"/>
    <w:rsid w:val="00E65699"/>
    <w:rsid w:val="00E6600D"/>
    <w:rsid w:val="00E674A6"/>
    <w:rsid w:val="00E70035"/>
    <w:rsid w:val="00E7018E"/>
    <w:rsid w:val="00E734D1"/>
    <w:rsid w:val="00E73DA3"/>
    <w:rsid w:val="00E76C6F"/>
    <w:rsid w:val="00E80691"/>
    <w:rsid w:val="00E83992"/>
    <w:rsid w:val="00E83EDB"/>
    <w:rsid w:val="00E83FEF"/>
    <w:rsid w:val="00E84847"/>
    <w:rsid w:val="00E86FA5"/>
    <w:rsid w:val="00E870FC"/>
    <w:rsid w:val="00E90A84"/>
    <w:rsid w:val="00E914C8"/>
    <w:rsid w:val="00E91707"/>
    <w:rsid w:val="00E9252D"/>
    <w:rsid w:val="00E930FD"/>
    <w:rsid w:val="00E940F9"/>
    <w:rsid w:val="00E94215"/>
    <w:rsid w:val="00E949A7"/>
    <w:rsid w:val="00E95482"/>
    <w:rsid w:val="00E9562F"/>
    <w:rsid w:val="00E974A1"/>
    <w:rsid w:val="00E97C12"/>
    <w:rsid w:val="00EA2B61"/>
    <w:rsid w:val="00EA353B"/>
    <w:rsid w:val="00EA4EB1"/>
    <w:rsid w:val="00EB0A45"/>
    <w:rsid w:val="00EB0B1B"/>
    <w:rsid w:val="00EB50FB"/>
    <w:rsid w:val="00EB5227"/>
    <w:rsid w:val="00EB6023"/>
    <w:rsid w:val="00EB7507"/>
    <w:rsid w:val="00EC1BE7"/>
    <w:rsid w:val="00EC26BD"/>
    <w:rsid w:val="00EC3E3B"/>
    <w:rsid w:val="00EC503E"/>
    <w:rsid w:val="00EC5082"/>
    <w:rsid w:val="00EC516D"/>
    <w:rsid w:val="00EC6AB2"/>
    <w:rsid w:val="00EC7B2B"/>
    <w:rsid w:val="00ED09CB"/>
    <w:rsid w:val="00ED2587"/>
    <w:rsid w:val="00ED7B8B"/>
    <w:rsid w:val="00EE042D"/>
    <w:rsid w:val="00EE2A54"/>
    <w:rsid w:val="00EE3822"/>
    <w:rsid w:val="00EE5734"/>
    <w:rsid w:val="00EE5FD6"/>
    <w:rsid w:val="00EE7CA3"/>
    <w:rsid w:val="00EF0374"/>
    <w:rsid w:val="00EF1665"/>
    <w:rsid w:val="00EF2F56"/>
    <w:rsid w:val="00EF3E95"/>
    <w:rsid w:val="00EF405E"/>
    <w:rsid w:val="00EF4ACB"/>
    <w:rsid w:val="00EF562E"/>
    <w:rsid w:val="00EF7A56"/>
    <w:rsid w:val="00F03D95"/>
    <w:rsid w:val="00F04072"/>
    <w:rsid w:val="00F07449"/>
    <w:rsid w:val="00F0787B"/>
    <w:rsid w:val="00F10106"/>
    <w:rsid w:val="00F10808"/>
    <w:rsid w:val="00F10E21"/>
    <w:rsid w:val="00F1436E"/>
    <w:rsid w:val="00F15D54"/>
    <w:rsid w:val="00F16A9C"/>
    <w:rsid w:val="00F2219D"/>
    <w:rsid w:val="00F2295D"/>
    <w:rsid w:val="00F22D2F"/>
    <w:rsid w:val="00F24EF8"/>
    <w:rsid w:val="00F30E27"/>
    <w:rsid w:val="00F31670"/>
    <w:rsid w:val="00F32426"/>
    <w:rsid w:val="00F33DF2"/>
    <w:rsid w:val="00F34223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50A09"/>
    <w:rsid w:val="00F50C5A"/>
    <w:rsid w:val="00F510EF"/>
    <w:rsid w:val="00F51DEA"/>
    <w:rsid w:val="00F51F05"/>
    <w:rsid w:val="00F53E39"/>
    <w:rsid w:val="00F55ED8"/>
    <w:rsid w:val="00F560B2"/>
    <w:rsid w:val="00F56A5E"/>
    <w:rsid w:val="00F57D74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57F"/>
    <w:rsid w:val="00F732FD"/>
    <w:rsid w:val="00F74A60"/>
    <w:rsid w:val="00F75780"/>
    <w:rsid w:val="00F75FBC"/>
    <w:rsid w:val="00F76556"/>
    <w:rsid w:val="00F81EC2"/>
    <w:rsid w:val="00F820D5"/>
    <w:rsid w:val="00F8426C"/>
    <w:rsid w:val="00F84540"/>
    <w:rsid w:val="00F8654C"/>
    <w:rsid w:val="00F86896"/>
    <w:rsid w:val="00F871A6"/>
    <w:rsid w:val="00F9006B"/>
    <w:rsid w:val="00F900DF"/>
    <w:rsid w:val="00F921AD"/>
    <w:rsid w:val="00F93403"/>
    <w:rsid w:val="00F94055"/>
    <w:rsid w:val="00FA0FBB"/>
    <w:rsid w:val="00FA3501"/>
    <w:rsid w:val="00FA74CF"/>
    <w:rsid w:val="00FB1536"/>
    <w:rsid w:val="00FB3EBC"/>
    <w:rsid w:val="00FB4478"/>
    <w:rsid w:val="00FB62EE"/>
    <w:rsid w:val="00FB73C5"/>
    <w:rsid w:val="00FC100C"/>
    <w:rsid w:val="00FC2BCB"/>
    <w:rsid w:val="00FC35A2"/>
    <w:rsid w:val="00FC55FF"/>
    <w:rsid w:val="00FC6DAC"/>
    <w:rsid w:val="00FC6F80"/>
    <w:rsid w:val="00FD02AA"/>
    <w:rsid w:val="00FD19CD"/>
    <w:rsid w:val="00FD1E4E"/>
    <w:rsid w:val="00FD20AA"/>
    <w:rsid w:val="00FD24D1"/>
    <w:rsid w:val="00FD2DDF"/>
    <w:rsid w:val="00FD3AFF"/>
    <w:rsid w:val="00FD478B"/>
    <w:rsid w:val="00FD4FBD"/>
    <w:rsid w:val="00FD4FE1"/>
    <w:rsid w:val="00FD5F48"/>
    <w:rsid w:val="00FD7435"/>
    <w:rsid w:val="00FE1FE9"/>
    <w:rsid w:val="00FE2397"/>
    <w:rsid w:val="00FE304A"/>
    <w:rsid w:val="00FE4710"/>
    <w:rsid w:val="00FE5BD9"/>
    <w:rsid w:val="00FE75B0"/>
    <w:rsid w:val="00FF23CA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48969-FA95-4E5F-B941-0241D4C3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1894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2014-05-15T13:49:00Z</cp:lastPrinted>
  <dcterms:created xsi:type="dcterms:W3CDTF">2014-05-29T18:31:00Z</dcterms:created>
  <dcterms:modified xsi:type="dcterms:W3CDTF">2014-06-04T20:26:00Z</dcterms:modified>
</cp:coreProperties>
</file>