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C" w:rsidRDefault="007B44AC"/>
    <w:tbl>
      <w:tblPr>
        <w:tblStyle w:val="Tabelacomgrade"/>
        <w:tblW w:w="6153" w:type="pct"/>
        <w:tblInd w:w="-743" w:type="dxa"/>
        <w:tblLook w:val="04A0" w:firstRow="1" w:lastRow="0" w:firstColumn="1" w:lastColumn="0" w:noHBand="0" w:noVBand="1"/>
      </w:tblPr>
      <w:tblGrid>
        <w:gridCol w:w="3936"/>
        <w:gridCol w:w="1735"/>
        <w:gridCol w:w="143"/>
        <w:gridCol w:w="4393"/>
      </w:tblGrid>
      <w:tr w:rsidR="003817BE" w:rsidRPr="00F50C5A" w:rsidTr="001A0282">
        <w:trPr>
          <w:trHeight w:val="276"/>
        </w:trPr>
        <w:tc>
          <w:tcPr>
            <w:tcW w:w="5000" w:type="pct"/>
            <w:gridSpan w:val="4"/>
            <w:shd w:val="clear" w:color="auto" w:fill="D9D9D9" w:themeFill="background1" w:themeFillShade="D9"/>
          </w:tcPr>
          <w:p w:rsidR="003817BE" w:rsidRPr="00F50C5A" w:rsidRDefault="00423252" w:rsidP="00795DDE">
            <w:pPr>
              <w:jc w:val="center"/>
              <w:rPr>
                <w:rFonts w:cs="Arial"/>
                <w:b/>
              </w:rPr>
            </w:pPr>
            <w:r w:rsidRPr="00F50C5A">
              <w:rPr>
                <w:rFonts w:cs="Arial"/>
                <w:b/>
              </w:rPr>
              <w:t xml:space="preserve">SÚMULA DA </w:t>
            </w:r>
            <w:r w:rsidR="007A4E25">
              <w:rPr>
                <w:rFonts w:cs="Arial"/>
                <w:b/>
              </w:rPr>
              <w:t>6</w:t>
            </w:r>
            <w:r w:rsidR="00795DDE">
              <w:rPr>
                <w:rFonts w:cs="Arial"/>
                <w:b/>
              </w:rPr>
              <w:t>9</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3"/>
          </w:tcPr>
          <w:p w:rsidR="003817BE" w:rsidRPr="00F50C5A" w:rsidRDefault="003817BE" w:rsidP="002202E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 xml:space="preserve">e Reuniões do 15º </w:t>
            </w:r>
            <w:proofErr w:type="gramStart"/>
            <w:r w:rsidR="006D105A" w:rsidRPr="00F50C5A">
              <w:rPr>
                <w:rFonts w:cs="Arial"/>
              </w:rPr>
              <w:t>andar</w:t>
            </w:r>
            <w:proofErr w:type="gramEnd"/>
          </w:p>
        </w:tc>
        <w:tc>
          <w:tcPr>
            <w:tcW w:w="2152" w:type="pct"/>
          </w:tcPr>
          <w:p w:rsidR="003817BE" w:rsidRPr="00F50C5A" w:rsidRDefault="003817BE" w:rsidP="00795DDE">
            <w:pPr>
              <w:tabs>
                <w:tab w:val="left" w:pos="2400"/>
              </w:tabs>
              <w:jc w:val="both"/>
              <w:rPr>
                <w:rFonts w:cs="Arial"/>
              </w:rPr>
            </w:pPr>
            <w:r w:rsidRPr="00F50C5A">
              <w:rPr>
                <w:rFonts w:cs="Arial"/>
              </w:rPr>
              <w:t>DATA:</w:t>
            </w:r>
            <w:r w:rsidR="0055781D" w:rsidRPr="00F50C5A">
              <w:rPr>
                <w:rFonts w:cs="Arial"/>
              </w:rPr>
              <w:t xml:space="preserve"> </w:t>
            </w:r>
            <w:r w:rsidR="00795DDE">
              <w:rPr>
                <w:rFonts w:cs="Arial"/>
              </w:rPr>
              <w:t>13</w:t>
            </w:r>
            <w:r w:rsidR="00B466F8">
              <w:rPr>
                <w:rFonts w:cs="Arial"/>
              </w:rPr>
              <w:t>.</w:t>
            </w:r>
            <w:r w:rsidR="00D248B5">
              <w:rPr>
                <w:rFonts w:cs="Arial"/>
              </w:rPr>
              <w:t>0</w:t>
            </w:r>
            <w:r w:rsidR="00873687">
              <w:rPr>
                <w:rFonts w:cs="Arial"/>
              </w:rPr>
              <w:t>2</w:t>
            </w:r>
            <w:r w:rsidR="00E255EC" w:rsidRPr="00F50C5A">
              <w:rPr>
                <w:rFonts w:cs="Arial"/>
              </w:rPr>
              <w:t>.1</w:t>
            </w:r>
            <w:r w:rsidR="00D248B5">
              <w:rPr>
                <w:rFonts w:cs="Arial"/>
              </w:rPr>
              <w:t>4</w:t>
            </w:r>
          </w:p>
        </w:tc>
      </w:tr>
      <w:tr w:rsidR="00911A77" w:rsidRPr="00F50C5A" w:rsidTr="001A0282">
        <w:tc>
          <w:tcPr>
            <w:tcW w:w="5000" w:type="pct"/>
            <w:gridSpan w:val="4"/>
            <w:shd w:val="clear" w:color="auto" w:fill="auto"/>
          </w:tcPr>
          <w:p w:rsidR="00D5171C" w:rsidRPr="00F50C5A" w:rsidRDefault="00911A77" w:rsidP="00BF38B7">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8C7664">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EF4ACB">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Izabel </w:t>
            </w:r>
            <w:r w:rsidR="00321940">
              <w:rPr>
                <w:rFonts w:cs="Arial"/>
              </w:rPr>
              <w:t>Girardello</w:t>
            </w:r>
            <w:r w:rsidR="003A28A6">
              <w:rPr>
                <w:rFonts w:cs="Arial"/>
              </w:rPr>
              <w:t xml:space="preserve"> e Secretária Simone Silveira Corrêa</w:t>
            </w:r>
            <w:r w:rsidR="008C7664">
              <w:rPr>
                <w:rFonts w:cs="Arial"/>
              </w:rPr>
              <w:t>.</w:t>
            </w:r>
          </w:p>
        </w:tc>
      </w:tr>
      <w:tr w:rsidR="003817BE" w:rsidRPr="00F50C5A" w:rsidTr="001A0282">
        <w:tc>
          <w:tcPr>
            <w:tcW w:w="5000" w:type="pct"/>
            <w:gridSpan w:val="4"/>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4"/>
            <w:shd w:val="clear" w:color="auto" w:fill="FFC000"/>
            <w:vAlign w:val="center"/>
          </w:tcPr>
          <w:p w:rsidR="003327D4" w:rsidRPr="00F50C5A" w:rsidRDefault="00473EDB" w:rsidP="00BF38B7">
            <w:pPr>
              <w:jc w:val="both"/>
              <w:rPr>
                <w:rFonts w:cs="Arial"/>
                <w:b/>
              </w:rPr>
            </w:pPr>
            <w:r>
              <w:rPr>
                <w:rFonts w:cs="Arial"/>
                <w:b/>
              </w:rPr>
              <w:t>1</w:t>
            </w:r>
            <w:r w:rsidR="00FD1E4E" w:rsidRPr="00F50C5A">
              <w:rPr>
                <w:rFonts w:cs="Arial"/>
                <w:b/>
              </w:rPr>
              <w:t xml:space="preserve">. Súmula </w:t>
            </w:r>
            <w:r w:rsidR="00FD1E4E">
              <w:rPr>
                <w:rFonts w:cs="Arial"/>
                <w:b/>
              </w:rPr>
              <w:t>6</w:t>
            </w:r>
            <w:r w:rsidR="00BF38B7">
              <w:rPr>
                <w:rFonts w:cs="Arial"/>
                <w:b/>
              </w:rPr>
              <w:t>8</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4"/>
            <w:shd w:val="clear" w:color="auto" w:fill="FFFFFF" w:themeFill="background1"/>
          </w:tcPr>
          <w:p w:rsidR="00BE0B58" w:rsidRPr="00473EDB" w:rsidRDefault="00FD1E4E" w:rsidP="00BF38B7">
            <w:pPr>
              <w:jc w:val="both"/>
              <w:rPr>
                <w:rFonts w:cs="Arial"/>
              </w:rPr>
            </w:pPr>
            <w:r w:rsidRPr="00473EDB">
              <w:rPr>
                <w:rFonts w:eastAsia="Times New Roman"/>
                <w:color w:val="000000" w:themeColor="text1"/>
              </w:rPr>
              <w:t>Aprovada a Súmula da 6</w:t>
            </w:r>
            <w:r w:rsidR="00BF38B7">
              <w:rPr>
                <w:rFonts w:eastAsia="Times New Roman"/>
                <w:color w:val="000000" w:themeColor="text1"/>
              </w:rPr>
              <w:t>8</w:t>
            </w:r>
            <w:r w:rsidRPr="00473EDB">
              <w:rPr>
                <w:rFonts w:eastAsia="Times New Roman"/>
                <w:color w:val="000000" w:themeColor="text1"/>
              </w:rPr>
              <w:t>ª Reunião da CEP/RS.</w:t>
            </w:r>
          </w:p>
        </w:tc>
      </w:tr>
      <w:tr w:rsidR="00964680" w:rsidRPr="00F50C5A" w:rsidTr="005C48B7">
        <w:trPr>
          <w:trHeight w:val="62"/>
        </w:trPr>
        <w:tc>
          <w:tcPr>
            <w:tcW w:w="2848" w:type="pct"/>
            <w:gridSpan w:val="3"/>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3"/>
            <w:tcBorders>
              <w:right w:val="single" w:sz="4" w:space="0" w:color="auto"/>
            </w:tcBorders>
            <w:shd w:val="clear" w:color="auto" w:fill="FFFFFF" w:themeFill="background1"/>
          </w:tcPr>
          <w:p w:rsidR="00265430" w:rsidRPr="00473EDB" w:rsidRDefault="00FD1E4E" w:rsidP="00BF38B7">
            <w:pPr>
              <w:jc w:val="both"/>
              <w:rPr>
                <w:rFonts w:cs="Arial"/>
              </w:rPr>
            </w:pPr>
            <w:r w:rsidRPr="00473EDB">
              <w:rPr>
                <w:rFonts w:eastAsia="Times New Roman"/>
                <w:color w:val="000000" w:themeColor="text1"/>
              </w:rPr>
              <w:t>Encaminhar para os Conselheiros por e-mail a Súmula 6</w:t>
            </w:r>
            <w:r w:rsidR="00BF38B7">
              <w:rPr>
                <w:rFonts w:eastAsia="Times New Roman"/>
                <w:color w:val="000000" w:themeColor="text1"/>
              </w:rPr>
              <w:t>8</w:t>
            </w:r>
            <w:r w:rsidRPr="00473EDB">
              <w:rPr>
                <w:rFonts w:eastAsia="Times New Roman"/>
                <w:color w:val="000000" w:themeColor="text1"/>
              </w:rPr>
              <w:t>ª aprovada.</w:t>
            </w:r>
          </w:p>
        </w:tc>
        <w:tc>
          <w:tcPr>
            <w:tcW w:w="2152" w:type="pct"/>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4"/>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p>
        </w:tc>
      </w:tr>
      <w:tr w:rsidR="00473EDB" w:rsidRPr="00F50C5A" w:rsidTr="00473EDB">
        <w:trPr>
          <w:trHeight w:val="3056"/>
        </w:trPr>
        <w:tc>
          <w:tcPr>
            <w:tcW w:w="5000" w:type="pct"/>
            <w:gridSpan w:val="4"/>
            <w:tcBorders>
              <w:bottom w:val="single" w:sz="4" w:space="0" w:color="auto"/>
              <w:right w:val="single" w:sz="4" w:space="0" w:color="auto"/>
            </w:tcBorders>
            <w:shd w:val="clear" w:color="auto" w:fill="auto"/>
          </w:tcPr>
          <w:p w:rsidR="00473EDB" w:rsidRPr="006D52E3" w:rsidRDefault="00473EDB" w:rsidP="00473EDB">
            <w:pPr>
              <w:jc w:val="both"/>
              <w:rPr>
                <w:rFonts w:cs="Arial"/>
              </w:rPr>
            </w:pPr>
            <w:r w:rsidRPr="006D52E3">
              <w:rPr>
                <w:rFonts w:cs="Arial"/>
              </w:rPr>
              <w:t>Foram analisados os Processos Administrativos do Setor de RRT, conforme segue abaixo:</w:t>
            </w:r>
          </w:p>
          <w:p w:rsidR="00473EDB" w:rsidRPr="006D52E3" w:rsidRDefault="00473EDB" w:rsidP="00473EDB">
            <w:pPr>
              <w:jc w:val="both"/>
              <w:rPr>
                <w:rFonts w:cs="Arial"/>
              </w:rPr>
            </w:pPr>
          </w:p>
          <w:p w:rsidR="006D52E3" w:rsidRPr="006D52E3" w:rsidRDefault="00177C18" w:rsidP="006D52E3">
            <w:pPr>
              <w:jc w:val="both"/>
              <w:rPr>
                <w:rFonts w:cs="Arial"/>
              </w:rPr>
            </w:pPr>
            <w:r w:rsidRPr="006D52E3">
              <w:rPr>
                <w:rFonts w:cs="Arial"/>
              </w:rPr>
              <w:t xml:space="preserve">Processo Nº </w:t>
            </w:r>
            <w:r w:rsidR="006D52E3" w:rsidRPr="006D52E3">
              <w:rPr>
                <w:rFonts w:cs="Arial"/>
              </w:rPr>
              <w:t xml:space="preserve">110209/2014 – Arquiteta e Urbanista Carla Schuster - Cancelamento do seu RRT número 821841 de execução, motivado por substituição de </w:t>
            </w:r>
            <w:r w:rsidR="00744512">
              <w:rPr>
                <w:rFonts w:cs="Arial"/>
              </w:rPr>
              <w:t xml:space="preserve">profissional. Foi oficiado ao contratante sem ter sido recebida </w:t>
            </w:r>
            <w:r w:rsidR="006D52E3" w:rsidRPr="006D52E3">
              <w:rPr>
                <w:rFonts w:cs="Arial"/>
              </w:rPr>
              <w:t>manifestação</w:t>
            </w:r>
            <w:r w:rsidR="00744512">
              <w:rPr>
                <w:rFonts w:cs="Arial"/>
              </w:rPr>
              <w:t>,</w:t>
            </w:r>
            <w:r w:rsidR="006D52E3" w:rsidRPr="006D52E3">
              <w:rPr>
                <w:rFonts w:cs="Arial"/>
              </w:rPr>
              <w:t xml:space="preserve"> transcorridos os 10 dias do recebimento do ofício por AR. Cancelamento aprovado. Encaminhar à Plenária para Homologação da deliberação.</w:t>
            </w:r>
          </w:p>
          <w:p w:rsidR="00177C18" w:rsidRPr="006D52E3" w:rsidRDefault="00177C18" w:rsidP="00177C18">
            <w:pPr>
              <w:jc w:val="both"/>
              <w:rPr>
                <w:rFonts w:cs="Arial"/>
              </w:rPr>
            </w:pPr>
          </w:p>
          <w:p w:rsidR="006D52E3" w:rsidRPr="006D52E3" w:rsidRDefault="006D52E3" w:rsidP="006D52E3">
            <w:pPr>
              <w:jc w:val="both"/>
              <w:rPr>
                <w:rFonts w:cs="Arial"/>
              </w:rPr>
            </w:pPr>
            <w:r w:rsidRPr="006D52E3">
              <w:rPr>
                <w:rFonts w:cs="Arial"/>
              </w:rPr>
              <w:t xml:space="preserve">Processo Nº 110249/2014 – Arquiteto e Urbanista Carlos Eduardo Mesquita </w:t>
            </w:r>
            <w:proofErr w:type="spellStart"/>
            <w:r w:rsidRPr="006D52E3">
              <w:rPr>
                <w:rFonts w:cs="Arial"/>
              </w:rPr>
              <w:t>Pedone</w:t>
            </w:r>
            <w:proofErr w:type="spellEnd"/>
            <w:r w:rsidRPr="006D52E3">
              <w:rPr>
                <w:rFonts w:cs="Arial"/>
              </w:rPr>
              <w:t xml:space="preserve"> - Cancelamento do seu RRT número 174 de projeto, motivado por preenchimento incorreto, substituído então pelo RRT número 1898600, declarado pelo Representante legal da contratante, através do formulário anexo ao Ofício, encaminhado via AR. Cancelamento aprovado. Encaminhar à Plenária para Homologação da deliberação.</w:t>
            </w:r>
          </w:p>
          <w:p w:rsidR="00EB0B1B" w:rsidRPr="006D52E3" w:rsidRDefault="00EB0B1B" w:rsidP="00177C18">
            <w:pPr>
              <w:jc w:val="both"/>
              <w:rPr>
                <w:rFonts w:cs="Arial"/>
              </w:rPr>
            </w:pPr>
          </w:p>
          <w:p w:rsidR="006D52E3" w:rsidRPr="006D52E3" w:rsidRDefault="00177C18" w:rsidP="006D52E3">
            <w:pPr>
              <w:jc w:val="both"/>
              <w:rPr>
                <w:rFonts w:cs="Arial"/>
              </w:rPr>
            </w:pPr>
            <w:r w:rsidRPr="006D52E3">
              <w:rPr>
                <w:rFonts w:cs="Arial"/>
              </w:rPr>
              <w:t xml:space="preserve">Processo Nº </w:t>
            </w:r>
            <w:r w:rsidR="006D52E3" w:rsidRPr="006D52E3">
              <w:rPr>
                <w:rFonts w:cs="Arial"/>
              </w:rPr>
              <w:t>110299/2014 – Arquiteta e Urbanista Cheila Netto Rodrigues - Cancelamento do seu RRT número 1107287 de vistoria e laudo técnico para regularização, substituídos pelo RRT 1833924 com as mesmas atividades, declarado pela Contratante em formulário anexo ao ofício, encaminhado via AR. Cancelamento aprovado. Encaminhar à Plenária para Homologação da deliberação.</w:t>
            </w:r>
          </w:p>
          <w:p w:rsidR="00EB0B1B" w:rsidRPr="006D52E3" w:rsidRDefault="00EB0B1B" w:rsidP="00177C18">
            <w:pPr>
              <w:jc w:val="both"/>
              <w:rPr>
                <w:rFonts w:cs="Arial"/>
              </w:rPr>
            </w:pPr>
          </w:p>
          <w:p w:rsidR="00473EDB" w:rsidRPr="006D52E3" w:rsidRDefault="00177C18" w:rsidP="00767C37">
            <w:pPr>
              <w:jc w:val="both"/>
              <w:rPr>
                <w:rFonts w:cs="Arial"/>
              </w:rPr>
            </w:pPr>
            <w:r w:rsidRPr="006D52E3">
              <w:rPr>
                <w:rFonts w:cs="Arial"/>
              </w:rPr>
              <w:t xml:space="preserve">Processo Nº </w:t>
            </w:r>
            <w:r w:rsidR="006D52E3" w:rsidRPr="006D52E3">
              <w:rPr>
                <w:rFonts w:cs="Arial"/>
              </w:rPr>
              <w:t>110324/2014 – Arquitet</w:t>
            </w:r>
            <w:r w:rsidR="00767C37">
              <w:rPr>
                <w:rFonts w:cs="Arial"/>
              </w:rPr>
              <w:t>o</w:t>
            </w:r>
            <w:r w:rsidR="006D52E3" w:rsidRPr="006D52E3">
              <w:rPr>
                <w:rFonts w:cs="Arial"/>
              </w:rPr>
              <w:t xml:space="preserve"> e Urbanista Luiz Carlos dos Santos - Registro do RRT Extemporâneo nº 1938564 – Apresentado documento comprobatório de realização das atividades registradas no RRT, o respectivo registro foi aprovado. Encaminhar à Plenária para Homologação da deliberação.</w:t>
            </w:r>
          </w:p>
        </w:tc>
      </w:tr>
      <w:tr w:rsidR="00473EDB" w:rsidRPr="00F50C5A" w:rsidTr="005C48B7">
        <w:trPr>
          <w:trHeight w:val="62"/>
        </w:trPr>
        <w:tc>
          <w:tcPr>
            <w:tcW w:w="2848" w:type="pct"/>
            <w:gridSpan w:val="3"/>
            <w:tcBorders>
              <w:bottom w:val="single" w:sz="4" w:space="0" w:color="auto"/>
              <w:right w:val="single" w:sz="4" w:space="0" w:color="auto"/>
            </w:tcBorders>
            <w:shd w:val="clear" w:color="auto" w:fill="D9D9D9" w:themeFill="background1" w:themeFillShade="D9"/>
          </w:tcPr>
          <w:p w:rsidR="00473EDB" w:rsidRPr="00473EDB" w:rsidRDefault="00473EDB" w:rsidP="00961067">
            <w:pPr>
              <w:jc w:val="both"/>
              <w:rPr>
                <w:rFonts w:cs="Arial"/>
                <w:b/>
              </w:rPr>
            </w:pPr>
            <w:r w:rsidRPr="00473EDB">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473EDB" w:rsidRPr="00473EDB" w:rsidRDefault="00473EDB" w:rsidP="00961067">
            <w:pPr>
              <w:jc w:val="both"/>
              <w:rPr>
                <w:rFonts w:cs="Arial"/>
                <w:b/>
              </w:rPr>
            </w:pPr>
            <w:r w:rsidRPr="00473EDB">
              <w:rPr>
                <w:rFonts w:cs="Arial"/>
                <w:b/>
              </w:rPr>
              <w:t>Providências/Responsável</w:t>
            </w:r>
          </w:p>
        </w:tc>
      </w:tr>
      <w:tr w:rsidR="00473EDB" w:rsidRPr="00F50C5A" w:rsidTr="005C48B7">
        <w:trPr>
          <w:trHeight w:val="62"/>
        </w:trPr>
        <w:tc>
          <w:tcPr>
            <w:tcW w:w="2848" w:type="pct"/>
            <w:gridSpan w:val="3"/>
            <w:tcBorders>
              <w:bottom w:val="single" w:sz="4" w:space="0" w:color="auto"/>
              <w:right w:val="single" w:sz="4" w:space="0" w:color="auto"/>
            </w:tcBorders>
            <w:shd w:val="clear" w:color="auto" w:fill="auto"/>
          </w:tcPr>
          <w:p w:rsidR="00473EDB" w:rsidRPr="00473EDB" w:rsidRDefault="00473EDB" w:rsidP="006D52E3">
            <w:pPr>
              <w:jc w:val="both"/>
              <w:rPr>
                <w:rFonts w:cs="Arial"/>
                <w:b/>
              </w:rPr>
            </w:pPr>
            <w:r w:rsidRPr="00473EDB">
              <w:rPr>
                <w:rFonts w:cs="Arial"/>
              </w:rPr>
              <w:t>Os Processos n</w:t>
            </w:r>
            <w:r w:rsidRPr="00473EDB">
              <w:rPr>
                <w:rFonts w:cs="Arial"/>
                <w:vertAlign w:val="superscript"/>
              </w:rPr>
              <w:t>os</w:t>
            </w:r>
            <w:r w:rsidRPr="00473EDB">
              <w:rPr>
                <w:rFonts w:cs="Arial"/>
              </w:rPr>
              <w:t xml:space="preserve"> </w:t>
            </w:r>
            <w:r w:rsidR="006D52E3" w:rsidRPr="006D52E3">
              <w:rPr>
                <w:rFonts w:cs="Arial"/>
              </w:rPr>
              <w:t>110209/2014</w:t>
            </w:r>
            <w:r w:rsidR="006D52E3">
              <w:rPr>
                <w:rFonts w:cs="Arial"/>
              </w:rPr>
              <w:t xml:space="preserve">, 110249/2014, </w:t>
            </w:r>
            <w:r w:rsidR="006D52E3" w:rsidRPr="006D52E3">
              <w:rPr>
                <w:rFonts w:cs="Arial"/>
              </w:rPr>
              <w:t xml:space="preserve">110299/2014 </w:t>
            </w:r>
            <w:r w:rsidR="006D52E3">
              <w:rPr>
                <w:rFonts w:cs="Arial"/>
              </w:rPr>
              <w:t xml:space="preserve">e </w:t>
            </w:r>
            <w:r w:rsidR="006D52E3" w:rsidRPr="006D52E3">
              <w:rPr>
                <w:rFonts w:cs="Arial"/>
              </w:rPr>
              <w:t xml:space="preserve">110324/2014 </w:t>
            </w:r>
            <w:r w:rsidRPr="00473EDB">
              <w:rPr>
                <w:rFonts w:cs="Arial"/>
              </w:rPr>
              <w:t>serão encaminhados à Plenária para homologação da deliberação.</w:t>
            </w:r>
          </w:p>
        </w:tc>
        <w:tc>
          <w:tcPr>
            <w:tcW w:w="2152" w:type="pct"/>
            <w:tcBorders>
              <w:bottom w:val="single" w:sz="4" w:space="0" w:color="auto"/>
              <w:right w:val="single" w:sz="4" w:space="0" w:color="auto"/>
            </w:tcBorders>
            <w:shd w:val="clear" w:color="auto" w:fill="auto"/>
          </w:tcPr>
          <w:p w:rsidR="00473EDB" w:rsidRPr="00473EDB" w:rsidRDefault="00473EDB" w:rsidP="009F5760">
            <w:pPr>
              <w:jc w:val="both"/>
              <w:rPr>
                <w:rFonts w:cs="Arial"/>
              </w:rPr>
            </w:pPr>
            <w:r w:rsidRPr="00473EDB">
              <w:rPr>
                <w:rFonts w:cs="Arial"/>
              </w:rPr>
              <w:t>Ass. Técnica Suzana</w:t>
            </w:r>
          </w:p>
        </w:tc>
      </w:tr>
      <w:tr w:rsidR="00FD1E4E" w:rsidRPr="00F50C5A" w:rsidTr="003A70A1">
        <w:trPr>
          <w:trHeight w:val="293"/>
        </w:trPr>
        <w:tc>
          <w:tcPr>
            <w:tcW w:w="5000" w:type="pct"/>
            <w:gridSpan w:val="4"/>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t>3</w:t>
            </w:r>
            <w:r w:rsidR="00FD1E4E">
              <w:rPr>
                <w:rFonts w:cs="Arial"/>
                <w:b/>
              </w:rPr>
              <w:t xml:space="preserve">. Fiscalização </w:t>
            </w:r>
          </w:p>
        </w:tc>
      </w:tr>
      <w:tr w:rsidR="00FD1E4E" w:rsidRPr="00F50C5A" w:rsidTr="00AC67DA">
        <w:trPr>
          <w:trHeight w:val="293"/>
        </w:trPr>
        <w:tc>
          <w:tcPr>
            <w:tcW w:w="5000" w:type="pct"/>
            <w:gridSpan w:val="4"/>
            <w:tcBorders>
              <w:bottom w:val="single" w:sz="4" w:space="0" w:color="auto"/>
              <w:right w:val="single" w:sz="4" w:space="0" w:color="auto"/>
            </w:tcBorders>
            <w:shd w:val="clear" w:color="auto" w:fill="auto"/>
          </w:tcPr>
          <w:p w:rsidR="00580BA6" w:rsidRDefault="00A12D3E" w:rsidP="00A12D3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3.1</w:t>
            </w:r>
            <w:r w:rsidR="006422C0">
              <w:rPr>
                <w:rFonts w:ascii="Calibri" w:eastAsia="Times New Roman" w:hAnsi="Calibri" w:cs="Times New Roman"/>
                <w:color w:val="000000"/>
              </w:rPr>
              <w:t>.</w:t>
            </w:r>
            <w:r w:rsidR="00580BA6">
              <w:rPr>
                <w:rFonts w:ascii="Calibri" w:eastAsia="Times New Roman" w:hAnsi="Calibri" w:cs="Times New Roman"/>
                <w:color w:val="000000"/>
              </w:rPr>
              <w:t xml:space="preserve"> </w:t>
            </w:r>
            <w:r w:rsidR="00F16A9C">
              <w:rPr>
                <w:rFonts w:ascii="Calibri" w:eastAsia="Times New Roman" w:hAnsi="Calibri" w:cs="Times New Roman"/>
                <w:color w:val="000000"/>
              </w:rPr>
              <w:t>Atividades dos Agentes Fiscais</w:t>
            </w:r>
            <w:r w:rsidR="00580BA6">
              <w:rPr>
                <w:rFonts w:ascii="Calibri" w:eastAsia="Times New Roman" w:hAnsi="Calibri" w:cs="Times New Roman"/>
                <w:color w:val="000000"/>
              </w:rPr>
              <w:t>:</w:t>
            </w:r>
          </w:p>
          <w:p w:rsidR="0089033D" w:rsidRDefault="00580BA6" w:rsidP="00A12D3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w:t>
            </w:r>
            <w:r w:rsidR="00A12D3E">
              <w:rPr>
                <w:rFonts w:ascii="Calibri" w:eastAsia="Times New Roman" w:hAnsi="Calibri" w:cs="Times New Roman"/>
                <w:color w:val="000000"/>
              </w:rPr>
              <w:t xml:space="preserve"> O </w:t>
            </w:r>
            <w:r w:rsidR="006422C0">
              <w:rPr>
                <w:rFonts w:ascii="Calibri" w:eastAsia="Times New Roman" w:hAnsi="Calibri" w:cs="Times New Roman"/>
                <w:color w:val="000000"/>
              </w:rPr>
              <w:t xml:space="preserve">Cons. </w:t>
            </w:r>
            <w:proofErr w:type="spellStart"/>
            <w:r w:rsidR="006422C0">
              <w:rPr>
                <w:rFonts w:ascii="Calibri" w:eastAsia="Times New Roman" w:hAnsi="Calibri" w:cs="Times New Roman"/>
                <w:color w:val="000000"/>
              </w:rPr>
              <w:t>Pedone</w:t>
            </w:r>
            <w:proofErr w:type="spellEnd"/>
            <w:r w:rsidR="006422C0">
              <w:rPr>
                <w:rFonts w:ascii="Calibri" w:eastAsia="Times New Roman" w:hAnsi="Calibri" w:cs="Times New Roman"/>
                <w:color w:val="000000"/>
              </w:rPr>
              <w:t xml:space="preserve"> </w:t>
            </w:r>
            <w:r>
              <w:rPr>
                <w:rFonts w:ascii="Calibri" w:eastAsia="Times New Roman" w:hAnsi="Calibri" w:cs="Times New Roman"/>
                <w:color w:val="000000"/>
              </w:rPr>
              <w:t xml:space="preserve">solicitou programar </w:t>
            </w:r>
            <w:r w:rsidR="00C46E8C">
              <w:rPr>
                <w:rFonts w:ascii="Calibri" w:eastAsia="Times New Roman" w:hAnsi="Calibri" w:cs="Times New Roman"/>
                <w:color w:val="000000"/>
              </w:rPr>
              <w:t xml:space="preserve">a </w:t>
            </w:r>
            <w:r w:rsidR="00630FBF">
              <w:rPr>
                <w:rFonts w:ascii="Calibri" w:eastAsia="Times New Roman" w:hAnsi="Calibri" w:cs="Times New Roman"/>
                <w:color w:val="000000"/>
              </w:rPr>
              <w:t>f</w:t>
            </w:r>
            <w:r w:rsidR="0089033D">
              <w:rPr>
                <w:rFonts w:ascii="Calibri" w:eastAsia="Times New Roman" w:hAnsi="Calibri" w:cs="Times New Roman"/>
                <w:color w:val="000000"/>
              </w:rPr>
              <w:t>iscalização</w:t>
            </w:r>
            <w:r w:rsidR="00630FBF">
              <w:rPr>
                <w:rFonts w:ascii="Calibri" w:eastAsia="Times New Roman" w:hAnsi="Calibri" w:cs="Times New Roman"/>
                <w:color w:val="000000"/>
              </w:rPr>
              <w:t xml:space="preserve"> das condições de acessibilidade</w:t>
            </w:r>
            <w:r w:rsidR="0089033D">
              <w:rPr>
                <w:rFonts w:ascii="Calibri" w:eastAsia="Times New Roman" w:hAnsi="Calibri" w:cs="Times New Roman"/>
                <w:color w:val="000000"/>
              </w:rPr>
              <w:t xml:space="preserve"> em escolas, faculdades e universidade</w:t>
            </w:r>
            <w:r w:rsidR="00630FBF">
              <w:rPr>
                <w:rFonts w:ascii="Calibri" w:eastAsia="Times New Roman" w:hAnsi="Calibri" w:cs="Times New Roman"/>
                <w:color w:val="000000"/>
              </w:rPr>
              <w:t>s.</w:t>
            </w:r>
            <w:r>
              <w:rPr>
                <w:rFonts w:ascii="Calibri" w:eastAsia="Times New Roman" w:hAnsi="Calibri" w:cs="Times New Roman"/>
                <w:color w:val="000000"/>
              </w:rPr>
              <w:t xml:space="preserve"> Comentou que essa ação foi sugerida pela Cons. Núbia Margot Menezes Jardim na Reunião do Conselho Diretor.</w:t>
            </w:r>
          </w:p>
          <w:p w:rsidR="00F1436E" w:rsidRDefault="00F1436E" w:rsidP="00A12D3E">
            <w:pPr>
              <w:shd w:val="clear" w:color="auto" w:fill="FFFFFF"/>
              <w:jc w:val="both"/>
              <w:rPr>
                <w:rFonts w:ascii="Calibri" w:eastAsia="Times New Roman" w:hAnsi="Calibri" w:cs="Times New Roman"/>
                <w:color w:val="000000"/>
              </w:rPr>
            </w:pPr>
            <w:r>
              <w:t xml:space="preserve">- O Cons. </w:t>
            </w:r>
            <w:proofErr w:type="spellStart"/>
            <w:r>
              <w:t>Pedone</w:t>
            </w:r>
            <w:proofErr w:type="spellEnd"/>
            <w:r>
              <w:t xml:space="preserve"> solicitou para o mês de março fiscalizar os </w:t>
            </w:r>
            <w:r w:rsidR="001B38C0">
              <w:t>shopping</w:t>
            </w:r>
            <w:r>
              <w:t>s em outras regiões, focar na fiscalização de acessibilidade.</w:t>
            </w:r>
          </w:p>
          <w:p w:rsidR="00F1436E" w:rsidRDefault="00F1436E" w:rsidP="00F143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w:t>
            </w:r>
            <w:r w:rsidR="00613D4E">
              <w:rPr>
                <w:rFonts w:ascii="Calibri" w:eastAsia="Times New Roman" w:hAnsi="Calibri" w:cs="Times New Roman"/>
                <w:color w:val="000000"/>
              </w:rPr>
              <w:t xml:space="preserve"> A</w:t>
            </w:r>
            <w:r>
              <w:rPr>
                <w:rFonts w:ascii="Calibri" w:eastAsia="Times New Roman" w:hAnsi="Calibri" w:cs="Times New Roman"/>
                <w:color w:val="000000"/>
              </w:rPr>
              <w:t xml:space="preserve"> Ag. Fiscal Aline vai preparar uma apresentação com o balanço das ações de fiscalização em 2014 para ser apresentada na Plenária do dia 21/02/2014.</w:t>
            </w:r>
            <w:r w:rsidR="00613D4E">
              <w:rPr>
                <w:rFonts w:ascii="Calibri" w:eastAsia="Times New Roman" w:hAnsi="Calibri" w:cs="Times New Roman"/>
                <w:color w:val="000000"/>
              </w:rPr>
              <w:t xml:space="preserve"> </w:t>
            </w:r>
          </w:p>
          <w:p w:rsidR="00613D4E" w:rsidRDefault="00613D4E" w:rsidP="00F143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 A Ag. Fiscal Aline trará na próxima reunião uma proposta de “cartilha” a ser entregue nos shopping centers com orientações sobre a arquitetura de interiores. </w:t>
            </w:r>
          </w:p>
          <w:p w:rsidR="00F1436E" w:rsidRDefault="00F1436E" w:rsidP="00F143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 Com relação à fiscalização de empresas, a Ag. Fiscal Aline comentou que as empresas estão recebendo a notificação com a informação dos valores mínimo e máximo de multas e logo procuram se regularizar. </w:t>
            </w:r>
          </w:p>
          <w:p w:rsidR="00F74A60" w:rsidRDefault="00F1436E" w:rsidP="00F74A60">
            <w:pPr>
              <w:shd w:val="clear" w:color="auto" w:fill="FFFFFF"/>
              <w:jc w:val="both"/>
              <w:rPr>
                <w:color w:val="000000" w:themeColor="text1"/>
              </w:rPr>
            </w:pPr>
            <w:r>
              <w:rPr>
                <w:color w:val="000000" w:themeColor="text1"/>
              </w:rPr>
              <w:t>-</w:t>
            </w:r>
            <w:r w:rsidR="00F16A9C">
              <w:rPr>
                <w:color w:val="000000" w:themeColor="text1"/>
              </w:rPr>
              <w:t xml:space="preserve"> </w:t>
            </w:r>
            <w:r>
              <w:rPr>
                <w:color w:val="000000" w:themeColor="text1"/>
              </w:rPr>
              <w:t xml:space="preserve">Convênio com os Bombeiros: O Ag. Fiscal Rogério relatou as visitas feitas ao Corpo de Bombeiros e comentou que o Termo entregue a eles ainda está nos moldes dos primeiros termos feitos com as prefeituras, que já foi modificado. O Presidente Py solicitou que seja feito logo um Termo atualizado e que seja entregue o quanto antes ao Corpo de Bombeiros. Rogério trará na próxima reunião uma minuta para ser lida e trabalhada pelos </w:t>
            </w:r>
            <w:r>
              <w:rPr>
                <w:color w:val="000000" w:themeColor="text1"/>
              </w:rPr>
              <w:lastRenderedPageBreak/>
              <w:t xml:space="preserve">conselheiros, visando chegar numa proposta que seja interessante para ambas as partes. </w:t>
            </w:r>
          </w:p>
          <w:p w:rsidR="0089033D" w:rsidRDefault="00F16A9C" w:rsidP="00A12D3E">
            <w:pPr>
              <w:shd w:val="clear" w:color="auto" w:fill="FFFFFF"/>
              <w:jc w:val="both"/>
              <w:rPr>
                <w:color w:val="000000" w:themeColor="text1"/>
              </w:rPr>
            </w:pPr>
            <w:r>
              <w:rPr>
                <w:color w:val="000000" w:themeColor="text1"/>
              </w:rPr>
              <w:t xml:space="preserve">- </w:t>
            </w:r>
            <w:r w:rsidR="00F74A60">
              <w:rPr>
                <w:color w:val="000000" w:themeColor="text1"/>
              </w:rPr>
              <w:t>O Ag. Fiscal Rogério comentou sobre o Termo de Cooperação Técnica com a Receita Federal que está elaborando. A dúvida é o que o CAU pode fornecer de dados para a Receita Federal, que seja legal e que seja atrativo para a Receita.</w:t>
            </w:r>
          </w:p>
          <w:p w:rsidR="00F16A9C" w:rsidRDefault="00F16A9C" w:rsidP="00A12D3E">
            <w:pPr>
              <w:shd w:val="clear" w:color="auto" w:fill="FFFFFF"/>
              <w:jc w:val="both"/>
              <w:rPr>
                <w:rFonts w:ascii="Calibri" w:eastAsia="Times New Roman" w:hAnsi="Calibri" w:cs="Times New Roman"/>
                <w:color w:val="000000"/>
              </w:rPr>
            </w:pPr>
          </w:p>
          <w:p w:rsidR="0089033D" w:rsidRDefault="0089033D" w:rsidP="00A12D3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3.2. A Cons. Rosana comentou que a Presidente Dilma assinou ontem um Decreto/Norma sobre a acessibilidade na construção de projetos de Minha Casa, Minha Vida, </w:t>
            </w:r>
            <w:r w:rsidR="007A51CF">
              <w:rPr>
                <w:rFonts w:ascii="Calibri" w:eastAsia="Times New Roman" w:hAnsi="Calibri" w:cs="Times New Roman"/>
                <w:color w:val="000000"/>
              </w:rPr>
              <w:t>determinando que, para obter financiamento da Caixa Federal deve ser apresentado um laudo de acessibilidade feito por um arquiteto e urbanista.</w:t>
            </w:r>
            <w:r w:rsidR="007E2435">
              <w:rPr>
                <w:rFonts w:ascii="Calibri" w:eastAsia="Times New Roman" w:hAnsi="Calibri" w:cs="Times New Roman"/>
                <w:color w:val="000000"/>
              </w:rPr>
              <w:t xml:space="preserve"> </w:t>
            </w:r>
            <w:r w:rsidR="007A51CF">
              <w:rPr>
                <w:rFonts w:ascii="Calibri" w:eastAsia="Times New Roman" w:hAnsi="Calibri" w:cs="Times New Roman"/>
                <w:color w:val="000000"/>
              </w:rPr>
              <w:t>Solicitou divulgar no informativo e site do C</w:t>
            </w:r>
            <w:r>
              <w:rPr>
                <w:rFonts w:ascii="Calibri" w:eastAsia="Times New Roman" w:hAnsi="Calibri" w:cs="Times New Roman"/>
                <w:color w:val="000000"/>
              </w:rPr>
              <w:t>AU</w:t>
            </w:r>
            <w:r w:rsidR="007A51CF">
              <w:rPr>
                <w:rFonts w:ascii="Calibri" w:eastAsia="Times New Roman" w:hAnsi="Calibri" w:cs="Times New Roman"/>
                <w:color w:val="000000"/>
              </w:rPr>
              <w:t>/RS</w:t>
            </w:r>
            <w:r>
              <w:rPr>
                <w:rFonts w:ascii="Calibri" w:eastAsia="Times New Roman" w:hAnsi="Calibri" w:cs="Times New Roman"/>
                <w:color w:val="000000"/>
              </w:rPr>
              <w:t xml:space="preserve">. </w:t>
            </w:r>
          </w:p>
          <w:p w:rsidR="0089033D" w:rsidRDefault="0089033D" w:rsidP="00A12D3E">
            <w:pPr>
              <w:shd w:val="clear" w:color="auto" w:fill="FFFFFF"/>
              <w:jc w:val="both"/>
              <w:rPr>
                <w:rFonts w:ascii="Calibri" w:eastAsia="Times New Roman" w:hAnsi="Calibri" w:cs="Times New Roman"/>
                <w:color w:val="000000"/>
              </w:rPr>
            </w:pPr>
          </w:p>
          <w:p w:rsidR="00B36CD3" w:rsidRDefault="00B36CD3" w:rsidP="004A3C7D">
            <w:pPr>
              <w:shd w:val="clear" w:color="auto" w:fill="FFFFFF"/>
              <w:jc w:val="both"/>
              <w:rPr>
                <w:color w:val="000000" w:themeColor="text1"/>
              </w:rPr>
            </w:pPr>
            <w:r>
              <w:rPr>
                <w:color w:val="000000" w:themeColor="text1"/>
              </w:rPr>
              <w:t>3.</w:t>
            </w:r>
            <w:r w:rsidR="000C689E">
              <w:rPr>
                <w:color w:val="000000" w:themeColor="text1"/>
              </w:rPr>
              <w:t>3</w:t>
            </w:r>
            <w:r>
              <w:rPr>
                <w:color w:val="000000" w:themeColor="text1"/>
              </w:rPr>
              <w:t>. Foram analisados os Processos da Fiscalização, conforme segue abaixo:</w:t>
            </w:r>
          </w:p>
          <w:p w:rsidR="0089033D" w:rsidRDefault="0089033D" w:rsidP="0089033D">
            <w:pPr>
              <w:shd w:val="clear" w:color="auto" w:fill="FFFFFF"/>
              <w:jc w:val="both"/>
              <w:rPr>
                <w:color w:val="000000" w:themeColor="text1"/>
              </w:rPr>
            </w:pPr>
          </w:p>
          <w:p w:rsidR="00B36CD3" w:rsidRDefault="00B36CD3" w:rsidP="0089033D">
            <w:pPr>
              <w:shd w:val="clear" w:color="auto" w:fill="FFFFFF"/>
              <w:jc w:val="both"/>
              <w:rPr>
                <w:color w:val="000000" w:themeColor="text1"/>
              </w:rPr>
            </w:pPr>
            <w:r>
              <w:rPr>
                <w:color w:val="000000" w:themeColor="text1"/>
              </w:rPr>
              <w:t xml:space="preserve">Processo nº </w:t>
            </w:r>
            <w:r w:rsidR="0089033D">
              <w:t xml:space="preserve">1000004472/2013 </w:t>
            </w:r>
            <w:r>
              <w:rPr>
                <w:color w:val="000000" w:themeColor="text1"/>
              </w:rPr>
              <w:t xml:space="preserve">– </w:t>
            </w:r>
            <w:r w:rsidR="0089033D">
              <w:rPr>
                <w:color w:val="000000" w:themeColor="text1"/>
              </w:rPr>
              <w:t xml:space="preserve">Empresa </w:t>
            </w:r>
            <w:proofErr w:type="spellStart"/>
            <w:r w:rsidR="0089033D">
              <w:rPr>
                <w:color w:val="000000" w:themeColor="text1"/>
              </w:rPr>
              <w:t>Demello</w:t>
            </w:r>
            <w:proofErr w:type="spellEnd"/>
            <w:r w:rsidR="0089033D">
              <w:rPr>
                <w:color w:val="000000" w:themeColor="text1"/>
              </w:rPr>
              <w:t xml:space="preserve"> Incorporações - </w:t>
            </w:r>
            <w:r w:rsidR="0089033D">
              <w:t xml:space="preserve">A Comissão decidiu manter o auto de infração, anexar a deliberação para o Cons. </w:t>
            </w:r>
            <w:proofErr w:type="spellStart"/>
            <w:r w:rsidR="0089033D">
              <w:t>Pedone</w:t>
            </w:r>
            <w:proofErr w:type="spellEnd"/>
            <w:r w:rsidR="0089033D">
              <w:t xml:space="preserve"> despachar</w:t>
            </w:r>
            <w:r w:rsidR="007A452D">
              <w:t>.</w:t>
            </w:r>
          </w:p>
          <w:p w:rsidR="0089033D" w:rsidRDefault="0089033D" w:rsidP="0089033D">
            <w:pPr>
              <w:jc w:val="both"/>
              <w:rPr>
                <w:color w:val="000000" w:themeColor="text1"/>
              </w:rPr>
            </w:pPr>
          </w:p>
          <w:p w:rsidR="0089033D" w:rsidRDefault="00BB2904" w:rsidP="0089033D">
            <w:pPr>
              <w:jc w:val="both"/>
            </w:pPr>
            <w:r>
              <w:rPr>
                <w:color w:val="000000" w:themeColor="text1"/>
              </w:rPr>
              <w:t xml:space="preserve">Processo nº </w:t>
            </w:r>
            <w:r w:rsidR="0089033D">
              <w:t xml:space="preserve">1000003234/2013 </w:t>
            </w:r>
            <w:r>
              <w:rPr>
                <w:color w:val="000000" w:themeColor="text1"/>
              </w:rPr>
              <w:t xml:space="preserve">– </w:t>
            </w:r>
            <w:r w:rsidR="0089033D">
              <w:rPr>
                <w:color w:val="000000" w:themeColor="text1"/>
              </w:rPr>
              <w:t xml:space="preserve">Empresa Construtora </w:t>
            </w:r>
            <w:proofErr w:type="spellStart"/>
            <w:r w:rsidR="0089033D">
              <w:rPr>
                <w:color w:val="000000" w:themeColor="text1"/>
              </w:rPr>
              <w:t>Vergutz</w:t>
            </w:r>
            <w:proofErr w:type="spellEnd"/>
            <w:r w:rsidR="0089033D">
              <w:rPr>
                <w:color w:val="000000" w:themeColor="text1"/>
              </w:rPr>
              <w:t xml:space="preserve"> - </w:t>
            </w:r>
            <w:r w:rsidR="0089033D">
              <w:t>A Comissão decidiu solicitar à empresa que apresente contrato social retirando atividades referente</w:t>
            </w:r>
            <w:r w:rsidR="000D4227">
              <w:t>s</w:t>
            </w:r>
            <w:r w:rsidR="0089033D">
              <w:t xml:space="preserve"> </w:t>
            </w:r>
            <w:r w:rsidR="007A452D">
              <w:t>a</w:t>
            </w:r>
            <w:r w:rsidR="0089033D">
              <w:t xml:space="preserve"> arquiteto e urbanista para o devido cancelamento do registro com prazo determinado</w:t>
            </w:r>
          </w:p>
          <w:p w:rsidR="0089033D" w:rsidRDefault="0089033D" w:rsidP="0089033D">
            <w:pPr>
              <w:jc w:val="both"/>
            </w:pPr>
          </w:p>
          <w:p w:rsidR="0089033D" w:rsidRDefault="0089033D" w:rsidP="0089033D">
            <w:pPr>
              <w:jc w:val="both"/>
            </w:pPr>
            <w:r>
              <w:t xml:space="preserve">Denúncia nº 2024 – </w:t>
            </w:r>
            <w:proofErr w:type="gramStart"/>
            <w:r>
              <w:t>Denunciado Empreiteira</w:t>
            </w:r>
            <w:proofErr w:type="gramEnd"/>
            <w:r>
              <w:t xml:space="preserve"> </w:t>
            </w:r>
            <w:proofErr w:type="spellStart"/>
            <w:r>
              <w:t>Lyveer</w:t>
            </w:r>
            <w:proofErr w:type="spellEnd"/>
            <w:r>
              <w:t xml:space="preserve"> – Denunciante Ana Paula Jaeger Martha. </w:t>
            </w:r>
            <w:r w:rsidR="009C18EB">
              <w:rPr>
                <w:color w:val="000000" w:themeColor="text1"/>
              </w:rPr>
              <w:t xml:space="preserve">O Cons. </w:t>
            </w:r>
            <w:proofErr w:type="spellStart"/>
            <w:r w:rsidR="009C18EB">
              <w:rPr>
                <w:color w:val="000000" w:themeColor="text1"/>
              </w:rPr>
              <w:t>Pedone</w:t>
            </w:r>
            <w:proofErr w:type="spellEnd"/>
            <w:r w:rsidR="009C18EB">
              <w:rPr>
                <w:color w:val="000000" w:themeColor="text1"/>
              </w:rPr>
              <w:t xml:space="preserve"> leu o relatório feito pela Ag. Fiscal Aline sobre</w:t>
            </w:r>
            <w:r w:rsidR="009C18EB">
              <w:t xml:space="preserve"> essa denúncia, a empresa não é registrada no CAU e dentro dessa mesma denúncia existe a denúncia sobre direito autoral. </w:t>
            </w:r>
            <w:r>
              <w:t>A Comissão decidiu aguardar o retorno da notificação que foi encaminhada dia 10-02-14</w:t>
            </w:r>
            <w:r w:rsidR="009C18EB">
              <w:t xml:space="preserve"> e solicitar a denunciante que encaminhe mais documentos comprobatórios</w:t>
            </w:r>
            <w:r>
              <w:t xml:space="preserve">. </w:t>
            </w:r>
            <w:r w:rsidR="009C18EB">
              <w:t xml:space="preserve">A </w:t>
            </w:r>
            <w:r w:rsidR="009C18EB">
              <w:rPr>
                <w:color w:val="000000" w:themeColor="text1"/>
              </w:rPr>
              <w:t>Ag. Fiscal Aline vai fazer contato com a denunciante.</w:t>
            </w:r>
          </w:p>
          <w:p w:rsidR="00376D98" w:rsidRPr="004A3C7D" w:rsidRDefault="00376D98" w:rsidP="009C18EB">
            <w:pPr>
              <w:shd w:val="clear" w:color="auto" w:fill="FFFFFF"/>
              <w:jc w:val="both"/>
              <w:rPr>
                <w:color w:val="000000" w:themeColor="text1"/>
              </w:rPr>
            </w:pPr>
          </w:p>
        </w:tc>
      </w:tr>
      <w:tr w:rsidR="00FD1E4E" w:rsidRPr="00F50C5A" w:rsidTr="005C48B7">
        <w:trPr>
          <w:trHeight w:val="293"/>
        </w:trPr>
        <w:tc>
          <w:tcPr>
            <w:tcW w:w="2778"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lastRenderedPageBreak/>
              <w:t>Decisões/Encaminhamentos</w:t>
            </w:r>
          </w:p>
        </w:tc>
        <w:tc>
          <w:tcPr>
            <w:tcW w:w="2222"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5C48B7">
        <w:trPr>
          <w:trHeight w:val="293"/>
        </w:trPr>
        <w:tc>
          <w:tcPr>
            <w:tcW w:w="2778" w:type="pct"/>
            <w:gridSpan w:val="2"/>
            <w:tcBorders>
              <w:top w:val="single" w:sz="4" w:space="0" w:color="auto"/>
              <w:bottom w:val="single" w:sz="4" w:space="0" w:color="auto"/>
              <w:right w:val="single" w:sz="4" w:space="0" w:color="auto"/>
            </w:tcBorders>
            <w:shd w:val="clear" w:color="auto" w:fill="auto"/>
          </w:tcPr>
          <w:p w:rsidR="00FD1E4E" w:rsidRDefault="00A12D3E" w:rsidP="003A0E6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3.1. </w:t>
            </w:r>
            <w:r w:rsidR="00C46E8C">
              <w:rPr>
                <w:rFonts w:ascii="Calibri" w:eastAsia="Times New Roman" w:hAnsi="Calibri" w:cs="Times New Roman"/>
                <w:color w:val="000000"/>
              </w:rPr>
              <w:t xml:space="preserve">Que a Fiscalização inclua escolas, </w:t>
            </w:r>
            <w:r w:rsidR="003A0E63">
              <w:rPr>
                <w:rFonts w:ascii="Calibri" w:eastAsia="Times New Roman" w:hAnsi="Calibri" w:cs="Times New Roman"/>
                <w:color w:val="000000"/>
              </w:rPr>
              <w:t xml:space="preserve">faculdades, </w:t>
            </w:r>
            <w:r w:rsidR="00C46E8C">
              <w:rPr>
                <w:rFonts w:ascii="Calibri" w:eastAsia="Times New Roman" w:hAnsi="Calibri" w:cs="Times New Roman"/>
                <w:color w:val="000000"/>
              </w:rPr>
              <w:t>universidades</w:t>
            </w:r>
            <w:r w:rsidR="003A0E63">
              <w:rPr>
                <w:rFonts w:ascii="Calibri" w:eastAsia="Times New Roman" w:hAnsi="Calibri" w:cs="Times New Roman"/>
                <w:color w:val="000000"/>
              </w:rPr>
              <w:t xml:space="preserve">, </w:t>
            </w:r>
            <w:proofErr w:type="spellStart"/>
            <w:r w:rsidR="003A0E63">
              <w:rPr>
                <w:rFonts w:ascii="Calibri" w:eastAsia="Times New Roman" w:hAnsi="Calibri" w:cs="Times New Roman"/>
                <w:color w:val="000000"/>
              </w:rPr>
              <w:t>etc</w:t>
            </w:r>
            <w:proofErr w:type="spellEnd"/>
            <w:r w:rsidR="003A0E63">
              <w:rPr>
                <w:rFonts w:ascii="Calibri" w:eastAsia="Times New Roman" w:hAnsi="Calibri" w:cs="Times New Roman"/>
                <w:color w:val="000000"/>
              </w:rPr>
              <w:t xml:space="preserve">, sobre a acessibilidade destes lugares.  </w:t>
            </w:r>
          </w:p>
          <w:p w:rsidR="00613D4E" w:rsidRDefault="00613D4E" w:rsidP="003A0E6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w:t>
            </w:r>
            <w:r w:rsidR="001B38C0">
              <w:rPr>
                <w:rFonts w:ascii="Calibri" w:eastAsia="Times New Roman" w:hAnsi="Calibri" w:cs="Times New Roman"/>
                <w:color w:val="000000"/>
              </w:rPr>
              <w:t xml:space="preserve"> </w:t>
            </w:r>
            <w:r>
              <w:rPr>
                <w:rFonts w:ascii="Calibri" w:eastAsia="Times New Roman" w:hAnsi="Calibri" w:cs="Times New Roman"/>
                <w:color w:val="000000"/>
              </w:rPr>
              <w:t>Apresentação de balanço das ações de fiscalização em 2014.</w:t>
            </w:r>
          </w:p>
          <w:p w:rsidR="00613D4E" w:rsidRDefault="00613D4E" w:rsidP="003A0E6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w:t>
            </w:r>
            <w:r w:rsidR="001B38C0">
              <w:rPr>
                <w:rFonts w:ascii="Calibri" w:eastAsia="Times New Roman" w:hAnsi="Calibri" w:cs="Times New Roman"/>
                <w:color w:val="000000"/>
              </w:rPr>
              <w:t xml:space="preserve"> </w:t>
            </w:r>
            <w:r>
              <w:rPr>
                <w:rFonts w:ascii="Calibri" w:eastAsia="Times New Roman" w:hAnsi="Calibri" w:cs="Times New Roman"/>
                <w:color w:val="000000"/>
              </w:rPr>
              <w:t>Preparar minuta do termo de convênio com os bombeiros revisado conforme as alterações feitas com os das prefeituras.</w:t>
            </w:r>
          </w:p>
          <w:p w:rsidR="00046DAB" w:rsidRPr="009712D0" w:rsidRDefault="00046DAB" w:rsidP="003A0E6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Trazer na próxima reunião minuta de cartilha com orientações aos shopping</w:t>
            </w:r>
            <w:r w:rsidR="001B38C0">
              <w:rPr>
                <w:rFonts w:ascii="Calibri" w:eastAsia="Times New Roman" w:hAnsi="Calibri" w:cs="Times New Roman"/>
                <w:color w:val="000000"/>
              </w:rPr>
              <w:t>s</w:t>
            </w:r>
            <w:r>
              <w:rPr>
                <w:rFonts w:ascii="Calibri" w:eastAsia="Times New Roman" w:hAnsi="Calibri" w:cs="Times New Roman"/>
                <w:color w:val="000000"/>
              </w:rPr>
              <w:t xml:space="preserve"> centers sobre arquitetura de interiores. </w:t>
            </w:r>
          </w:p>
        </w:tc>
        <w:tc>
          <w:tcPr>
            <w:tcW w:w="2222" w:type="pct"/>
            <w:gridSpan w:val="2"/>
            <w:tcBorders>
              <w:top w:val="single" w:sz="4" w:space="0" w:color="auto"/>
              <w:bottom w:val="single" w:sz="4" w:space="0" w:color="auto"/>
              <w:right w:val="single" w:sz="4" w:space="0" w:color="auto"/>
            </w:tcBorders>
            <w:shd w:val="clear" w:color="auto" w:fill="auto"/>
          </w:tcPr>
          <w:p w:rsidR="00FD1E4E" w:rsidRPr="00B47D44" w:rsidRDefault="00A12D3E" w:rsidP="00630FBF">
            <w:pPr>
              <w:jc w:val="both"/>
              <w:rPr>
                <w:rFonts w:cs="Arial"/>
              </w:rPr>
            </w:pPr>
            <w:r w:rsidRPr="00B47D44">
              <w:rPr>
                <w:rFonts w:ascii="Calibri" w:eastAsia="Times New Roman" w:hAnsi="Calibri" w:cs="Times New Roman"/>
              </w:rPr>
              <w:t>Ag</w:t>
            </w:r>
            <w:r w:rsidR="00630FBF">
              <w:rPr>
                <w:rFonts w:ascii="Calibri" w:eastAsia="Times New Roman" w:hAnsi="Calibri" w:cs="Times New Roman"/>
              </w:rPr>
              <w:t>entes Fiscais</w:t>
            </w:r>
          </w:p>
        </w:tc>
      </w:tr>
      <w:tr w:rsidR="00A12D3E" w:rsidRPr="00F50C5A" w:rsidTr="005C48B7">
        <w:trPr>
          <w:trHeight w:val="293"/>
        </w:trPr>
        <w:tc>
          <w:tcPr>
            <w:tcW w:w="2778" w:type="pct"/>
            <w:gridSpan w:val="2"/>
            <w:tcBorders>
              <w:top w:val="single" w:sz="4" w:space="0" w:color="auto"/>
              <w:bottom w:val="single" w:sz="4" w:space="0" w:color="auto"/>
              <w:right w:val="single" w:sz="4" w:space="0" w:color="auto"/>
            </w:tcBorders>
            <w:shd w:val="clear" w:color="auto" w:fill="auto"/>
          </w:tcPr>
          <w:p w:rsidR="003A0E63" w:rsidRDefault="00A12D3E" w:rsidP="003A0E63">
            <w:pPr>
              <w:shd w:val="clear" w:color="auto" w:fill="FFFFFF" w:themeFill="background1"/>
              <w:jc w:val="both"/>
              <w:rPr>
                <w:rFonts w:cs="Arial"/>
              </w:rPr>
            </w:pPr>
            <w:r>
              <w:rPr>
                <w:rFonts w:cs="Arial"/>
              </w:rPr>
              <w:t>3</w:t>
            </w:r>
            <w:r w:rsidRPr="008C7664">
              <w:rPr>
                <w:rFonts w:cs="Arial"/>
              </w:rPr>
              <w:t>.</w:t>
            </w:r>
            <w:r>
              <w:rPr>
                <w:rFonts w:cs="Arial"/>
              </w:rPr>
              <w:t xml:space="preserve">2. </w:t>
            </w:r>
            <w:r w:rsidR="003A0E63">
              <w:rPr>
                <w:rFonts w:cs="Arial"/>
              </w:rPr>
              <w:t>Verificar o Decreto/Norma assinado pela Presidente Dilma, sobre o responsável técnico de acessibilidade nas obras de Minha Casa, Minha Vida.</w:t>
            </w:r>
          </w:p>
          <w:p w:rsidR="00A12D3E" w:rsidRPr="009712D0" w:rsidRDefault="003A0E63" w:rsidP="003A0E63">
            <w:pPr>
              <w:shd w:val="clear" w:color="auto" w:fill="FFFFFF" w:themeFill="background1"/>
              <w:jc w:val="both"/>
              <w:rPr>
                <w:rFonts w:ascii="Calibri" w:eastAsia="Times New Roman" w:hAnsi="Calibri" w:cs="Times New Roman"/>
                <w:color w:val="000000"/>
              </w:rPr>
            </w:pPr>
            <w:r>
              <w:rPr>
                <w:rFonts w:cs="Arial"/>
              </w:rPr>
              <w:t xml:space="preserve">Encaminhar para divulgação no site e informativo do CAU </w:t>
            </w:r>
          </w:p>
        </w:tc>
        <w:tc>
          <w:tcPr>
            <w:tcW w:w="2222" w:type="pct"/>
            <w:gridSpan w:val="2"/>
            <w:tcBorders>
              <w:top w:val="single" w:sz="4" w:space="0" w:color="auto"/>
              <w:bottom w:val="single" w:sz="4" w:space="0" w:color="auto"/>
              <w:right w:val="single" w:sz="4" w:space="0" w:color="auto"/>
            </w:tcBorders>
            <w:shd w:val="clear" w:color="auto" w:fill="auto"/>
          </w:tcPr>
          <w:p w:rsidR="00A12D3E" w:rsidRPr="00B47D44" w:rsidRDefault="003A0E63" w:rsidP="0043763C">
            <w:pPr>
              <w:jc w:val="both"/>
              <w:rPr>
                <w:rFonts w:cs="Arial"/>
              </w:rPr>
            </w:pPr>
            <w:r>
              <w:rPr>
                <w:rFonts w:cs="Arial"/>
              </w:rPr>
              <w:t>Ass. Técnica Maríndia</w:t>
            </w:r>
          </w:p>
        </w:tc>
      </w:tr>
      <w:tr w:rsidR="005E507D" w:rsidRPr="00F50C5A" w:rsidTr="005C48B7">
        <w:trPr>
          <w:trHeight w:val="293"/>
        </w:trPr>
        <w:tc>
          <w:tcPr>
            <w:tcW w:w="2778" w:type="pct"/>
            <w:gridSpan w:val="2"/>
            <w:tcBorders>
              <w:bottom w:val="single" w:sz="4" w:space="0" w:color="auto"/>
              <w:right w:val="single" w:sz="4" w:space="0" w:color="auto"/>
            </w:tcBorders>
            <w:shd w:val="clear" w:color="auto" w:fill="auto"/>
          </w:tcPr>
          <w:p w:rsidR="005E507D" w:rsidRDefault="005E507D" w:rsidP="001B38C0">
            <w:pPr>
              <w:shd w:val="clear" w:color="auto" w:fill="FFFFFF"/>
              <w:jc w:val="both"/>
              <w:rPr>
                <w:rFonts w:cs="Arial"/>
              </w:rPr>
            </w:pPr>
            <w:r>
              <w:rPr>
                <w:rFonts w:cs="Arial"/>
              </w:rPr>
              <w:t>3.</w:t>
            </w:r>
            <w:r w:rsidR="000C689E">
              <w:rPr>
                <w:rFonts w:cs="Arial"/>
              </w:rPr>
              <w:t>3</w:t>
            </w:r>
            <w:r>
              <w:rPr>
                <w:rFonts w:cs="Arial"/>
              </w:rPr>
              <w:t>.</w:t>
            </w:r>
            <w:r w:rsidR="00ED7B8B">
              <w:rPr>
                <w:rFonts w:cs="Arial"/>
              </w:rPr>
              <w:t xml:space="preserve"> </w:t>
            </w:r>
            <w:r w:rsidR="003A0E63">
              <w:rPr>
                <w:rFonts w:cs="Arial"/>
              </w:rPr>
              <w:t xml:space="preserve">Encaminhar </w:t>
            </w:r>
            <w:r w:rsidR="007A452D">
              <w:rPr>
                <w:rFonts w:cs="Arial"/>
              </w:rPr>
              <w:t xml:space="preserve">processos </w:t>
            </w:r>
            <w:r w:rsidR="000C689E">
              <w:rPr>
                <w:rFonts w:cs="Arial"/>
              </w:rPr>
              <w:t xml:space="preserve">analisados </w:t>
            </w:r>
            <w:r w:rsidR="007A452D">
              <w:rPr>
                <w:rFonts w:cs="Arial"/>
              </w:rPr>
              <w:t>para a Fiscalização</w:t>
            </w:r>
          </w:p>
        </w:tc>
        <w:tc>
          <w:tcPr>
            <w:tcW w:w="2222" w:type="pct"/>
            <w:gridSpan w:val="2"/>
            <w:tcBorders>
              <w:bottom w:val="single" w:sz="4" w:space="0" w:color="auto"/>
              <w:right w:val="single" w:sz="4" w:space="0" w:color="auto"/>
            </w:tcBorders>
            <w:shd w:val="clear" w:color="auto" w:fill="auto"/>
          </w:tcPr>
          <w:p w:rsidR="005E507D" w:rsidRPr="00B47D44" w:rsidRDefault="00ED7B8B" w:rsidP="00E6738F">
            <w:pPr>
              <w:rPr>
                <w:rFonts w:cs="Arial"/>
              </w:rPr>
            </w:pPr>
            <w:r w:rsidRPr="00B47D44">
              <w:rPr>
                <w:rFonts w:cs="Arial"/>
              </w:rPr>
              <w:t>Sec. Simone</w:t>
            </w:r>
          </w:p>
        </w:tc>
      </w:tr>
      <w:tr w:rsidR="00A12D3E" w:rsidRPr="00F50C5A" w:rsidTr="003A70A1">
        <w:trPr>
          <w:trHeight w:val="293"/>
        </w:trPr>
        <w:tc>
          <w:tcPr>
            <w:tcW w:w="5000" w:type="pct"/>
            <w:gridSpan w:val="4"/>
            <w:tcBorders>
              <w:bottom w:val="single" w:sz="4" w:space="0" w:color="auto"/>
              <w:right w:val="single" w:sz="4" w:space="0" w:color="auto"/>
            </w:tcBorders>
            <w:shd w:val="clear" w:color="auto" w:fill="FFC000"/>
          </w:tcPr>
          <w:p w:rsidR="00A12D3E" w:rsidRDefault="00E451F3" w:rsidP="00376D98">
            <w:pPr>
              <w:jc w:val="both"/>
              <w:rPr>
                <w:rFonts w:cs="Arial"/>
                <w:b/>
              </w:rPr>
            </w:pPr>
            <w:r>
              <w:rPr>
                <w:rFonts w:cs="Arial"/>
                <w:b/>
              </w:rPr>
              <w:t xml:space="preserve">4. </w:t>
            </w:r>
            <w:r w:rsidR="00376D98">
              <w:rPr>
                <w:rFonts w:cs="Arial"/>
                <w:b/>
              </w:rPr>
              <w:t>Registro das Prefeituras no CAU</w:t>
            </w:r>
          </w:p>
        </w:tc>
      </w:tr>
      <w:tr w:rsidR="00A12D3E" w:rsidRPr="00F50C5A" w:rsidTr="00376D98">
        <w:trPr>
          <w:trHeight w:val="131"/>
        </w:trPr>
        <w:tc>
          <w:tcPr>
            <w:tcW w:w="5000" w:type="pct"/>
            <w:gridSpan w:val="4"/>
            <w:tcBorders>
              <w:bottom w:val="single" w:sz="4" w:space="0" w:color="auto"/>
              <w:right w:val="single" w:sz="4" w:space="0" w:color="auto"/>
            </w:tcBorders>
            <w:shd w:val="clear" w:color="auto" w:fill="auto"/>
          </w:tcPr>
          <w:p w:rsidR="00FC6DAC" w:rsidRPr="003D086E" w:rsidRDefault="00376D98" w:rsidP="00687DFF">
            <w:pPr>
              <w:jc w:val="both"/>
              <w:rPr>
                <w:rFonts w:cs="Arial"/>
              </w:rPr>
            </w:pPr>
            <w:r>
              <w:rPr>
                <w:rFonts w:cs="Arial"/>
              </w:rPr>
              <w:t xml:space="preserve">A Ass. Técnica Maríndia </w:t>
            </w:r>
            <w:r w:rsidR="006B59A1">
              <w:rPr>
                <w:rFonts w:cs="Arial"/>
              </w:rPr>
              <w:t>informou</w:t>
            </w:r>
            <w:r>
              <w:rPr>
                <w:rFonts w:cs="Arial"/>
              </w:rPr>
              <w:t xml:space="preserve"> que </w:t>
            </w:r>
            <w:r w:rsidR="009D33EC">
              <w:rPr>
                <w:rFonts w:cs="Arial"/>
              </w:rPr>
              <w:t xml:space="preserve">o setor de registro de empresas </w:t>
            </w:r>
            <w:r>
              <w:rPr>
                <w:rFonts w:cs="Arial"/>
              </w:rPr>
              <w:t>entro</w:t>
            </w:r>
            <w:r w:rsidR="00405C3C">
              <w:rPr>
                <w:rFonts w:cs="Arial"/>
              </w:rPr>
              <w:t>u em contato com as Prefeituras</w:t>
            </w:r>
            <w:r w:rsidR="009D33EC">
              <w:rPr>
                <w:rFonts w:cs="Arial"/>
              </w:rPr>
              <w:t xml:space="preserve"> que pediram registro no CAU/RS, para identificar o motivo desse pedido. A conclusão foi que o que elas estão buscando é um mecanismo semelhante ao do </w:t>
            </w:r>
            <w:proofErr w:type="gramStart"/>
            <w:r w:rsidR="009D33EC">
              <w:rPr>
                <w:rFonts w:cs="Arial"/>
              </w:rPr>
              <w:t>Crea</w:t>
            </w:r>
            <w:proofErr w:type="gramEnd"/>
            <w:r w:rsidR="009D33EC">
              <w:rPr>
                <w:rFonts w:cs="Arial"/>
              </w:rPr>
              <w:t xml:space="preserve">-RS, que constituía um “cadastro de órgão público” e que para os órgãos cadastrados o valor das </w:t>
            </w:r>
            <w:proofErr w:type="spellStart"/>
            <w:r w:rsidR="009D33EC">
              <w:rPr>
                <w:rFonts w:cs="Arial"/>
              </w:rPr>
              <w:t>ARTs</w:t>
            </w:r>
            <w:proofErr w:type="spellEnd"/>
            <w:r w:rsidR="009D33EC">
              <w:rPr>
                <w:rFonts w:cs="Arial"/>
              </w:rPr>
              <w:t xml:space="preserve"> era o mínimo, desde que os profissionais tivessem </w:t>
            </w:r>
            <w:proofErr w:type="spellStart"/>
            <w:r w:rsidR="009D33EC">
              <w:rPr>
                <w:rFonts w:cs="Arial"/>
              </w:rPr>
              <w:t>ARTs</w:t>
            </w:r>
            <w:proofErr w:type="spellEnd"/>
            <w:r w:rsidR="009D33EC">
              <w:rPr>
                <w:rFonts w:cs="Arial"/>
              </w:rPr>
              <w:t xml:space="preserve"> de Cargo/Função.</w:t>
            </w:r>
            <w:r w:rsidR="009127AF">
              <w:rPr>
                <w:rFonts w:cs="Arial"/>
              </w:rPr>
              <w:t xml:space="preserve"> </w:t>
            </w:r>
            <w:r w:rsidR="009D33EC">
              <w:rPr>
                <w:rFonts w:cs="Arial"/>
              </w:rPr>
              <w:t>Portanto</w:t>
            </w:r>
            <w:r w:rsidR="00687DFF">
              <w:rPr>
                <w:rFonts w:cs="Arial"/>
              </w:rPr>
              <w:t>,</w:t>
            </w:r>
            <w:r w:rsidR="009D33EC">
              <w:rPr>
                <w:rFonts w:cs="Arial"/>
              </w:rPr>
              <w:t xml:space="preserve"> o registro que o CAU oferece como empresa, não vai atender a essas prefeituras.</w:t>
            </w:r>
            <w:r w:rsidR="00405C3C">
              <w:rPr>
                <w:rFonts w:cs="Arial"/>
              </w:rPr>
              <w:t xml:space="preserve"> O Cons. </w:t>
            </w:r>
            <w:proofErr w:type="spellStart"/>
            <w:r w:rsidR="00405C3C">
              <w:rPr>
                <w:rFonts w:cs="Arial"/>
              </w:rPr>
              <w:t>Pedone</w:t>
            </w:r>
            <w:proofErr w:type="spellEnd"/>
            <w:r w:rsidR="00405C3C">
              <w:rPr>
                <w:rFonts w:cs="Arial"/>
              </w:rPr>
              <w:t xml:space="preserve"> comentou que o CAU poderia ter um RRT diferenciado, um campo de preenchimento diferenciado para o órgão público e pergunto</w:t>
            </w:r>
            <w:r w:rsidR="009127AF">
              <w:rPr>
                <w:rFonts w:cs="Arial"/>
              </w:rPr>
              <w:t>u</w:t>
            </w:r>
            <w:r w:rsidR="00405C3C">
              <w:rPr>
                <w:rFonts w:cs="Arial"/>
              </w:rPr>
              <w:t xml:space="preserve"> se </w:t>
            </w:r>
            <w:r w:rsidR="00B47D44">
              <w:rPr>
                <w:rFonts w:cs="Arial"/>
              </w:rPr>
              <w:t xml:space="preserve">as prefeituras sabem que esse registro gera uma anuidade. A Ass. Técnica Maríndia disse que não, as Prefeituras não sabem que gera anuidade. O Cons. </w:t>
            </w:r>
            <w:proofErr w:type="spellStart"/>
            <w:r w:rsidR="00B47D44">
              <w:rPr>
                <w:rFonts w:cs="Arial"/>
              </w:rPr>
              <w:t>Pedone</w:t>
            </w:r>
            <w:proofErr w:type="spellEnd"/>
            <w:r w:rsidR="00B47D44">
              <w:rPr>
                <w:rFonts w:cs="Arial"/>
              </w:rPr>
              <w:t xml:space="preserve"> sugeriu encaminhar esse assunto com memorando para o Presidente e anexar o Parecer do Dr. Filipe</w:t>
            </w:r>
            <w:r w:rsidR="009127AF">
              <w:rPr>
                <w:rFonts w:cs="Arial"/>
              </w:rPr>
              <w:t>, solicitando que essa proposta seja levada ao CAU/BR</w:t>
            </w:r>
            <w:r w:rsidR="00B47D44">
              <w:rPr>
                <w:rFonts w:cs="Arial"/>
              </w:rPr>
              <w:t>.</w:t>
            </w:r>
          </w:p>
        </w:tc>
      </w:tr>
      <w:tr w:rsidR="00A12D3E" w:rsidRPr="00F50C5A" w:rsidTr="005C48B7">
        <w:trPr>
          <w:trHeight w:val="293"/>
        </w:trPr>
        <w:tc>
          <w:tcPr>
            <w:tcW w:w="2778" w:type="pct"/>
            <w:gridSpan w:val="2"/>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Decisões/Encaminhamentos</w:t>
            </w:r>
          </w:p>
        </w:tc>
        <w:tc>
          <w:tcPr>
            <w:tcW w:w="2222" w:type="pct"/>
            <w:gridSpan w:val="2"/>
            <w:tcBorders>
              <w:bottom w:val="single" w:sz="4" w:space="0" w:color="auto"/>
              <w:right w:val="single" w:sz="4" w:space="0" w:color="auto"/>
            </w:tcBorders>
            <w:shd w:val="clear" w:color="auto" w:fill="BFBFBF" w:themeFill="background1" w:themeFillShade="BF"/>
          </w:tcPr>
          <w:p w:rsidR="00A12D3E" w:rsidRDefault="00A12D3E" w:rsidP="00E6738F">
            <w:pPr>
              <w:jc w:val="both"/>
              <w:rPr>
                <w:rFonts w:cs="Arial"/>
                <w:b/>
              </w:rPr>
            </w:pPr>
            <w:r>
              <w:rPr>
                <w:rFonts w:cs="Arial"/>
                <w:b/>
              </w:rPr>
              <w:t>Providências/Responsável</w:t>
            </w:r>
          </w:p>
        </w:tc>
      </w:tr>
      <w:tr w:rsidR="00A12D3E" w:rsidRPr="00F50C5A" w:rsidTr="00376D98">
        <w:trPr>
          <w:trHeight w:val="239"/>
        </w:trPr>
        <w:tc>
          <w:tcPr>
            <w:tcW w:w="2778" w:type="pct"/>
            <w:gridSpan w:val="2"/>
            <w:tcBorders>
              <w:bottom w:val="single" w:sz="4" w:space="0" w:color="auto"/>
              <w:right w:val="single" w:sz="4" w:space="0" w:color="auto"/>
            </w:tcBorders>
            <w:shd w:val="clear" w:color="auto" w:fill="auto"/>
          </w:tcPr>
          <w:p w:rsidR="00A12D3E" w:rsidRPr="003D086E" w:rsidRDefault="00A415FD" w:rsidP="00D31F44">
            <w:pPr>
              <w:jc w:val="both"/>
              <w:rPr>
                <w:rFonts w:cs="Arial"/>
              </w:rPr>
            </w:pPr>
            <w:r>
              <w:rPr>
                <w:rFonts w:cs="Arial"/>
              </w:rPr>
              <w:t>Localizar o parecer jurídico e os encaminhamentos anteriores dessa questão e encaminhar ao presidente.</w:t>
            </w:r>
          </w:p>
        </w:tc>
        <w:tc>
          <w:tcPr>
            <w:tcW w:w="2222" w:type="pct"/>
            <w:gridSpan w:val="2"/>
            <w:tcBorders>
              <w:bottom w:val="single" w:sz="4" w:space="0" w:color="auto"/>
              <w:right w:val="single" w:sz="4" w:space="0" w:color="auto"/>
            </w:tcBorders>
            <w:shd w:val="clear" w:color="auto" w:fill="auto"/>
          </w:tcPr>
          <w:p w:rsidR="00A12D3E" w:rsidRPr="003D086E" w:rsidRDefault="00A415FD" w:rsidP="00B4276E">
            <w:pPr>
              <w:jc w:val="both"/>
              <w:rPr>
                <w:rFonts w:cs="Arial"/>
              </w:rPr>
            </w:pPr>
            <w:r>
              <w:rPr>
                <w:rFonts w:cs="Arial"/>
              </w:rPr>
              <w:t>Assessora Técnica Maríndia</w:t>
            </w:r>
          </w:p>
        </w:tc>
      </w:tr>
      <w:tr w:rsidR="00A12D3E" w:rsidRPr="00F50C5A" w:rsidTr="00B4276E">
        <w:trPr>
          <w:trHeight w:val="293"/>
        </w:trPr>
        <w:tc>
          <w:tcPr>
            <w:tcW w:w="5000" w:type="pct"/>
            <w:gridSpan w:val="4"/>
            <w:tcBorders>
              <w:bottom w:val="single" w:sz="4" w:space="0" w:color="auto"/>
              <w:right w:val="single" w:sz="4" w:space="0" w:color="auto"/>
            </w:tcBorders>
            <w:shd w:val="clear" w:color="auto" w:fill="FFC000"/>
          </w:tcPr>
          <w:p w:rsidR="00A12D3E" w:rsidRDefault="00A12D3E" w:rsidP="0016171E">
            <w:pPr>
              <w:jc w:val="both"/>
              <w:rPr>
                <w:rFonts w:cs="Arial"/>
                <w:b/>
              </w:rPr>
            </w:pPr>
            <w:r>
              <w:rPr>
                <w:rFonts w:cs="Arial"/>
                <w:b/>
              </w:rPr>
              <w:lastRenderedPageBreak/>
              <w:t>5. Assuntos Gerais</w:t>
            </w:r>
          </w:p>
        </w:tc>
      </w:tr>
      <w:tr w:rsidR="00A12D3E" w:rsidRPr="00F50C5A" w:rsidTr="00B4276E">
        <w:trPr>
          <w:trHeight w:val="293"/>
        </w:trPr>
        <w:tc>
          <w:tcPr>
            <w:tcW w:w="5000" w:type="pct"/>
            <w:gridSpan w:val="4"/>
            <w:tcBorders>
              <w:bottom w:val="single" w:sz="4" w:space="0" w:color="auto"/>
              <w:right w:val="single" w:sz="4" w:space="0" w:color="auto"/>
            </w:tcBorders>
            <w:shd w:val="clear" w:color="auto" w:fill="auto"/>
          </w:tcPr>
          <w:p w:rsidR="00666F3A" w:rsidRDefault="00A12D3E" w:rsidP="00B427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5.1. </w:t>
            </w:r>
            <w:r w:rsidR="00666F3A">
              <w:rPr>
                <w:rFonts w:ascii="Calibri" w:eastAsia="Times New Roman" w:hAnsi="Calibri" w:cs="Times New Roman"/>
                <w:color w:val="000000"/>
              </w:rPr>
              <w:t>Comunicados do Presidente Roberto Py:</w:t>
            </w:r>
          </w:p>
          <w:p w:rsidR="003613B3" w:rsidRDefault="003613B3" w:rsidP="00B427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 </w:t>
            </w:r>
            <w:r w:rsidR="00A12D3E">
              <w:rPr>
                <w:rFonts w:ascii="Calibri" w:eastAsia="Times New Roman" w:hAnsi="Calibri" w:cs="Times New Roman"/>
                <w:color w:val="000000"/>
              </w:rPr>
              <w:t xml:space="preserve">O Presidente </w:t>
            </w:r>
            <w:r>
              <w:rPr>
                <w:rFonts w:ascii="Calibri" w:eastAsia="Times New Roman" w:hAnsi="Calibri" w:cs="Times New Roman"/>
                <w:color w:val="000000"/>
              </w:rPr>
              <w:t>tem participado de reuniões com os maiores CAU</w:t>
            </w:r>
            <w:r w:rsidR="00FD4FBD">
              <w:rPr>
                <w:rFonts w:ascii="Calibri" w:eastAsia="Times New Roman" w:hAnsi="Calibri" w:cs="Times New Roman"/>
                <w:color w:val="000000"/>
              </w:rPr>
              <w:t>/UF</w:t>
            </w:r>
            <w:r>
              <w:rPr>
                <w:rFonts w:ascii="Calibri" w:eastAsia="Times New Roman" w:hAnsi="Calibri" w:cs="Times New Roman"/>
                <w:color w:val="000000"/>
              </w:rPr>
              <w:t xml:space="preserve"> para tentar chegar a um acordo sobre a Resolução 71, que estabelece valores muito altos para o compartilhamento dos custos do SICCAU. O CAU/SP fez uma plenária no dia 30/01 e por unanimidade foi contra o compartilhamento. A id</w:t>
            </w:r>
            <w:r w:rsidR="001B38C0">
              <w:rPr>
                <w:rFonts w:ascii="Calibri" w:eastAsia="Times New Roman" w:hAnsi="Calibri" w:cs="Times New Roman"/>
                <w:color w:val="000000"/>
              </w:rPr>
              <w:t>e</w:t>
            </w:r>
            <w:r>
              <w:rPr>
                <w:rFonts w:ascii="Calibri" w:eastAsia="Times New Roman" w:hAnsi="Calibri" w:cs="Times New Roman"/>
                <w:color w:val="000000"/>
              </w:rPr>
              <w:t>ia desses CAU</w:t>
            </w:r>
            <w:r w:rsidR="00FD4FBD">
              <w:rPr>
                <w:rFonts w:ascii="Calibri" w:eastAsia="Times New Roman" w:hAnsi="Calibri" w:cs="Times New Roman"/>
                <w:color w:val="000000"/>
              </w:rPr>
              <w:t>/UF</w:t>
            </w:r>
            <w:r>
              <w:rPr>
                <w:rFonts w:ascii="Calibri" w:eastAsia="Times New Roman" w:hAnsi="Calibri" w:cs="Times New Roman"/>
                <w:color w:val="000000"/>
              </w:rPr>
              <w:t xml:space="preserve"> é que há muitos problemas no SICCAU, do lado interno (acesso administrativo), que felizmente não chegam a afetar os profissionais. Citou como exemplo que não sai um relatório dos profissionais inadimplentes separado dos profissionais isentos. Portanto, deve-se investir em aperfeiçoar o SICCAU e não em aument</w:t>
            </w:r>
            <w:r w:rsidR="00FD4FBD">
              <w:rPr>
                <w:rFonts w:ascii="Calibri" w:eastAsia="Times New Roman" w:hAnsi="Calibri" w:cs="Times New Roman"/>
                <w:color w:val="000000"/>
              </w:rPr>
              <w:t>á</w:t>
            </w:r>
            <w:r>
              <w:rPr>
                <w:rFonts w:ascii="Calibri" w:eastAsia="Times New Roman" w:hAnsi="Calibri" w:cs="Times New Roman"/>
                <w:color w:val="000000"/>
              </w:rPr>
              <w:t>-lo (</w:t>
            </w:r>
            <w:proofErr w:type="gramStart"/>
            <w:r>
              <w:rPr>
                <w:rFonts w:ascii="Calibri" w:eastAsia="Times New Roman" w:hAnsi="Calibri" w:cs="Times New Roman"/>
                <w:color w:val="000000"/>
              </w:rPr>
              <w:t>implementar</w:t>
            </w:r>
            <w:proofErr w:type="gramEnd"/>
            <w:r>
              <w:rPr>
                <w:rFonts w:ascii="Calibri" w:eastAsia="Times New Roman" w:hAnsi="Calibri" w:cs="Times New Roman"/>
                <w:color w:val="000000"/>
              </w:rPr>
              <w:t xml:space="preserve"> o IGEO e outras propostas grandiosas do CAU/BR). Vai propor na próxima Plenária não aderir ao compartilhamento, interpretando que a situação é a mesma do ano passado (referente ao Fundo), portanto é preciso aguardar pela decisão judicial da ação movida naquela ocasião.</w:t>
            </w:r>
          </w:p>
          <w:p w:rsidR="001B38C0" w:rsidRDefault="001B38C0" w:rsidP="00B4276E">
            <w:pPr>
              <w:shd w:val="clear" w:color="auto" w:fill="FFFFFF"/>
              <w:jc w:val="both"/>
              <w:rPr>
                <w:rFonts w:ascii="Calibri" w:eastAsia="Times New Roman" w:hAnsi="Calibri" w:cs="Times New Roman"/>
                <w:color w:val="000000"/>
              </w:rPr>
            </w:pPr>
          </w:p>
          <w:p w:rsidR="0064725C" w:rsidRDefault="0064725C" w:rsidP="00B427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5.2. Evento de Santa Maria:</w:t>
            </w:r>
          </w:p>
          <w:p w:rsidR="00FC6F80" w:rsidRPr="003D086E" w:rsidRDefault="0064725C" w:rsidP="00FD4FBD">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O Presidente Py</w:t>
            </w:r>
            <w:r w:rsidR="003613B3">
              <w:rPr>
                <w:rFonts w:ascii="Calibri" w:eastAsia="Times New Roman" w:hAnsi="Calibri" w:cs="Times New Roman"/>
                <w:color w:val="000000"/>
              </w:rPr>
              <w:t xml:space="preserve"> concorda em que deve ser feito, porém somente quando o convênio</w:t>
            </w:r>
            <w:r w:rsidR="004C0E8B">
              <w:rPr>
                <w:rFonts w:ascii="Calibri" w:eastAsia="Times New Roman" w:hAnsi="Calibri" w:cs="Times New Roman"/>
                <w:color w:val="000000"/>
              </w:rPr>
              <w:t xml:space="preserve"> com os bombeiros esteja em condições de ser assinado</w:t>
            </w:r>
            <w:r w:rsidR="003613B3">
              <w:rPr>
                <w:rFonts w:ascii="Calibri" w:eastAsia="Times New Roman" w:hAnsi="Calibri" w:cs="Times New Roman"/>
                <w:color w:val="000000"/>
              </w:rPr>
              <w:t>, para que a assinatura seja uma justificativa para o</w:t>
            </w:r>
            <w:r w:rsidR="004C0E8B">
              <w:rPr>
                <w:rFonts w:ascii="Calibri" w:eastAsia="Times New Roman" w:hAnsi="Calibri" w:cs="Times New Roman"/>
                <w:color w:val="000000"/>
              </w:rPr>
              <w:t xml:space="preserve"> evento.</w:t>
            </w:r>
            <w:r w:rsidR="003613B3">
              <w:rPr>
                <w:rFonts w:ascii="Calibri" w:eastAsia="Times New Roman" w:hAnsi="Calibri" w:cs="Times New Roman"/>
                <w:color w:val="000000"/>
              </w:rPr>
              <w:t xml:space="preserve"> </w:t>
            </w:r>
            <w:r>
              <w:rPr>
                <w:rFonts w:ascii="Calibri" w:eastAsia="Times New Roman" w:hAnsi="Calibri" w:cs="Times New Roman"/>
                <w:color w:val="000000"/>
              </w:rPr>
              <w:t xml:space="preserve">A Cons. Rosana concordou em aguardar um pouco mais, mesmo porque </w:t>
            </w:r>
            <w:r w:rsidR="003613B3">
              <w:rPr>
                <w:rFonts w:ascii="Calibri" w:eastAsia="Times New Roman" w:hAnsi="Calibri" w:cs="Times New Roman"/>
                <w:color w:val="000000"/>
              </w:rPr>
              <w:t>o presidente da Câmara de Vereadores de Santa Maria está em férias</w:t>
            </w:r>
            <w:r>
              <w:rPr>
                <w:rFonts w:ascii="Calibri" w:eastAsia="Times New Roman" w:hAnsi="Calibri" w:cs="Times New Roman"/>
                <w:color w:val="000000"/>
              </w:rPr>
              <w:t>.</w:t>
            </w:r>
            <w:r w:rsidR="003613B3">
              <w:rPr>
                <w:rFonts w:ascii="Calibri" w:eastAsia="Times New Roman" w:hAnsi="Calibri" w:cs="Times New Roman"/>
                <w:color w:val="000000"/>
              </w:rPr>
              <w:t xml:space="preserve"> O Conselheiro </w:t>
            </w:r>
            <w:proofErr w:type="spellStart"/>
            <w:r w:rsidR="003613B3">
              <w:rPr>
                <w:rFonts w:ascii="Calibri" w:eastAsia="Times New Roman" w:hAnsi="Calibri" w:cs="Times New Roman"/>
                <w:color w:val="000000"/>
              </w:rPr>
              <w:t>Pedone</w:t>
            </w:r>
            <w:proofErr w:type="spellEnd"/>
            <w:r>
              <w:rPr>
                <w:rFonts w:ascii="Calibri" w:eastAsia="Times New Roman" w:hAnsi="Calibri" w:cs="Times New Roman"/>
                <w:color w:val="000000"/>
              </w:rPr>
              <w:t xml:space="preserve"> comentou que ainda </w:t>
            </w:r>
            <w:r w:rsidR="00C46E8C">
              <w:rPr>
                <w:rFonts w:ascii="Calibri" w:eastAsia="Times New Roman" w:hAnsi="Calibri" w:cs="Times New Roman"/>
                <w:color w:val="000000"/>
              </w:rPr>
              <w:t xml:space="preserve">falta a confirmação de um palestrante e </w:t>
            </w:r>
            <w:r>
              <w:rPr>
                <w:rFonts w:ascii="Calibri" w:eastAsia="Times New Roman" w:hAnsi="Calibri" w:cs="Times New Roman"/>
                <w:color w:val="000000"/>
              </w:rPr>
              <w:t>o Arq</w:t>
            </w:r>
            <w:r w:rsidR="00FD4FBD">
              <w:rPr>
                <w:rFonts w:ascii="Calibri" w:eastAsia="Times New Roman" w:hAnsi="Calibri" w:cs="Times New Roman"/>
                <w:color w:val="000000"/>
              </w:rPr>
              <w:t>uiteto e Urbanista</w:t>
            </w:r>
            <w:bookmarkStart w:id="0" w:name="_GoBack"/>
            <w:bookmarkEnd w:id="0"/>
            <w:r>
              <w:rPr>
                <w:rFonts w:ascii="Calibri" w:eastAsia="Times New Roman" w:hAnsi="Calibri" w:cs="Times New Roman"/>
                <w:color w:val="000000"/>
              </w:rPr>
              <w:t xml:space="preserve"> Merino sugeriu o</w:t>
            </w:r>
            <w:r w:rsidR="00C46E8C">
              <w:rPr>
                <w:rFonts w:ascii="Calibri" w:eastAsia="Times New Roman" w:hAnsi="Calibri" w:cs="Times New Roman"/>
                <w:color w:val="000000"/>
              </w:rPr>
              <w:t xml:space="preserve"> Arquiteto e Urbanista </w:t>
            </w:r>
            <w:r w:rsidR="00CE1EB0">
              <w:rPr>
                <w:rFonts w:ascii="Calibri" w:eastAsia="Times New Roman" w:hAnsi="Calibri" w:cs="Times New Roman"/>
                <w:color w:val="000000"/>
              </w:rPr>
              <w:t>Custódio</w:t>
            </w:r>
            <w:r>
              <w:rPr>
                <w:rFonts w:ascii="Calibri" w:eastAsia="Times New Roman" w:hAnsi="Calibri" w:cs="Times New Roman"/>
                <w:color w:val="000000"/>
              </w:rPr>
              <w:t>, por suas qualidades como palestrante</w:t>
            </w:r>
            <w:r w:rsidR="00CE1EB0">
              <w:rPr>
                <w:rFonts w:ascii="Calibri" w:eastAsia="Times New Roman" w:hAnsi="Calibri" w:cs="Times New Roman"/>
                <w:color w:val="000000"/>
              </w:rPr>
              <w:t>.</w:t>
            </w:r>
            <w:r w:rsidR="00C46E8C">
              <w:rPr>
                <w:rFonts w:ascii="Calibri" w:eastAsia="Times New Roman" w:hAnsi="Calibri" w:cs="Times New Roman"/>
                <w:color w:val="000000"/>
              </w:rPr>
              <w:t xml:space="preserve"> </w:t>
            </w:r>
          </w:p>
        </w:tc>
      </w:tr>
      <w:tr w:rsidR="00A12D3E" w:rsidRPr="00F50C5A" w:rsidTr="005C48B7">
        <w:trPr>
          <w:trHeight w:val="62"/>
        </w:trPr>
        <w:tc>
          <w:tcPr>
            <w:tcW w:w="2848" w:type="pct"/>
            <w:gridSpan w:val="3"/>
            <w:tcBorders>
              <w:bottom w:val="single" w:sz="4" w:space="0" w:color="auto"/>
              <w:right w:val="single" w:sz="4" w:space="0" w:color="auto"/>
            </w:tcBorders>
            <w:shd w:val="clear" w:color="auto" w:fill="D9D9D9" w:themeFill="background1" w:themeFillShade="D9"/>
          </w:tcPr>
          <w:p w:rsidR="00A12D3E" w:rsidRDefault="00A12D3E" w:rsidP="003A70A1">
            <w:pPr>
              <w:jc w:val="both"/>
              <w:rPr>
                <w:rFonts w:cs="Arial"/>
                <w:b/>
              </w:rPr>
            </w:pPr>
            <w:r>
              <w:rPr>
                <w:rFonts w:cs="Arial"/>
                <w:b/>
              </w:rPr>
              <w:t>Decisões</w:t>
            </w:r>
          </w:p>
        </w:tc>
        <w:tc>
          <w:tcPr>
            <w:tcW w:w="2152" w:type="pct"/>
            <w:tcBorders>
              <w:bottom w:val="single" w:sz="4" w:space="0" w:color="auto"/>
              <w:right w:val="single" w:sz="4" w:space="0" w:color="auto"/>
            </w:tcBorders>
            <w:shd w:val="clear" w:color="auto" w:fill="D9D9D9" w:themeFill="background1" w:themeFillShade="D9"/>
          </w:tcPr>
          <w:p w:rsidR="00A12D3E" w:rsidRDefault="00A12D3E" w:rsidP="003A70A1">
            <w:pPr>
              <w:jc w:val="both"/>
              <w:rPr>
                <w:rFonts w:cs="Arial"/>
                <w:b/>
              </w:rPr>
            </w:pPr>
            <w:r>
              <w:rPr>
                <w:rFonts w:cs="Arial"/>
                <w:b/>
              </w:rPr>
              <w:t>Providências/Responsável</w:t>
            </w:r>
          </w:p>
        </w:tc>
      </w:tr>
      <w:tr w:rsidR="00A12D3E" w:rsidRPr="00F50C5A" w:rsidTr="005C48B7">
        <w:trPr>
          <w:trHeight w:val="62"/>
        </w:trPr>
        <w:tc>
          <w:tcPr>
            <w:tcW w:w="2848" w:type="pct"/>
            <w:gridSpan w:val="3"/>
            <w:tcBorders>
              <w:bottom w:val="single" w:sz="4" w:space="0" w:color="auto"/>
              <w:right w:val="single" w:sz="4" w:space="0" w:color="auto"/>
            </w:tcBorders>
            <w:shd w:val="clear" w:color="auto" w:fill="auto"/>
          </w:tcPr>
          <w:p w:rsidR="00A12D3E" w:rsidRDefault="001C64CA" w:rsidP="0092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5.2.</w:t>
            </w:r>
            <w:r w:rsidR="001B38C0">
              <w:rPr>
                <w:rFonts w:cs="Arial"/>
              </w:rPr>
              <w:t xml:space="preserve"> </w:t>
            </w:r>
            <w:r>
              <w:rPr>
                <w:rFonts w:cs="Arial"/>
              </w:rPr>
              <w:t xml:space="preserve">O evento em Santa Maria deve ser feito somente quando o termo de convênio com o Corpo de Bombeiros esteja em condições de ser assinado. </w:t>
            </w:r>
          </w:p>
        </w:tc>
        <w:tc>
          <w:tcPr>
            <w:tcW w:w="2152" w:type="pct"/>
            <w:tcBorders>
              <w:bottom w:val="single" w:sz="4" w:space="0" w:color="auto"/>
              <w:right w:val="single" w:sz="4" w:space="0" w:color="auto"/>
            </w:tcBorders>
            <w:shd w:val="clear" w:color="auto" w:fill="auto"/>
          </w:tcPr>
          <w:p w:rsidR="00A12D3E" w:rsidRDefault="001C64CA" w:rsidP="008F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O Ag. Fiscal Rogério trará uma minuta do termo atualizado na próxima reunião, para apreciação da Comissão</w:t>
            </w:r>
            <w:r w:rsidR="001B38C0">
              <w:rPr>
                <w:rFonts w:cs="Arial"/>
              </w:rPr>
              <w:t>.</w:t>
            </w:r>
          </w:p>
        </w:tc>
      </w:tr>
      <w:tr w:rsidR="00A12D3E" w:rsidRPr="00F50C5A" w:rsidTr="005C48B7">
        <w:trPr>
          <w:trHeight w:val="267"/>
        </w:trPr>
        <w:tc>
          <w:tcPr>
            <w:tcW w:w="1928" w:type="pct"/>
            <w:tcBorders>
              <w:bottom w:val="single" w:sz="4" w:space="0" w:color="auto"/>
              <w:right w:val="single" w:sz="4" w:space="0" w:color="auto"/>
            </w:tcBorders>
            <w:shd w:val="clear" w:color="auto" w:fill="D9D9D9" w:themeFill="background1" w:themeFillShade="D9"/>
          </w:tcPr>
          <w:p w:rsidR="00A12D3E" w:rsidRPr="00F50C5A" w:rsidRDefault="00A12D3E" w:rsidP="003A70A1">
            <w:pPr>
              <w:jc w:val="center"/>
              <w:rPr>
                <w:rFonts w:cs="Arial"/>
                <w:b/>
              </w:rPr>
            </w:pPr>
            <w:r>
              <w:rPr>
                <w:rFonts w:cs="Arial"/>
                <w:b/>
              </w:rPr>
              <w:t>PARTICIPANTES</w:t>
            </w:r>
          </w:p>
        </w:tc>
        <w:tc>
          <w:tcPr>
            <w:tcW w:w="920" w:type="pct"/>
            <w:gridSpan w:val="2"/>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CARGO</w:t>
            </w:r>
          </w:p>
        </w:tc>
        <w:tc>
          <w:tcPr>
            <w:tcW w:w="2152" w:type="pct"/>
            <w:tcBorders>
              <w:bottom w:val="single" w:sz="4" w:space="0" w:color="auto"/>
              <w:right w:val="single" w:sz="4" w:space="0" w:color="auto"/>
            </w:tcBorders>
            <w:shd w:val="clear" w:color="auto" w:fill="D9D9D9" w:themeFill="background1" w:themeFillShade="D9"/>
          </w:tcPr>
          <w:p w:rsidR="00A12D3E" w:rsidRPr="00F50C5A" w:rsidRDefault="00A12D3E" w:rsidP="003A70A1">
            <w:pPr>
              <w:tabs>
                <w:tab w:val="left" w:pos="3343"/>
              </w:tabs>
              <w:jc w:val="center"/>
              <w:rPr>
                <w:rFonts w:cs="Arial"/>
                <w:b/>
              </w:rPr>
            </w:pPr>
            <w:r w:rsidRPr="00F50C5A">
              <w:rPr>
                <w:rFonts w:cs="Arial"/>
                <w:b/>
              </w:rPr>
              <w:t>ASSINATURA</w:t>
            </w:r>
          </w:p>
        </w:tc>
      </w:tr>
      <w:tr w:rsidR="00A12D3E" w:rsidRPr="00F50C5A" w:rsidTr="005C48B7">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 xml:space="preserve">Carlos Eduardo Mesquita </w:t>
            </w:r>
            <w:proofErr w:type="spellStart"/>
            <w:r>
              <w:rPr>
                <w:rFonts w:cs="Arial"/>
              </w:rPr>
              <w:t>Pedone</w:t>
            </w:r>
            <w:proofErr w:type="spellEnd"/>
          </w:p>
        </w:tc>
        <w:tc>
          <w:tcPr>
            <w:tcW w:w="920" w:type="pct"/>
            <w:gridSpan w:val="2"/>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Pr>
                <w:rFonts w:cs="Arial"/>
              </w:rPr>
              <w:t>Coordenador</w:t>
            </w: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5C48B7">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CF063D">
            <w:pPr>
              <w:rPr>
                <w:rFonts w:cs="Arial"/>
              </w:rPr>
            </w:pPr>
            <w:r w:rsidRPr="00F50C5A">
              <w:rPr>
                <w:rFonts w:cs="Arial"/>
              </w:rPr>
              <w:t>Rosana Oppitz</w:t>
            </w:r>
          </w:p>
        </w:tc>
        <w:tc>
          <w:tcPr>
            <w:tcW w:w="920" w:type="pct"/>
            <w:gridSpan w:val="2"/>
            <w:tcBorders>
              <w:bottom w:val="single" w:sz="4" w:space="0" w:color="auto"/>
              <w:right w:val="single" w:sz="4" w:space="0" w:color="auto"/>
            </w:tcBorders>
            <w:shd w:val="clear" w:color="auto" w:fill="FFFFFF" w:themeFill="background1"/>
          </w:tcPr>
          <w:p w:rsidR="00A12D3E" w:rsidRDefault="00A12D3E" w:rsidP="00703EFC">
            <w:pPr>
              <w:rPr>
                <w:rFonts w:cs="Arial"/>
              </w:rPr>
            </w:pPr>
            <w:r w:rsidRPr="00F50C5A">
              <w:rPr>
                <w:rFonts w:cs="Arial"/>
              </w:rPr>
              <w:t>Co</w:t>
            </w:r>
            <w:r>
              <w:rPr>
                <w:rFonts w:cs="Arial"/>
              </w:rPr>
              <w:t>nselheira</w:t>
            </w:r>
          </w:p>
          <w:p w:rsidR="00A12D3E" w:rsidRPr="00F50C5A" w:rsidRDefault="00A12D3E" w:rsidP="00703EFC">
            <w:pPr>
              <w:rPr>
                <w:rFonts w:cs="Arial"/>
              </w:rPr>
            </w:pP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5C48B7">
        <w:trPr>
          <w:trHeight w:val="360"/>
        </w:trPr>
        <w:tc>
          <w:tcPr>
            <w:tcW w:w="1928" w:type="pct"/>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 xml:space="preserve">Clarissa </w:t>
            </w:r>
            <w:r>
              <w:rPr>
                <w:rFonts w:cs="Arial"/>
              </w:rPr>
              <w:t xml:space="preserve">Monteiro </w:t>
            </w:r>
            <w:proofErr w:type="spellStart"/>
            <w:r w:rsidRPr="00F50C5A">
              <w:rPr>
                <w:rFonts w:cs="Arial"/>
              </w:rPr>
              <w:t>Berny</w:t>
            </w:r>
            <w:proofErr w:type="spellEnd"/>
          </w:p>
        </w:tc>
        <w:tc>
          <w:tcPr>
            <w:tcW w:w="920" w:type="pct"/>
            <w:gridSpan w:val="2"/>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r w:rsidR="00A12D3E" w:rsidRPr="00F50C5A" w:rsidTr="005C48B7">
        <w:trPr>
          <w:trHeight w:val="360"/>
        </w:trPr>
        <w:tc>
          <w:tcPr>
            <w:tcW w:w="1928" w:type="pct"/>
            <w:tcBorders>
              <w:bottom w:val="single" w:sz="4" w:space="0" w:color="auto"/>
              <w:right w:val="single" w:sz="4" w:space="0" w:color="auto"/>
            </w:tcBorders>
            <w:shd w:val="clear" w:color="auto" w:fill="FFFFFF" w:themeFill="background1"/>
          </w:tcPr>
          <w:p w:rsidR="00A12D3E" w:rsidRDefault="00A12D3E" w:rsidP="003A70A1">
            <w:pPr>
              <w:rPr>
                <w:rFonts w:cs="Arial"/>
              </w:rPr>
            </w:pPr>
            <w:r>
              <w:rPr>
                <w:rFonts w:cs="Arial"/>
              </w:rPr>
              <w:t>Maria Bernadete Sinhorelli de Oliveira</w:t>
            </w:r>
          </w:p>
          <w:p w:rsidR="00A12D3E" w:rsidRPr="00F50C5A" w:rsidRDefault="00A12D3E" w:rsidP="003A70A1">
            <w:pPr>
              <w:rPr>
                <w:rFonts w:cs="Arial"/>
              </w:rPr>
            </w:pPr>
          </w:p>
        </w:tc>
        <w:tc>
          <w:tcPr>
            <w:tcW w:w="920" w:type="pct"/>
            <w:gridSpan w:val="2"/>
            <w:tcBorders>
              <w:bottom w:val="single" w:sz="4" w:space="0" w:color="auto"/>
              <w:right w:val="single" w:sz="4" w:space="0" w:color="auto"/>
            </w:tcBorders>
            <w:shd w:val="clear" w:color="auto" w:fill="FFFFFF" w:themeFill="background1"/>
          </w:tcPr>
          <w:p w:rsidR="00A12D3E" w:rsidRPr="00F50C5A" w:rsidRDefault="00A12D3E" w:rsidP="003A70A1">
            <w:pPr>
              <w:rPr>
                <w:rFonts w:cs="Arial"/>
              </w:rPr>
            </w:pPr>
            <w:r w:rsidRPr="00F50C5A">
              <w:rPr>
                <w:rFonts w:cs="Arial"/>
              </w:rPr>
              <w:t>Conselheira</w:t>
            </w: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5C48B7">
        <w:trPr>
          <w:trHeight w:val="333"/>
        </w:trPr>
        <w:tc>
          <w:tcPr>
            <w:tcW w:w="1928" w:type="pct"/>
            <w:tcBorders>
              <w:bottom w:val="single" w:sz="4" w:space="0" w:color="auto"/>
              <w:right w:val="single" w:sz="4" w:space="0" w:color="auto"/>
            </w:tcBorders>
            <w:shd w:val="clear" w:color="auto" w:fill="FFFFFF" w:themeFill="background1"/>
          </w:tcPr>
          <w:p w:rsidR="00A12D3E" w:rsidRDefault="00A12D3E" w:rsidP="003A70A1">
            <w:r>
              <w:t>Maríndia Girardello</w:t>
            </w:r>
          </w:p>
          <w:p w:rsidR="00A12D3E" w:rsidRPr="00F50C5A" w:rsidRDefault="00A12D3E" w:rsidP="003A70A1"/>
        </w:tc>
        <w:tc>
          <w:tcPr>
            <w:tcW w:w="920" w:type="pct"/>
            <w:gridSpan w:val="2"/>
            <w:tcBorders>
              <w:bottom w:val="single" w:sz="4" w:space="0" w:color="auto"/>
              <w:right w:val="single" w:sz="4" w:space="0" w:color="auto"/>
            </w:tcBorders>
            <w:shd w:val="clear" w:color="auto" w:fill="FFFFFF" w:themeFill="background1"/>
          </w:tcPr>
          <w:p w:rsidR="00A12D3E" w:rsidRPr="00F50C5A" w:rsidRDefault="00A12D3E"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tc>
      </w:tr>
      <w:tr w:rsidR="00A12D3E" w:rsidRPr="00F50C5A" w:rsidTr="005C48B7">
        <w:trPr>
          <w:trHeight w:val="333"/>
        </w:trPr>
        <w:tc>
          <w:tcPr>
            <w:tcW w:w="1928" w:type="pct"/>
            <w:tcBorders>
              <w:bottom w:val="single" w:sz="4" w:space="0" w:color="auto"/>
              <w:right w:val="single" w:sz="4" w:space="0" w:color="auto"/>
            </w:tcBorders>
            <w:shd w:val="clear" w:color="auto" w:fill="FFFFFF" w:themeFill="background1"/>
          </w:tcPr>
          <w:p w:rsidR="00A12D3E" w:rsidRPr="00F50C5A" w:rsidRDefault="00467CFB" w:rsidP="003A70A1">
            <w:r>
              <w:t>Simone Correa</w:t>
            </w:r>
          </w:p>
        </w:tc>
        <w:tc>
          <w:tcPr>
            <w:tcW w:w="920" w:type="pct"/>
            <w:gridSpan w:val="2"/>
            <w:tcBorders>
              <w:bottom w:val="single" w:sz="4" w:space="0" w:color="auto"/>
              <w:right w:val="single" w:sz="4" w:space="0" w:color="auto"/>
            </w:tcBorders>
            <w:shd w:val="clear" w:color="auto" w:fill="FFFFFF" w:themeFill="background1"/>
          </w:tcPr>
          <w:p w:rsidR="00A12D3E" w:rsidRPr="00F50C5A" w:rsidRDefault="00467CFB" w:rsidP="009D69B9">
            <w:pPr>
              <w:tabs>
                <w:tab w:val="left" w:pos="3343"/>
              </w:tabs>
              <w:rPr>
                <w:rFonts w:cs="Arial"/>
              </w:rPr>
            </w:pPr>
            <w:r>
              <w:rPr>
                <w:rFonts w:cs="Arial"/>
              </w:rPr>
              <w:t>Secretária</w:t>
            </w:r>
          </w:p>
        </w:tc>
        <w:tc>
          <w:tcPr>
            <w:tcW w:w="2152" w:type="pct"/>
            <w:tcBorders>
              <w:bottom w:val="single" w:sz="4" w:space="0" w:color="auto"/>
              <w:right w:val="single" w:sz="4" w:space="0" w:color="auto"/>
            </w:tcBorders>
            <w:shd w:val="clear" w:color="auto" w:fill="FFFFFF" w:themeFill="background1"/>
          </w:tcPr>
          <w:p w:rsidR="00A12D3E" w:rsidRDefault="00A12D3E" w:rsidP="003A70A1">
            <w:pPr>
              <w:tabs>
                <w:tab w:val="left" w:pos="3343"/>
              </w:tabs>
              <w:rPr>
                <w:rFonts w:cs="Arial"/>
                <w:b/>
              </w:rPr>
            </w:pPr>
          </w:p>
          <w:p w:rsidR="00A12D3E" w:rsidRPr="00F50C5A" w:rsidRDefault="00A12D3E"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BC" w:rsidRDefault="00F75FBC" w:rsidP="00A021E7">
      <w:pPr>
        <w:spacing w:after="0" w:line="240" w:lineRule="auto"/>
      </w:pPr>
      <w:r>
        <w:separator/>
      </w:r>
    </w:p>
  </w:endnote>
  <w:endnote w:type="continuationSeparator" w:id="0">
    <w:p w:rsidR="00F75FBC" w:rsidRDefault="00F75FBC"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BC" w:rsidRDefault="00F75FBC" w:rsidP="00A021E7">
      <w:pPr>
        <w:spacing w:after="0" w:line="240" w:lineRule="auto"/>
      </w:pPr>
      <w:r>
        <w:separator/>
      </w:r>
    </w:p>
  </w:footnote>
  <w:footnote w:type="continuationSeparator" w:id="0">
    <w:p w:rsidR="00F75FBC" w:rsidRDefault="00F75FBC"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5">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0"/>
  </w:num>
  <w:num w:numId="5">
    <w:abstractNumId w:val="2"/>
  </w:num>
  <w:num w:numId="6">
    <w:abstractNumId w:val="1"/>
  </w:num>
  <w:num w:numId="7">
    <w:abstractNumId w:val="9"/>
  </w:num>
  <w:num w:numId="8">
    <w:abstractNumId w:val="5"/>
  </w:num>
  <w:num w:numId="9">
    <w:abstractNumId w:val="8"/>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DA8"/>
    <w:rsid w:val="00005FFA"/>
    <w:rsid w:val="000103CF"/>
    <w:rsid w:val="00016EF6"/>
    <w:rsid w:val="000171A2"/>
    <w:rsid w:val="0001750B"/>
    <w:rsid w:val="00017626"/>
    <w:rsid w:val="00017C4B"/>
    <w:rsid w:val="00020AB8"/>
    <w:rsid w:val="00020D67"/>
    <w:rsid w:val="0002603A"/>
    <w:rsid w:val="00026FDC"/>
    <w:rsid w:val="00027C43"/>
    <w:rsid w:val="000327E9"/>
    <w:rsid w:val="00032D0D"/>
    <w:rsid w:val="000333A6"/>
    <w:rsid w:val="000335FE"/>
    <w:rsid w:val="00035D9F"/>
    <w:rsid w:val="00037978"/>
    <w:rsid w:val="00040E42"/>
    <w:rsid w:val="00046ACD"/>
    <w:rsid w:val="00046DAB"/>
    <w:rsid w:val="00050099"/>
    <w:rsid w:val="00050496"/>
    <w:rsid w:val="000505D8"/>
    <w:rsid w:val="00052834"/>
    <w:rsid w:val="00056F1A"/>
    <w:rsid w:val="000600ED"/>
    <w:rsid w:val="00060CDE"/>
    <w:rsid w:val="00061370"/>
    <w:rsid w:val="00061EF6"/>
    <w:rsid w:val="00065D0F"/>
    <w:rsid w:val="00066DC9"/>
    <w:rsid w:val="0006708C"/>
    <w:rsid w:val="000722B1"/>
    <w:rsid w:val="00080BEC"/>
    <w:rsid w:val="00082E8F"/>
    <w:rsid w:val="00084E17"/>
    <w:rsid w:val="00086302"/>
    <w:rsid w:val="00087EBF"/>
    <w:rsid w:val="00090454"/>
    <w:rsid w:val="00091E58"/>
    <w:rsid w:val="00092069"/>
    <w:rsid w:val="00092C5C"/>
    <w:rsid w:val="00097893"/>
    <w:rsid w:val="000A083A"/>
    <w:rsid w:val="000A4488"/>
    <w:rsid w:val="000A4CBB"/>
    <w:rsid w:val="000A6CD7"/>
    <w:rsid w:val="000B0CBE"/>
    <w:rsid w:val="000B2526"/>
    <w:rsid w:val="000B5393"/>
    <w:rsid w:val="000B6419"/>
    <w:rsid w:val="000C1AA7"/>
    <w:rsid w:val="000C2516"/>
    <w:rsid w:val="000C3D75"/>
    <w:rsid w:val="000C499A"/>
    <w:rsid w:val="000C689E"/>
    <w:rsid w:val="000D3541"/>
    <w:rsid w:val="000D4227"/>
    <w:rsid w:val="000D50B6"/>
    <w:rsid w:val="000D7931"/>
    <w:rsid w:val="000D7CC2"/>
    <w:rsid w:val="000E5AB0"/>
    <w:rsid w:val="000F1A65"/>
    <w:rsid w:val="000F206F"/>
    <w:rsid w:val="000F291F"/>
    <w:rsid w:val="000F3FB8"/>
    <w:rsid w:val="000F6DD2"/>
    <w:rsid w:val="000F6EBC"/>
    <w:rsid w:val="0010066D"/>
    <w:rsid w:val="00103993"/>
    <w:rsid w:val="0010602D"/>
    <w:rsid w:val="00115E8C"/>
    <w:rsid w:val="0011750D"/>
    <w:rsid w:val="00121E29"/>
    <w:rsid w:val="00130091"/>
    <w:rsid w:val="00130BBA"/>
    <w:rsid w:val="0013214E"/>
    <w:rsid w:val="001326D0"/>
    <w:rsid w:val="0013407C"/>
    <w:rsid w:val="0013523B"/>
    <w:rsid w:val="00136388"/>
    <w:rsid w:val="00136417"/>
    <w:rsid w:val="00136428"/>
    <w:rsid w:val="001426C3"/>
    <w:rsid w:val="0014500B"/>
    <w:rsid w:val="0015020D"/>
    <w:rsid w:val="001550CE"/>
    <w:rsid w:val="001554C8"/>
    <w:rsid w:val="001568E4"/>
    <w:rsid w:val="00160155"/>
    <w:rsid w:val="00160D25"/>
    <w:rsid w:val="0016171E"/>
    <w:rsid w:val="00164E51"/>
    <w:rsid w:val="0016539E"/>
    <w:rsid w:val="0016545C"/>
    <w:rsid w:val="001704FA"/>
    <w:rsid w:val="001714E6"/>
    <w:rsid w:val="001734AD"/>
    <w:rsid w:val="0017401C"/>
    <w:rsid w:val="00176032"/>
    <w:rsid w:val="00177C18"/>
    <w:rsid w:val="00181529"/>
    <w:rsid w:val="001831CC"/>
    <w:rsid w:val="00184CC8"/>
    <w:rsid w:val="00186D47"/>
    <w:rsid w:val="00193D31"/>
    <w:rsid w:val="0019436F"/>
    <w:rsid w:val="001972F1"/>
    <w:rsid w:val="00197B31"/>
    <w:rsid w:val="001A0282"/>
    <w:rsid w:val="001A38CD"/>
    <w:rsid w:val="001A56F8"/>
    <w:rsid w:val="001A6362"/>
    <w:rsid w:val="001A66B9"/>
    <w:rsid w:val="001B38C0"/>
    <w:rsid w:val="001C449B"/>
    <w:rsid w:val="001C5100"/>
    <w:rsid w:val="001C5BFA"/>
    <w:rsid w:val="001C64CA"/>
    <w:rsid w:val="001C6E48"/>
    <w:rsid w:val="001D142F"/>
    <w:rsid w:val="001D29FD"/>
    <w:rsid w:val="001E0C78"/>
    <w:rsid w:val="001E3476"/>
    <w:rsid w:val="001E377B"/>
    <w:rsid w:val="001E49D6"/>
    <w:rsid w:val="001F00F6"/>
    <w:rsid w:val="001F11D8"/>
    <w:rsid w:val="001F218C"/>
    <w:rsid w:val="001F36C9"/>
    <w:rsid w:val="001F41B0"/>
    <w:rsid w:val="001F684D"/>
    <w:rsid w:val="002006D5"/>
    <w:rsid w:val="00200F43"/>
    <w:rsid w:val="002017FB"/>
    <w:rsid w:val="002021A3"/>
    <w:rsid w:val="00202F5D"/>
    <w:rsid w:val="0021015E"/>
    <w:rsid w:val="0021204D"/>
    <w:rsid w:val="002128CC"/>
    <w:rsid w:val="00212BE7"/>
    <w:rsid w:val="00213C59"/>
    <w:rsid w:val="00214D6C"/>
    <w:rsid w:val="002202EF"/>
    <w:rsid w:val="0022079D"/>
    <w:rsid w:val="00221876"/>
    <w:rsid w:val="0022361A"/>
    <w:rsid w:val="002237D6"/>
    <w:rsid w:val="002244CF"/>
    <w:rsid w:val="00224C9B"/>
    <w:rsid w:val="002316EC"/>
    <w:rsid w:val="00233889"/>
    <w:rsid w:val="00236E4E"/>
    <w:rsid w:val="00242179"/>
    <w:rsid w:val="002437AA"/>
    <w:rsid w:val="00246401"/>
    <w:rsid w:val="0024791A"/>
    <w:rsid w:val="002522D2"/>
    <w:rsid w:val="0025777E"/>
    <w:rsid w:val="00265430"/>
    <w:rsid w:val="002655CB"/>
    <w:rsid w:val="00267586"/>
    <w:rsid w:val="0027213C"/>
    <w:rsid w:val="00273470"/>
    <w:rsid w:val="0027354E"/>
    <w:rsid w:val="00276654"/>
    <w:rsid w:val="0028265A"/>
    <w:rsid w:val="00283215"/>
    <w:rsid w:val="00284778"/>
    <w:rsid w:val="00287862"/>
    <w:rsid w:val="00287AE1"/>
    <w:rsid w:val="00290009"/>
    <w:rsid w:val="00290A98"/>
    <w:rsid w:val="0029120D"/>
    <w:rsid w:val="00296069"/>
    <w:rsid w:val="00297B22"/>
    <w:rsid w:val="002A0D4D"/>
    <w:rsid w:val="002A1620"/>
    <w:rsid w:val="002A4D07"/>
    <w:rsid w:val="002A64C3"/>
    <w:rsid w:val="002A7916"/>
    <w:rsid w:val="002A7D29"/>
    <w:rsid w:val="002B30DF"/>
    <w:rsid w:val="002C2B2A"/>
    <w:rsid w:val="002C67EB"/>
    <w:rsid w:val="002C7178"/>
    <w:rsid w:val="002C7AE9"/>
    <w:rsid w:val="002C7D03"/>
    <w:rsid w:val="002D77C9"/>
    <w:rsid w:val="002E2373"/>
    <w:rsid w:val="002E5101"/>
    <w:rsid w:val="002E5E83"/>
    <w:rsid w:val="002E79C8"/>
    <w:rsid w:val="002F1BBA"/>
    <w:rsid w:val="002F1CEE"/>
    <w:rsid w:val="002F3B4C"/>
    <w:rsid w:val="002F553E"/>
    <w:rsid w:val="002F5D10"/>
    <w:rsid w:val="0030043C"/>
    <w:rsid w:val="00301608"/>
    <w:rsid w:val="0030396B"/>
    <w:rsid w:val="0030427F"/>
    <w:rsid w:val="0031180A"/>
    <w:rsid w:val="003124EC"/>
    <w:rsid w:val="00313296"/>
    <w:rsid w:val="00313EE1"/>
    <w:rsid w:val="00315868"/>
    <w:rsid w:val="00320E7E"/>
    <w:rsid w:val="00320E9C"/>
    <w:rsid w:val="00321940"/>
    <w:rsid w:val="00322840"/>
    <w:rsid w:val="003246E3"/>
    <w:rsid w:val="00332119"/>
    <w:rsid w:val="003327D4"/>
    <w:rsid w:val="00334254"/>
    <w:rsid w:val="003354E3"/>
    <w:rsid w:val="00335881"/>
    <w:rsid w:val="00336C02"/>
    <w:rsid w:val="00336F4E"/>
    <w:rsid w:val="00341BCF"/>
    <w:rsid w:val="0034261F"/>
    <w:rsid w:val="0034545A"/>
    <w:rsid w:val="00346C3D"/>
    <w:rsid w:val="00351646"/>
    <w:rsid w:val="00353A1C"/>
    <w:rsid w:val="00357C74"/>
    <w:rsid w:val="003601B4"/>
    <w:rsid w:val="003613B3"/>
    <w:rsid w:val="00361455"/>
    <w:rsid w:val="0036420F"/>
    <w:rsid w:val="00367892"/>
    <w:rsid w:val="003703E4"/>
    <w:rsid w:val="0037333D"/>
    <w:rsid w:val="00373CC9"/>
    <w:rsid w:val="003762F4"/>
    <w:rsid w:val="00376D98"/>
    <w:rsid w:val="003817BE"/>
    <w:rsid w:val="003829FD"/>
    <w:rsid w:val="003834D7"/>
    <w:rsid w:val="00384962"/>
    <w:rsid w:val="00390B00"/>
    <w:rsid w:val="003A0E63"/>
    <w:rsid w:val="003A28A6"/>
    <w:rsid w:val="003A389F"/>
    <w:rsid w:val="003A445B"/>
    <w:rsid w:val="003A6E94"/>
    <w:rsid w:val="003A70A1"/>
    <w:rsid w:val="003B3843"/>
    <w:rsid w:val="003C18F0"/>
    <w:rsid w:val="003C1E73"/>
    <w:rsid w:val="003C2EEB"/>
    <w:rsid w:val="003C3541"/>
    <w:rsid w:val="003C59B3"/>
    <w:rsid w:val="003C5A95"/>
    <w:rsid w:val="003D086E"/>
    <w:rsid w:val="003D51C4"/>
    <w:rsid w:val="003D7881"/>
    <w:rsid w:val="003E2DB6"/>
    <w:rsid w:val="003E42B0"/>
    <w:rsid w:val="003E4E61"/>
    <w:rsid w:val="003E5FB2"/>
    <w:rsid w:val="003F0AC7"/>
    <w:rsid w:val="003F1FFA"/>
    <w:rsid w:val="003F3F05"/>
    <w:rsid w:val="003F4312"/>
    <w:rsid w:val="00404B80"/>
    <w:rsid w:val="00405C3C"/>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4A42"/>
    <w:rsid w:val="00445D6D"/>
    <w:rsid w:val="004468B6"/>
    <w:rsid w:val="00453501"/>
    <w:rsid w:val="00453E7A"/>
    <w:rsid w:val="00455A74"/>
    <w:rsid w:val="00456D35"/>
    <w:rsid w:val="00457B92"/>
    <w:rsid w:val="004624FB"/>
    <w:rsid w:val="00463E77"/>
    <w:rsid w:val="0046559B"/>
    <w:rsid w:val="00465760"/>
    <w:rsid w:val="00465B89"/>
    <w:rsid w:val="00467CFB"/>
    <w:rsid w:val="00473EDB"/>
    <w:rsid w:val="00474339"/>
    <w:rsid w:val="00474E4D"/>
    <w:rsid w:val="00475043"/>
    <w:rsid w:val="0047510F"/>
    <w:rsid w:val="00483D09"/>
    <w:rsid w:val="00491AB6"/>
    <w:rsid w:val="00491CB7"/>
    <w:rsid w:val="004930E7"/>
    <w:rsid w:val="0049692F"/>
    <w:rsid w:val="004A02C3"/>
    <w:rsid w:val="004A0385"/>
    <w:rsid w:val="004A187D"/>
    <w:rsid w:val="004A2C73"/>
    <w:rsid w:val="004A3C7D"/>
    <w:rsid w:val="004A4B81"/>
    <w:rsid w:val="004B0339"/>
    <w:rsid w:val="004B0874"/>
    <w:rsid w:val="004B3B69"/>
    <w:rsid w:val="004B7DA2"/>
    <w:rsid w:val="004C0E8B"/>
    <w:rsid w:val="004C4D99"/>
    <w:rsid w:val="004C56E8"/>
    <w:rsid w:val="004C78A1"/>
    <w:rsid w:val="004C7944"/>
    <w:rsid w:val="004D1303"/>
    <w:rsid w:val="004D64A3"/>
    <w:rsid w:val="004D670E"/>
    <w:rsid w:val="004D79FB"/>
    <w:rsid w:val="004E1023"/>
    <w:rsid w:val="004E2250"/>
    <w:rsid w:val="004E2A36"/>
    <w:rsid w:val="004E37DC"/>
    <w:rsid w:val="004E4D81"/>
    <w:rsid w:val="004E5F28"/>
    <w:rsid w:val="004E7495"/>
    <w:rsid w:val="004F2757"/>
    <w:rsid w:val="004F40C8"/>
    <w:rsid w:val="004F46F7"/>
    <w:rsid w:val="00500328"/>
    <w:rsid w:val="00504D45"/>
    <w:rsid w:val="00510664"/>
    <w:rsid w:val="00513484"/>
    <w:rsid w:val="00513DAA"/>
    <w:rsid w:val="00514CDB"/>
    <w:rsid w:val="00522A1A"/>
    <w:rsid w:val="005233FC"/>
    <w:rsid w:val="00523664"/>
    <w:rsid w:val="0052425B"/>
    <w:rsid w:val="0052531D"/>
    <w:rsid w:val="00527441"/>
    <w:rsid w:val="0053098E"/>
    <w:rsid w:val="00537BB4"/>
    <w:rsid w:val="005432C1"/>
    <w:rsid w:val="005566CE"/>
    <w:rsid w:val="0055744F"/>
    <w:rsid w:val="0055781D"/>
    <w:rsid w:val="00560E35"/>
    <w:rsid w:val="005626DB"/>
    <w:rsid w:val="00562D94"/>
    <w:rsid w:val="00563A4D"/>
    <w:rsid w:val="00570DFE"/>
    <w:rsid w:val="00571B8D"/>
    <w:rsid w:val="00572178"/>
    <w:rsid w:val="005721DC"/>
    <w:rsid w:val="005730FE"/>
    <w:rsid w:val="005734AC"/>
    <w:rsid w:val="0057365D"/>
    <w:rsid w:val="00575078"/>
    <w:rsid w:val="00575B6B"/>
    <w:rsid w:val="00576124"/>
    <w:rsid w:val="00580BA6"/>
    <w:rsid w:val="00580C84"/>
    <w:rsid w:val="0058215D"/>
    <w:rsid w:val="00582C48"/>
    <w:rsid w:val="00591352"/>
    <w:rsid w:val="00591781"/>
    <w:rsid w:val="00591DA9"/>
    <w:rsid w:val="0059247A"/>
    <w:rsid w:val="00594B06"/>
    <w:rsid w:val="00596D6E"/>
    <w:rsid w:val="00596F1D"/>
    <w:rsid w:val="0059725B"/>
    <w:rsid w:val="005A02F8"/>
    <w:rsid w:val="005A775C"/>
    <w:rsid w:val="005B18B9"/>
    <w:rsid w:val="005B238D"/>
    <w:rsid w:val="005C48B7"/>
    <w:rsid w:val="005C6A06"/>
    <w:rsid w:val="005D23E9"/>
    <w:rsid w:val="005D2560"/>
    <w:rsid w:val="005D2D32"/>
    <w:rsid w:val="005E0DB3"/>
    <w:rsid w:val="005E26A2"/>
    <w:rsid w:val="005E3B35"/>
    <w:rsid w:val="005E507D"/>
    <w:rsid w:val="005E5888"/>
    <w:rsid w:val="005E5DE0"/>
    <w:rsid w:val="005F0DCC"/>
    <w:rsid w:val="005F416F"/>
    <w:rsid w:val="005F53A2"/>
    <w:rsid w:val="005F7B5F"/>
    <w:rsid w:val="006019C1"/>
    <w:rsid w:val="00603AD4"/>
    <w:rsid w:val="00606DC7"/>
    <w:rsid w:val="0060728C"/>
    <w:rsid w:val="00607E78"/>
    <w:rsid w:val="00607F99"/>
    <w:rsid w:val="0061055A"/>
    <w:rsid w:val="00611705"/>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9E"/>
    <w:rsid w:val="00630FBF"/>
    <w:rsid w:val="006315B1"/>
    <w:rsid w:val="0063183A"/>
    <w:rsid w:val="0063257C"/>
    <w:rsid w:val="00633574"/>
    <w:rsid w:val="006335EA"/>
    <w:rsid w:val="00637C03"/>
    <w:rsid w:val="006400BF"/>
    <w:rsid w:val="00641C98"/>
    <w:rsid w:val="006422C0"/>
    <w:rsid w:val="006426BB"/>
    <w:rsid w:val="00646B97"/>
    <w:rsid w:val="0064725C"/>
    <w:rsid w:val="00654AA9"/>
    <w:rsid w:val="006557EA"/>
    <w:rsid w:val="00660FB6"/>
    <w:rsid w:val="00664269"/>
    <w:rsid w:val="00664E17"/>
    <w:rsid w:val="00666F3A"/>
    <w:rsid w:val="006677F0"/>
    <w:rsid w:val="0067010A"/>
    <w:rsid w:val="00670477"/>
    <w:rsid w:val="006754E6"/>
    <w:rsid w:val="00680306"/>
    <w:rsid w:val="00683E4C"/>
    <w:rsid w:val="00686BEF"/>
    <w:rsid w:val="00687DFF"/>
    <w:rsid w:val="006918DE"/>
    <w:rsid w:val="006959CD"/>
    <w:rsid w:val="006A0222"/>
    <w:rsid w:val="006A065D"/>
    <w:rsid w:val="006A0E63"/>
    <w:rsid w:val="006A1609"/>
    <w:rsid w:val="006A3391"/>
    <w:rsid w:val="006A4596"/>
    <w:rsid w:val="006A4FB4"/>
    <w:rsid w:val="006A5B83"/>
    <w:rsid w:val="006A6689"/>
    <w:rsid w:val="006B021D"/>
    <w:rsid w:val="006B24AE"/>
    <w:rsid w:val="006B2EEC"/>
    <w:rsid w:val="006B3F53"/>
    <w:rsid w:val="006B59A1"/>
    <w:rsid w:val="006C2228"/>
    <w:rsid w:val="006C2F20"/>
    <w:rsid w:val="006D105A"/>
    <w:rsid w:val="006D1B92"/>
    <w:rsid w:val="006D4101"/>
    <w:rsid w:val="006D52E3"/>
    <w:rsid w:val="006E0F10"/>
    <w:rsid w:val="006E43DD"/>
    <w:rsid w:val="006E6DB6"/>
    <w:rsid w:val="006F3427"/>
    <w:rsid w:val="006F4414"/>
    <w:rsid w:val="006F5763"/>
    <w:rsid w:val="006F70FF"/>
    <w:rsid w:val="00703EFC"/>
    <w:rsid w:val="0070412F"/>
    <w:rsid w:val="0070513C"/>
    <w:rsid w:val="00712D0F"/>
    <w:rsid w:val="007131B3"/>
    <w:rsid w:val="00713AB4"/>
    <w:rsid w:val="00725DAA"/>
    <w:rsid w:val="00726EFE"/>
    <w:rsid w:val="00731376"/>
    <w:rsid w:val="00735592"/>
    <w:rsid w:val="00737007"/>
    <w:rsid w:val="0073747A"/>
    <w:rsid w:val="007374D4"/>
    <w:rsid w:val="00737E12"/>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329D"/>
    <w:rsid w:val="007835CA"/>
    <w:rsid w:val="00783709"/>
    <w:rsid w:val="00785F0A"/>
    <w:rsid w:val="007863D5"/>
    <w:rsid w:val="00786EFE"/>
    <w:rsid w:val="007945FD"/>
    <w:rsid w:val="00795A2E"/>
    <w:rsid w:val="00795DDE"/>
    <w:rsid w:val="00796CFA"/>
    <w:rsid w:val="00797457"/>
    <w:rsid w:val="00797A22"/>
    <w:rsid w:val="007A0BCD"/>
    <w:rsid w:val="007A14FE"/>
    <w:rsid w:val="007A3BED"/>
    <w:rsid w:val="007A452D"/>
    <w:rsid w:val="007A4D5A"/>
    <w:rsid w:val="007A4E25"/>
    <w:rsid w:val="007A51CF"/>
    <w:rsid w:val="007A6BB4"/>
    <w:rsid w:val="007B0110"/>
    <w:rsid w:val="007B44AC"/>
    <w:rsid w:val="007B5357"/>
    <w:rsid w:val="007B55AD"/>
    <w:rsid w:val="007B57E7"/>
    <w:rsid w:val="007B6A45"/>
    <w:rsid w:val="007C0340"/>
    <w:rsid w:val="007C0D56"/>
    <w:rsid w:val="007C27D9"/>
    <w:rsid w:val="007C602E"/>
    <w:rsid w:val="007C6130"/>
    <w:rsid w:val="007C6F43"/>
    <w:rsid w:val="007C7728"/>
    <w:rsid w:val="007D2F4D"/>
    <w:rsid w:val="007D5712"/>
    <w:rsid w:val="007D5E8A"/>
    <w:rsid w:val="007D6F56"/>
    <w:rsid w:val="007D7B0B"/>
    <w:rsid w:val="007E23D2"/>
    <w:rsid w:val="007E2435"/>
    <w:rsid w:val="007E61B1"/>
    <w:rsid w:val="007E71D8"/>
    <w:rsid w:val="007F0014"/>
    <w:rsid w:val="007F060D"/>
    <w:rsid w:val="007F0F3A"/>
    <w:rsid w:val="007F4756"/>
    <w:rsid w:val="007F4DC7"/>
    <w:rsid w:val="007F65A2"/>
    <w:rsid w:val="0080049F"/>
    <w:rsid w:val="00802DAE"/>
    <w:rsid w:val="00803AE8"/>
    <w:rsid w:val="00806ED4"/>
    <w:rsid w:val="00812221"/>
    <w:rsid w:val="00812BA5"/>
    <w:rsid w:val="00812F4F"/>
    <w:rsid w:val="00814236"/>
    <w:rsid w:val="00815637"/>
    <w:rsid w:val="00821C45"/>
    <w:rsid w:val="008225A0"/>
    <w:rsid w:val="008235D1"/>
    <w:rsid w:val="00824923"/>
    <w:rsid w:val="00827019"/>
    <w:rsid w:val="0082758C"/>
    <w:rsid w:val="00827E46"/>
    <w:rsid w:val="00831B35"/>
    <w:rsid w:val="00832E2D"/>
    <w:rsid w:val="0083360A"/>
    <w:rsid w:val="008369D8"/>
    <w:rsid w:val="00836D9E"/>
    <w:rsid w:val="0084108A"/>
    <w:rsid w:val="0084344A"/>
    <w:rsid w:val="0084381C"/>
    <w:rsid w:val="00843D41"/>
    <w:rsid w:val="0084456C"/>
    <w:rsid w:val="00844A4E"/>
    <w:rsid w:val="00845E07"/>
    <w:rsid w:val="00847824"/>
    <w:rsid w:val="00852DD3"/>
    <w:rsid w:val="008575FE"/>
    <w:rsid w:val="00861056"/>
    <w:rsid w:val="0086200C"/>
    <w:rsid w:val="008625B8"/>
    <w:rsid w:val="00862792"/>
    <w:rsid w:val="0086478F"/>
    <w:rsid w:val="00865A39"/>
    <w:rsid w:val="00870514"/>
    <w:rsid w:val="0087144F"/>
    <w:rsid w:val="00873687"/>
    <w:rsid w:val="00873E1A"/>
    <w:rsid w:val="00874043"/>
    <w:rsid w:val="0087511C"/>
    <w:rsid w:val="00875837"/>
    <w:rsid w:val="00876BB1"/>
    <w:rsid w:val="00887F55"/>
    <w:rsid w:val="0089033D"/>
    <w:rsid w:val="00890995"/>
    <w:rsid w:val="00892BA1"/>
    <w:rsid w:val="008949CF"/>
    <w:rsid w:val="008959F1"/>
    <w:rsid w:val="00897E8A"/>
    <w:rsid w:val="00897FCE"/>
    <w:rsid w:val="008A11EF"/>
    <w:rsid w:val="008A5EA7"/>
    <w:rsid w:val="008C1397"/>
    <w:rsid w:val="008C2284"/>
    <w:rsid w:val="008C38B4"/>
    <w:rsid w:val="008C514E"/>
    <w:rsid w:val="008C5345"/>
    <w:rsid w:val="008C6770"/>
    <w:rsid w:val="008C7664"/>
    <w:rsid w:val="008D0B71"/>
    <w:rsid w:val="008D424A"/>
    <w:rsid w:val="008E17EB"/>
    <w:rsid w:val="008E4B3F"/>
    <w:rsid w:val="008E7A7B"/>
    <w:rsid w:val="008F07B6"/>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2017C"/>
    <w:rsid w:val="009219B2"/>
    <w:rsid w:val="0092409E"/>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4C0C"/>
    <w:rsid w:val="00947B1C"/>
    <w:rsid w:val="009548C5"/>
    <w:rsid w:val="00956BDA"/>
    <w:rsid w:val="00956F33"/>
    <w:rsid w:val="0096290E"/>
    <w:rsid w:val="00963C41"/>
    <w:rsid w:val="00964680"/>
    <w:rsid w:val="009651B7"/>
    <w:rsid w:val="00966A2F"/>
    <w:rsid w:val="009712D0"/>
    <w:rsid w:val="00971566"/>
    <w:rsid w:val="0097166F"/>
    <w:rsid w:val="00973CA7"/>
    <w:rsid w:val="00975394"/>
    <w:rsid w:val="00976D86"/>
    <w:rsid w:val="0097751B"/>
    <w:rsid w:val="0097756C"/>
    <w:rsid w:val="00977AE5"/>
    <w:rsid w:val="009810AC"/>
    <w:rsid w:val="00981732"/>
    <w:rsid w:val="009855EB"/>
    <w:rsid w:val="00991EE3"/>
    <w:rsid w:val="0099372E"/>
    <w:rsid w:val="00993EE9"/>
    <w:rsid w:val="00996590"/>
    <w:rsid w:val="009A12A8"/>
    <w:rsid w:val="009A5C52"/>
    <w:rsid w:val="009A600E"/>
    <w:rsid w:val="009A69AB"/>
    <w:rsid w:val="009A6D85"/>
    <w:rsid w:val="009A76F8"/>
    <w:rsid w:val="009B1FC6"/>
    <w:rsid w:val="009B29C2"/>
    <w:rsid w:val="009B34BD"/>
    <w:rsid w:val="009B38C0"/>
    <w:rsid w:val="009B4DA5"/>
    <w:rsid w:val="009B7958"/>
    <w:rsid w:val="009C0CA6"/>
    <w:rsid w:val="009C16D1"/>
    <w:rsid w:val="009C18EB"/>
    <w:rsid w:val="009C6E96"/>
    <w:rsid w:val="009C7863"/>
    <w:rsid w:val="009D1B65"/>
    <w:rsid w:val="009D24AE"/>
    <w:rsid w:val="009D33EC"/>
    <w:rsid w:val="009D385B"/>
    <w:rsid w:val="009D3DA8"/>
    <w:rsid w:val="009D4E51"/>
    <w:rsid w:val="009D52EA"/>
    <w:rsid w:val="009D67A0"/>
    <w:rsid w:val="009D69B9"/>
    <w:rsid w:val="009D6E74"/>
    <w:rsid w:val="009E1907"/>
    <w:rsid w:val="009E3855"/>
    <w:rsid w:val="009E6A91"/>
    <w:rsid w:val="009E7340"/>
    <w:rsid w:val="009F0757"/>
    <w:rsid w:val="009F127E"/>
    <w:rsid w:val="009F2881"/>
    <w:rsid w:val="009F5760"/>
    <w:rsid w:val="009F639A"/>
    <w:rsid w:val="009F6426"/>
    <w:rsid w:val="009F65FC"/>
    <w:rsid w:val="009F6980"/>
    <w:rsid w:val="009F6BBE"/>
    <w:rsid w:val="009F6C86"/>
    <w:rsid w:val="009F70F1"/>
    <w:rsid w:val="00A0125C"/>
    <w:rsid w:val="00A021E7"/>
    <w:rsid w:val="00A030F9"/>
    <w:rsid w:val="00A04379"/>
    <w:rsid w:val="00A048C3"/>
    <w:rsid w:val="00A10FD3"/>
    <w:rsid w:val="00A12D3E"/>
    <w:rsid w:val="00A13AC6"/>
    <w:rsid w:val="00A1445D"/>
    <w:rsid w:val="00A14ABE"/>
    <w:rsid w:val="00A1761E"/>
    <w:rsid w:val="00A223B0"/>
    <w:rsid w:val="00A23E2A"/>
    <w:rsid w:val="00A2462D"/>
    <w:rsid w:val="00A25C67"/>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2712"/>
    <w:rsid w:val="00A5561B"/>
    <w:rsid w:val="00A559A0"/>
    <w:rsid w:val="00A56A79"/>
    <w:rsid w:val="00A60E77"/>
    <w:rsid w:val="00A63C5C"/>
    <w:rsid w:val="00A63D7F"/>
    <w:rsid w:val="00A662A1"/>
    <w:rsid w:val="00A7037B"/>
    <w:rsid w:val="00A732D8"/>
    <w:rsid w:val="00A757ED"/>
    <w:rsid w:val="00A77322"/>
    <w:rsid w:val="00A81BF2"/>
    <w:rsid w:val="00A829CC"/>
    <w:rsid w:val="00A835F8"/>
    <w:rsid w:val="00A85AB6"/>
    <w:rsid w:val="00A932FD"/>
    <w:rsid w:val="00A93766"/>
    <w:rsid w:val="00A94619"/>
    <w:rsid w:val="00A97BB7"/>
    <w:rsid w:val="00AA643D"/>
    <w:rsid w:val="00AA6EAF"/>
    <w:rsid w:val="00AA732E"/>
    <w:rsid w:val="00AB0795"/>
    <w:rsid w:val="00AB54FC"/>
    <w:rsid w:val="00AC0C9E"/>
    <w:rsid w:val="00AC67DA"/>
    <w:rsid w:val="00AC68EA"/>
    <w:rsid w:val="00AC7569"/>
    <w:rsid w:val="00AD0106"/>
    <w:rsid w:val="00AD0DC5"/>
    <w:rsid w:val="00AD1433"/>
    <w:rsid w:val="00AD56C4"/>
    <w:rsid w:val="00AE1E84"/>
    <w:rsid w:val="00AE645B"/>
    <w:rsid w:val="00AE655C"/>
    <w:rsid w:val="00AF37D9"/>
    <w:rsid w:val="00AF649E"/>
    <w:rsid w:val="00B01349"/>
    <w:rsid w:val="00B01978"/>
    <w:rsid w:val="00B03A4A"/>
    <w:rsid w:val="00B051BB"/>
    <w:rsid w:val="00B07F82"/>
    <w:rsid w:val="00B1036B"/>
    <w:rsid w:val="00B1136B"/>
    <w:rsid w:val="00B12F0C"/>
    <w:rsid w:val="00B131D4"/>
    <w:rsid w:val="00B13D9F"/>
    <w:rsid w:val="00B17D3A"/>
    <w:rsid w:val="00B20110"/>
    <w:rsid w:val="00B258F3"/>
    <w:rsid w:val="00B30C93"/>
    <w:rsid w:val="00B34955"/>
    <w:rsid w:val="00B36CD3"/>
    <w:rsid w:val="00B41813"/>
    <w:rsid w:val="00B42386"/>
    <w:rsid w:val="00B4276E"/>
    <w:rsid w:val="00B42A56"/>
    <w:rsid w:val="00B466F8"/>
    <w:rsid w:val="00B46ED9"/>
    <w:rsid w:val="00B47D44"/>
    <w:rsid w:val="00B51CDC"/>
    <w:rsid w:val="00B53794"/>
    <w:rsid w:val="00B5534B"/>
    <w:rsid w:val="00B56D95"/>
    <w:rsid w:val="00B60743"/>
    <w:rsid w:val="00B62080"/>
    <w:rsid w:val="00B626CF"/>
    <w:rsid w:val="00B63A60"/>
    <w:rsid w:val="00B678ED"/>
    <w:rsid w:val="00B70C7B"/>
    <w:rsid w:val="00B73ABB"/>
    <w:rsid w:val="00B73B42"/>
    <w:rsid w:val="00B74B6E"/>
    <w:rsid w:val="00B74BF1"/>
    <w:rsid w:val="00B807B9"/>
    <w:rsid w:val="00B83269"/>
    <w:rsid w:val="00B85D70"/>
    <w:rsid w:val="00B90CF0"/>
    <w:rsid w:val="00BA089C"/>
    <w:rsid w:val="00BA153F"/>
    <w:rsid w:val="00BA1CB7"/>
    <w:rsid w:val="00BA3477"/>
    <w:rsid w:val="00BA7030"/>
    <w:rsid w:val="00BB036B"/>
    <w:rsid w:val="00BB09D6"/>
    <w:rsid w:val="00BB13C2"/>
    <w:rsid w:val="00BB263A"/>
    <w:rsid w:val="00BB2904"/>
    <w:rsid w:val="00BB3363"/>
    <w:rsid w:val="00BB57A8"/>
    <w:rsid w:val="00BB585C"/>
    <w:rsid w:val="00BB5AFB"/>
    <w:rsid w:val="00BC4972"/>
    <w:rsid w:val="00BC525E"/>
    <w:rsid w:val="00BC63C0"/>
    <w:rsid w:val="00BC6AD6"/>
    <w:rsid w:val="00BD1F48"/>
    <w:rsid w:val="00BD2CFA"/>
    <w:rsid w:val="00BD4B89"/>
    <w:rsid w:val="00BD64BF"/>
    <w:rsid w:val="00BD79CA"/>
    <w:rsid w:val="00BE0B58"/>
    <w:rsid w:val="00BE130E"/>
    <w:rsid w:val="00BE1F3E"/>
    <w:rsid w:val="00BE51C2"/>
    <w:rsid w:val="00BE5787"/>
    <w:rsid w:val="00BE6753"/>
    <w:rsid w:val="00BE7565"/>
    <w:rsid w:val="00BE757A"/>
    <w:rsid w:val="00BF2D21"/>
    <w:rsid w:val="00BF38B7"/>
    <w:rsid w:val="00BF4E48"/>
    <w:rsid w:val="00C023C8"/>
    <w:rsid w:val="00C04C4B"/>
    <w:rsid w:val="00C05F5A"/>
    <w:rsid w:val="00C1117E"/>
    <w:rsid w:val="00C23134"/>
    <w:rsid w:val="00C24899"/>
    <w:rsid w:val="00C271F1"/>
    <w:rsid w:val="00C31C09"/>
    <w:rsid w:val="00C33019"/>
    <w:rsid w:val="00C337DD"/>
    <w:rsid w:val="00C33908"/>
    <w:rsid w:val="00C35429"/>
    <w:rsid w:val="00C355D3"/>
    <w:rsid w:val="00C4667E"/>
    <w:rsid w:val="00C46E8C"/>
    <w:rsid w:val="00C52B1A"/>
    <w:rsid w:val="00C53FB2"/>
    <w:rsid w:val="00C555A7"/>
    <w:rsid w:val="00C560EC"/>
    <w:rsid w:val="00C605F7"/>
    <w:rsid w:val="00C60870"/>
    <w:rsid w:val="00C61AA9"/>
    <w:rsid w:val="00C620DA"/>
    <w:rsid w:val="00C652BC"/>
    <w:rsid w:val="00C70BBF"/>
    <w:rsid w:val="00C72BD1"/>
    <w:rsid w:val="00C73D8B"/>
    <w:rsid w:val="00C81370"/>
    <w:rsid w:val="00C86B6D"/>
    <w:rsid w:val="00C916BF"/>
    <w:rsid w:val="00C93286"/>
    <w:rsid w:val="00C94B0A"/>
    <w:rsid w:val="00C95C21"/>
    <w:rsid w:val="00CA203B"/>
    <w:rsid w:val="00CA47C7"/>
    <w:rsid w:val="00CA5AF0"/>
    <w:rsid w:val="00CA7DE5"/>
    <w:rsid w:val="00CB156D"/>
    <w:rsid w:val="00CB4853"/>
    <w:rsid w:val="00CC14EB"/>
    <w:rsid w:val="00CC4A4B"/>
    <w:rsid w:val="00CC5FDA"/>
    <w:rsid w:val="00CC6F07"/>
    <w:rsid w:val="00CC6F3E"/>
    <w:rsid w:val="00CD3BA7"/>
    <w:rsid w:val="00CD4393"/>
    <w:rsid w:val="00CE1960"/>
    <w:rsid w:val="00CE1EB0"/>
    <w:rsid w:val="00CE4F82"/>
    <w:rsid w:val="00CE7806"/>
    <w:rsid w:val="00CF0E4B"/>
    <w:rsid w:val="00CF2030"/>
    <w:rsid w:val="00CF5586"/>
    <w:rsid w:val="00D02102"/>
    <w:rsid w:val="00D028E9"/>
    <w:rsid w:val="00D03923"/>
    <w:rsid w:val="00D04933"/>
    <w:rsid w:val="00D117B9"/>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89F"/>
    <w:rsid w:val="00D432A8"/>
    <w:rsid w:val="00D45DE3"/>
    <w:rsid w:val="00D466DF"/>
    <w:rsid w:val="00D47A4A"/>
    <w:rsid w:val="00D5171C"/>
    <w:rsid w:val="00D526A4"/>
    <w:rsid w:val="00D60518"/>
    <w:rsid w:val="00D6113A"/>
    <w:rsid w:val="00D6730F"/>
    <w:rsid w:val="00D673BF"/>
    <w:rsid w:val="00D712A9"/>
    <w:rsid w:val="00D7336A"/>
    <w:rsid w:val="00D74A78"/>
    <w:rsid w:val="00D770B4"/>
    <w:rsid w:val="00D8014D"/>
    <w:rsid w:val="00D83C20"/>
    <w:rsid w:val="00D84658"/>
    <w:rsid w:val="00D855E5"/>
    <w:rsid w:val="00D9072D"/>
    <w:rsid w:val="00D93150"/>
    <w:rsid w:val="00D94E5E"/>
    <w:rsid w:val="00D96989"/>
    <w:rsid w:val="00D9698F"/>
    <w:rsid w:val="00D97822"/>
    <w:rsid w:val="00D97E73"/>
    <w:rsid w:val="00DA1718"/>
    <w:rsid w:val="00DA1AEB"/>
    <w:rsid w:val="00DA4F24"/>
    <w:rsid w:val="00DA5EE4"/>
    <w:rsid w:val="00DB1882"/>
    <w:rsid w:val="00DB1CC6"/>
    <w:rsid w:val="00DB2239"/>
    <w:rsid w:val="00DB36BC"/>
    <w:rsid w:val="00DB743D"/>
    <w:rsid w:val="00DB7984"/>
    <w:rsid w:val="00DC02D6"/>
    <w:rsid w:val="00DC0ED2"/>
    <w:rsid w:val="00DC1A49"/>
    <w:rsid w:val="00DC3663"/>
    <w:rsid w:val="00DC3BAD"/>
    <w:rsid w:val="00DC5742"/>
    <w:rsid w:val="00DC5B22"/>
    <w:rsid w:val="00DD11BF"/>
    <w:rsid w:val="00DD1592"/>
    <w:rsid w:val="00DD15CB"/>
    <w:rsid w:val="00DD21DF"/>
    <w:rsid w:val="00DD32EE"/>
    <w:rsid w:val="00DD4FF3"/>
    <w:rsid w:val="00DD53B1"/>
    <w:rsid w:val="00DE0B64"/>
    <w:rsid w:val="00DE3810"/>
    <w:rsid w:val="00DE4427"/>
    <w:rsid w:val="00DE772E"/>
    <w:rsid w:val="00DE7AE4"/>
    <w:rsid w:val="00DF37F4"/>
    <w:rsid w:val="00DF41D8"/>
    <w:rsid w:val="00DF65A9"/>
    <w:rsid w:val="00DF7BD3"/>
    <w:rsid w:val="00DF7EFF"/>
    <w:rsid w:val="00E00DF5"/>
    <w:rsid w:val="00E00ED1"/>
    <w:rsid w:val="00E021FF"/>
    <w:rsid w:val="00E04DDF"/>
    <w:rsid w:val="00E05808"/>
    <w:rsid w:val="00E1254D"/>
    <w:rsid w:val="00E1341E"/>
    <w:rsid w:val="00E22AC8"/>
    <w:rsid w:val="00E24D20"/>
    <w:rsid w:val="00E255EC"/>
    <w:rsid w:val="00E32269"/>
    <w:rsid w:val="00E33BA0"/>
    <w:rsid w:val="00E3511C"/>
    <w:rsid w:val="00E37506"/>
    <w:rsid w:val="00E413EA"/>
    <w:rsid w:val="00E422F9"/>
    <w:rsid w:val="00E424FD"/>
    <w:rsid w:val="00E42541"/>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3992"/>
    <w:rsid w:val="00E83FEF"/>
    <w:rsid w:val="00E86FA5"/>
    <w:rsid w:val="00E870FC"/>
    <w:rsid w:val="00E914C8"/>
    <w:rsid w:val="00E91707"/>
    <w:rsid w:val="00E9252D"/>
    <w:rsid w:val="00E940F9"/>
    <w:rsid w:val="00E94215"/>
    <w:rsid w:val="00E949A7"/>
    <w:rsid w:val="00E97C12"/>
    <w:rsid w:val="00EA2B61"/>
    <w:rsid w:val="00EA353B"/>
    <w:rsid w:val="00EA4EB1"/>
    <w:rsid w:val="00EB0A45"/>
    <w:rsid w:val="00EB0B1B"/>
    <w:rsid w:val="00EB50FB"/>
    <w:rsid w:val="00EB5227"/>
    <w:rsid w:val="00EB6023"/>
    <w:rsid w:val="00EB7507"/>
    <w:rsid w:val="00EC1BE7"/>
    <w:rsid w:val="00EC3E3B"/>
    <w:rsid w:val="00EC5082"/>
    <w:rsid w:val="00EC516D"/>
    <w:rsid w:val="00EC6AB2"/>
    <w:rsid w:val="00EC7B2B"/>
    <w:rsid w:val="00ED09CB"/>
    <w:rsid w:val="00ED7B8B"/>
    <w:rsid w:val="00EE042D"/>
    <w:rsid w:val="00EE2A54"/>
    <w:rsid w:val="00EE5734"/>
    <w:rsid w:val="00EE7CA3"/>
    <w:rsid w:val="00EF0374"/>
    <w:rsid w:val="00EF1665"/>
    <w:rsid w:val="00EF2F56"/>
    <w:rsid w:val="00EF4ACB"/>
    <w:rsid w:val="00F03D95"/>
    <w:rsid w:val="00F04072"/>
    <w:rsid w:val="00F07449"/>
    <w:rsid w:val="00F10106"/>
    <w:rsid w:val="00F10808"/>
    <w:rsid w:val="00F1436E"/>
    <w:rsid w:val="00F16A9C"/>
    <w:rsid w:val="00F2219D"/>
    <w:rsid w:val="00F24EF8"/>
    <w:rsid w:val="00F30E27"/>
    <w:rsid w:val="00F31670"/>
    <w:rsid w:val="00F34223"/>
    <w:rsid w:val="00F37A8C"/>
    <w:rsid w:val="00F37A98"/>
    <w:rsid w:val="00F40529"/>
    <w:rsid w:val="00F41589"/>
    <w:rsid w:val="00F41F32"/>
    <w:rsid w:val="00F420E6"/>
    <w:rsid w:val="00F425DE"/>
    <w:rsid w:val="00F456F8"/>
    <w:rsid w:val="00F50A09"/>
    <w:rsid w:val="00F50C5A"/>
    <w:rsid w:val="00F510EF"/>
    <w:rsid w:val="00F51F05"/>
    <w:rsid w:val="00F53E39"/>
    <w:rsid w:val="00F55ED8"/>
    <w:rsid w:val="00F56A5E"/>
    <w:rsid w:val="00F57D74"/>
    <w:rsid w:val="00F62749"/>
    <w:rsid w:val="00F63F5A"/>
    <w:rsid w:val="00F64E07"/>
    <w:rsid w:val="00F65F95"/>
    <w:rsid w:val="00F667F9"/>
    <w:rsid w:val="00F66E7F"/>
    <w:rsid w:val="00F70F1E"/>
    <w:rsid w:val="00F7157F"/>
    <w:rsid w:val="00F74A60"/>
    <w:rsid w:val="00F75FBC"/>
    <w:rsid w:val="00F76556"/>
    <w:rsid w:val="00F81EC2"/>
    <w:rsid w:val="00F820D5"/>
    <w:rsid w:val="00F8426C"/>
    <w:rsid w:val="00F84540"/>
    <w:rsid w:val="00F8654C"/>
    <w:rsid w:val="00F9006B"/>
    <w:rsid w:val="00F900DF"/>
    <w:rsid w:val="00F921AD"/>
    <w:rsid w:val="00F93403"/>
    <w:rsid w:val="00F94055"/>
    <w:rsid w:val="00FA3501"/>
    <w:rsid w:val="00FB1536"/>
    <w:rsid w:val="00FB3EBC"/>
    <w:rsid w:val="00FB62EE"/>
    <w:rsid w:val="00FB73C5"/>
    <w:rsid w:val="00FC2BCB"/>
    <w:rsid w:val="00FC35A2"/>
    <w:rsid w:val="00FC55FF"/>
    <w:rsid w:val="00FC6DAC"/>
    <w:rsid w:val="00FC6F80"/>
    <w:rsid w:val="00FD02AA"/>
    <w:rsid w:val="00FD1E4E"/>
    <w:rsid w:val="00FD20AA"/>
    <w:rsid w:val="00FD2DDF"/>
    <w:rsid w:val="00FD3AFF"/>
    <w:rsid w:val="00FD478B"/>
    <w:rsid w:val="00FD4FBD"/>
    <w:rsid w:val="00FD7435"/>
    <w:rsid w:val="00FE1FE9"/>
    <w:rsid w:val="00FE304A"/>
    <w:rsid w:val="00FE4710"/>
    <w:rsid w:val="00FE5BD9"/>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88F1-E998-488D-B6E5-8EFF6C90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Pages>
  <Words>1467</Words>
  <Characters>7924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36</cp:revision>
  <cp:lastPrinted>2014-02-10T17:04:00Z</cp:lastPrinted>
  <dcterms:created xsi:type="dcterms:W3CDTF">2014-02-14T12:27:00Z</dcterms:created>
  <dcterms:modified xsi:type="dcterms:W3CDTF">2014-02-19T20:15:00Z</dcterms:modified>
</cp:coreProperties>
</file>