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6153" w:type="pct"/>
        <w:tblInd w:w="-743" w:type="dxa"/>
        <w:tblLook w:val="04A0" w:firstRow="1" w:lastRow="0" w:firstColumn="1" w:lastColumn="0" w:noHBand="0" w:noVBand="1"/>
      </w:tblPr>
      <w:tblGrid>
        <w:gridCol w:w="3988"/>
        <w:gridCol w:w="1342"/>
        <w:gridCol w:w="55"/>
        <w:gridCol w:w="4822"/>
      </w:tblGrid>
      <w:tr w:rsidR="003817BE" w:rsidRPr="00F50C5A" w:rsidTr="001A0282">
        <w:trPr>
          <w:trHeight w:val="276"/>
        </w:trPr>
        <w:tc>
          <w:tcPr>
            <w:tcW w:w="5000" w:type="pct"/>
            <w:gridSpan w:val="4"/>
            <w:shd w:val="clear" w:color="auto" w:fill="D9D9D9" w:themeFill="background1" w:themeFillShade="D9"/>
          </w:tcPr>
          <w:p w:rsidR="003817BE" w:rsidRPr="00F50C5A" w:rsidRDefault="00423252" w:rsidP="007C6F43">
            <w:pPr>
              <w:jc w:val="center"/>
              <w:rPr>
                <w:rFonts w:cs="Arial"/>
                <w:b/>
              </w:rPr>
            </w:pPr>
            <w:r w:rsidRPr="00F50C5A">
              <w:rPr>
                <w:rFonts w:cs="Arial"/>
                <w:b/>
              </w:rPr>
              <w:t xml:space="preserve">SÚMULA DA </w:t>
            </w:r>
            <w:r w:rsidR="007A4E25">
              <w:rPr>
                <w:rFonts w:cs="Arial"/>
                <w:b/>
              </w:rPr>
              <w:t>6</w:t>
            </w:r>
            <w:r w:rsidR="007C6F43">
              <w:rPr>
                <w:rFonts w:cs="Arial"/>
                <w:b/>
              </w:rPr>
              <w:t>2</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046ACD">
        <w:tc>
          <w:tcPr>
            <w:tcW w:w="2611" w:type="pct"/>
            <w:gridSpan w:val="2"/>
          </w:tcPr>
          <w:p w:rsidR="003817BE" w:rsidRPr="00F50C5A" w:rsidRDefault="003817BE" w:rsidP="00591DA9">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Sala d</w:t>
            </w:r>
            <w:r w:rsidR="006D105A">
              <w:rPr>
                <w:rFonts w:cs="Arial"/>
              </w:rPr>
              <w:t>o Auditório - G1</w:t>
            </w:r>
            <w:r w:rsidR="006D105A" w:rsidRPr="00F50C5A">
              <w:rPr>
                <w:rFonts w:cs="Arial"/>
              </w:rPr>
              <w:t>º andar</w:t>
            </w:r>
          </w:p>
        </w:tc>
        <w:tc>
          <w:tcPr>
            <w:tcW w:w="2389" w:type="pct"/>
            <w:gridSpan w:val="2"/>
          </w:tcPr>
          <w:p w:rsidR="003817BE" w:rsidRPr="00F50C5A" w:rsidRDefault="003817BE" w:rsidP="006D105A">
            <w:pPr>
              <w:tabs>
                <w:tab w:val="left" w:pos="2400"/>
              </w:tabs>
              <w:jc w:val="both"/>
              <w:rPr>
                <w:rFonts w:cs="Arial"/>
              </w:rPr>
            </w:pPr>
            <w:r w:rsidRPr="00F50C5A">
              <w:rPr>
                <w:rFonts w:cs="Arial"/>
              </w:rPr>
              <w:t>DATA:</w:t>
            </w:r>
            <w:r w:rsidR="0055781D" w:rsidRPr="00F50C5A">
              <w:rPr>
                <w:rFonts w:cs="Arial"/>
              </w:rPr>
              <w:t xml:space="preserve"> </w:t>
            </w:r>
            <w:r w:rsidR="006D105A">
              <w:rPr>
                <w:rFonts w:cs="Arial"/>
              </w:rPr>
              <w:t>05</w:t>
            </w:r>
            <w:r w:rsidR="00B466F8">
              <w:rPr>
                <w:rFonts w:cs="Arial"/>
              </w:rPr>
              <w:t>.1</w:t>
            </w:r>
            <w:r w:rsidR="006D105A">
              <w:rPr>
                <w:rFonts w:cs="Arial"/>
              </w:rPr>
              <w:t>2</w:t>
            </w:r>
            <w:r w:rsidR="00E255EC" w:rsidRPr="00F50C5A">
              <w:rPr>
                <w:rFonts w:cs="Arial"/>
              </w:rPr>
              <w:t>.13</w:t>
            </w:r>
          </w:p>
        </w:tc>
      </w:tr>
      <w:tr w:rsidR="00911A77" w:rsidRPr="00F50C5A" w:rsidTr="001A0282">
        <w:tc>
          <w:tcPr>
            <w:tcW w:w="5000" w:type="pct"/>
            <w:gridSpan w:val="4"/>
            <w:shd w:val="clear" w:color="auto" w:fill="auto"/>
          </w:tcPr>
          <w:p w:rsidR="00D5171C" w:rsidRPr="00F50C5A" w:rsidRDefault="00911A77" w:rsidP="00321940">
            <w:pPr>
              <w:jc w:val="both"/>
              <w:rPr>
                <w:rFonts w:cs="Arial"/>
              </w:rPr>
            </w:pPr>
            <w:r w:rsidRPr="00F50C5A">
              <w:rPr>
                <w:rFonts w:cs="Arial"/>
                <w:b/>
              </w:rPr>
              <w:t>PRESENTES:</w:t>
            </w:r>
            <w:r w:rsidRPr="00F50C5A">
              <w:rPr>
                <w:rFonts w:cs="Arial"/>
              </w:rPr>
              <w:t xml:space="preserve"> </w:t>
            </w:r>
            <w:r w:rsidR="0014500B" w:rsidRPr="00F50C5A">
              <w:rPr>
                <w:rFonts w:cs="Arial"/>
              </w:rPr>
              <w:t>Conselheiros:</w:t>
            </w:r>
            <w:r w:rsidR="00136417" w:rsidRPr="00F50C5A">
              <w:rPr>
                <w:rFonts w:cs="Arial"/>
              </w:rPr>
              <w:t xml:space="preserve"> </w:t>
            </w:r>
            <w:r w:rsidR="00786EFE">
              <w:rPr>
                <w:rFonts w:cs="Arial"/>
              </w:rPr>
              <w:t xml:space="preserve">Carlos Eduardo Mesquita </w:t>
            </w:r>
            <w:proofErr w:type="spellStart"/>
            <w:r w:rsidR="00786EFE">
              <w:rPr>
                <w:rFonts w:cs="Arial"/>
              </w:rPr>
              <w:t>Pedone</w:t>
            </w:r>
            <w:proofErr w:type="spellEnd"/>
            <w:r w:rsidR="00786EFE">
              <w:rPr>
                <w:rFonts w:cs="Arial"/>
              </w:rPr>
              <w:t xml:space="preserve">, </w:t>
            </w:r>
            <w:r w:rsidR="00F425DE" w:rsidRPr="00F50C5A">
              <w:rPr>
                <w:rFonts w:cs="Arial"/>
              </w:rPr>
              <w:t xml:space="preserve">Rosana </w:t>
            </w:r>
            <w:proofErr w:type="spellStart"/>
            <w:r w:rsidR="00F425DE" w:rsidRPr="00F50C5A">
              <w:rPr>
                <w:rFonts w:cs="Arial"/>
              </w:rPr>
              <w:t>Oppitz</w:t>
            </w:r>
            <w:proofErr w:type="spellEnd"/>
            <w:r w:rsidR="00F425DE">
              <w:rPr>
                <w:rFonts w:cs="Arial"/>
              </w:rPr>
              <w:t>,</w:t>
            </w:r>
            <w:r w:rsidR="00F425DE" w:rsidRPr="00F50C5A">
              <w:rPr>
                <w:rFonts w:cs="Arial"/>
              </w:rPr>
              <w:t xml:space="preserve"> </w:t>
            </w:r>
            <w:r w:rsidR="00EF4ACB" w:rsidRPr="00F50C5A">
              <w:rPr>
                <w:rFonts w:cs="Arial"/>
              </w:rPr>
              <w:t>Clarissa Berny</w:t>
            </w:r>
            <w:r w:rsidR="00EF4ACB">
              <w:rPr>
                <w:rFonts w:cs="Arial"/>
              </w:rPr>
              <w:t xml:space="preserve">, </w:t>
            </w:r>
            <w:r w:rsidR="00321940" w:rsidRPr="00F50C5A">
              <w:rPr>
                <w:rFonts w:cs="Arial"/>
              </w:rPr>
              <w:t>Ass</w:t>
            </w:r>
            <w:r w:rsidR="00321940">
              <w:rPr>
                <w:rFonts w:cs="Arial"/>
              </w:rPr>
              <w:t xml:space="preserve">. </w:t>
            </w:r>
            <w:r w:rsidR="00321940" w:rsidRPr="00F50C5A">
              <w:rPr>
                <w:rFonts w:cs="Arial"/>
              </w:rPr>
              <w:t>Técnica</w:t>
            </w:r>
            <w:r w:rsidR="00321940">
              <w:rPr>
                <w:rFonts w:cs="Arial"/>
              </w:rPr>
              <w:t xml:space="preserve"> Maríndia Girardello, </w:t>
            </w:r>
            <w:r w:rsidR="00F425DE">
              <w:rPr>
                <w:rFonts w:cs="Arial"/>
              </w:rPr>
              <w:t>Ass. Técnica</w:t>
            </w:r>
            <w:r w:rsidR="009404BE" w:rsidRPr="00F50C5A">
              <w:rPr>
                <w:rFonts w:cs="Arial"/>
              </w:rPr>
              <w:t xml:space="preserve"> </w:t>
            </w:r>
            <w:r w:rsidR="0092409E">
              <w:rPr>
                <w:rFonts w:cs="Arial"/>
              </w:rPr>
              <w:t>Suzana Rosa</w:t>
            </w:r>
            <w:r w:rsidR="00B466F8">
              <w:rPr>
                <w:rFonts w:cs="Arial"/>
              </w:rPr>
              <w:t xml:space="preserve">, </w:t>
            </w:r>
            <w:r w:rsidR="00136417" w:rsidRPr="00F50C5A">
              <w:rPr>
                <w:rFonts w:cs="Arial"/>
              </w:rPr>
              <w:t>Secretári</w:t>
            </w:r>
            <w:r w:rsidR="000103CF">
              <w:rPr>
                <w:rFonts w:cs="Arial"/>
              </w:rPr>
              <w:t>a</w:t>
            </w:r>
            <w:r w:rsidR="00136417" w:rsidRPr="00F50C5A">
              <w:rPr>
                <w:rFonts w:cs="Arial"/>
              </w:rPr>
              <w:t xml:space="preserve"> </w:t>
            </w:r>
            <w:r w:rsidR="000103CF">
              <w:rPr>
                <w:rFonts w:cs="Arial"/>
              </w:rPr>
              <w:t xml:space="preserve">Simone Corrêa, </w:t>
            </w:r>
            <w:r w:rsidR="000335FE">
              <w:rPr>
                <w:rFonts w:cs="Arial"/>
              </w:rPr>
              <w:t xml:space="preserve">Ass. Jurídica </w:t>
            </w:r>
            <w:r w:rsidR="000335FE" w:rsidRPr="00F50C5A">
              <w:t xml:space="preserve">Letícia </w:t>
            </w:r>
            <w:proofErr w:type="spellStart"/>
            <w:r w:rsidR="000335FE" w:rsidRPr="00F50C5A">
              <w:t>Filgueras</w:t>
            </w:r>
            <w:proofErr w:type="spellEnd"/>
            <w:r w:rsidR="000335FE">
              <w:t xml:space="preserve">, </w:t>
            </w:r>
            <w:r w:rsidR="00F425DE">
              <w:rPr>
                <w:rFonts w:cs="Arial"/>
              </w:rPr>
              <w:t>Agente de Fiscalização Aline G</w:t>
            </w:r>
            <w:r w:rsidR="0070513C">
              <w:rPr>
                <w:rFonts w:cs="Arial"/>
              </w:rPr>
              <w:t xml:space="preserve">arcia </w:t>
            </w:r>
            <w:proofErr w:type="gramStart"/>
            <w:r w:rsidR="00F425DE">
              <w:rPr>
                <w:rFonts w:cs="Arial"/>
              </w:rPr>
              <w:t>Silva</w:t>
            </w:r>
            <w:proofErr w:type="gramEnd"/>
            <w:r w:rsidR="006D105A">
              <w:rPr>
                <w:rFonts w:cs="Arial"/>
              </w:rPr>
              <w:t xml:space="preserve"> </w:t>
            </w:r>
          </w:p>
        </w:tc>
      </w:tr>
      <w:tr w:rsidR="003817BE" w:rsidRPr="00F50C5A" w:rsidTr="001A0282">
        <w:tc>
          <w:tcPr>
            <w:tcW w:w="5000" w:type="pct"/>
            <w:gridSpan w:val="4"/>
            <w:shd w:val="clear" w:color="auto" w:fill="FFC000"/>
          </w:tcPr>
          <w:p w:rsidR="003817BE" w:rsidRPr="00F50C5A" w:rsidRDefault="00BD79CA" w:rsidP="003A70A1">
            <w:pPr>
              <w:jc w:val="both"/>
              <w:rPr>
                <w:rFonts w:cs="Arial"/>
                <w:b/>
              </w:rPr>
            </w:pPr>
            <w:r w:rsidRPr="00F50C5A">
              <w:rPr>
                <w:rFonts w:cs="Arial"/>
                <w:b/>
              </w:rPr>
              <w:t>ASSUNTOS TRATADOS</w:t>
            </w:r>
          </w:p>
        </w:tc>
      </w:tr>
      <w:tr w:rsidR="003817BE" w:rsidRPr="00F50C5A" w:rsidTr="001A0282">
        <w:trPr>
          <w:trHeight w:val="183"/>
        </w:trPr>
        <w:tc>
          <w:tcPr>
            <w:tcW w:w="5000" w:type="pct"/>
            <w:gridSpan w:val="4"/>
            <w:shd w:val="clear" w:color="auto" w:fill="FFC000"/>
          </w:tcPr>
          <w:p w:rsidR="003817BE" w:rsidRPr="00F50C5A" w:rsidRDefault="00B53794" w:rsidP="007B0110">
            <w:pPr>
              <w:jc w:val="both"/>
              <w:rPr>
                <w:b/>
              </w:rPr>
            </w:pPr>
            <w:r w:rsidRPr="00F50C5A">
              <w:rPr>
                <w:rFonts w:cs="Arial"/>
                <w:b/>
              </w:rPr>
              <w:t xml:space="preserve">1. </w:t>
            </w:r>
            <w:r w:rsidR="009404BE" w:rsidRPr="00F50C5A">
              <w:rPr>
                <w:rFonts w:cs="Arial"/>
                <w:b/>
              </w:rPr>
              <w:t>Súmula</w:t>
            </w:r>
            <w:r w:rsidR="00BC525E" w:rsidRPr="00F50C5A">
              <w:rPr>
                <w:rFonts w:cs="Arial"/>
                <w:b/>
              </w:rPr>
              <w:t xml:space="preserve"> </w:t>
            </w:r>
            <w:r w:rsidR="006D105A">
              <w:rPr>
                <w:rFonts w:cs="Arial"/>
                <w:b/>
              </w:rPr>
              <w:t>6</w:t>
            </w:r>
            <w:r w:rsidR="007B0110">
              <w:rPr>
                <w:rFonts w:cs="Arial"/>
                <w:b/>
              </w:rPr>
              <w:t>1</w:t>
            </w:r>
            <w:r w:rsidR="00BC525E" w:rsidRPr="00F50C5A">
              <w:rPr>
                <w:rFonts w:cs="Arial"/>
                <w:b/>
              </w:rPr>
              <w:t>ª</w:t>
            </w:r>
            <w:r w:rsidR="00F425DE">
              <w:rPr>
                <w:rFonts w:cs="Arial"/>
                <w:b/>
              </w:rPr>
              <w:t xml:space="preserve"> </w:t>
            </w:r>
            <w:r w:rsidR="00786EFE">
              <w:rPr>
                <w:rFonts w:cs="Arial"/>
                <w:b/>
              </w:rPr>
              <w:t xml:space="preserve">- </w:t>
            </w:r>
            <w:r w:rsidR="00F425DE">
              <w:rPr>
                <w:rFonts w:cs="Arial"/>
                <w:b/>
              </w:rPr>
              <w:t>Reunião da Comissão de Exercício Profissional</w:t>
            </w:r>
          </w:p>
        </w:tc>
      </w:tr>
      <w:tr w:rsidR="00EE7CA3" w:rsidRPr="00F50C5A" w:rsidTr="001A0282">
        <w:tc>
          <w:tcPr>
            <w:tcW w:w="5000" w:type="pct"/>
            <w:gridSpan w:val="4"/>
            <w:shd w:val="clear" w:color="auto" w:fill="FFFFFF" w:themeFill="background1"/>
          </w:tcPr>
          <w:p w:rsidR="00BB263A" w:rsidRPr="006A4596" w:rsidRDefault="00EF4ACB" w:rsidP="007B0110">
            <w:pPr>
              <w:jc w:val="both"/>
              <w:rPr>
                <w:rFonts w:eastAsia="Times New Roman"/>
                <w:color w:val="000000" w:themeColor="text1"/>
              </w:rPr>
            </w:pPr>
            <w:r>
              <w:rPr>
                <w:rFonts w:eastAsia="Times New Roman"/>
                <w:color w:val="000000" w:themeColor="text1"/>
              </w:rPr>
              <w:t xml:space="preserve">Aprovada a Súmula da </w:t>
            </w:r>
            <w:r w:rsidR="006D105A">
              <w:rPr>
                <w:rFonts w:eastAsia="Times New Roman"/>
                <w:color w:val="000000" w:themeColor="text1"/>
              </w:rPr>
              <w:t>6</w:t>
            </w:r>
            <w:r w:rsidR="007B0110">
              <w:rPr>
                <w:rFonts w:eastAsia="Times New Roman"/>
                <w:color w:val="000000" w:themeColor="text1"/>
              </w:rPr>
              <w:t>1</w:t>
            </w:r>
            <w:r>
              <w:rPr>
                <w:rFonts w:eastAsia="Times New Roman"/>
                <w:color w:val="000000" w:themeColor="text1"/>
              </w:rPr>
              <w:t>ª Reunião da CEP/RS</w:t>
            </w:r>
            <w:r w:rsidR="00786EFE">
              <w:rPr>
                <w:rFonts w:eastAsia="Times New Roman"/>
                <w:color w:val="000000" w:themeColor="text1"/>
              </w:rPr>
              <w:t>.</w:t>
            </w:r>
          </w:p>
        </w:tc>
      </w:tr>
      <w:tr w:rsidR="003327D4" w:rsidRPr="003327D4" w:rsidTr="00046ACD">
        <w:tc>
          <w:tcPr>
            <w:tcW w:w="2638" w:type="pct"/>
            <w:gridSpan w:val="3"/>
            <w:tcBorders>
              <w:right w:val="single" w:sz="4" w:space="0" w:color="auto"/>
            </w:tcBorders>
            <w:shd w:val="clear" w:color="auto" w:fill="D9D9D9" w:themeFill="background1" w:themeFillShade="D9"/>
          </w:tcPr>
          <w:p w:rsidR="003327D4" w:rsidRPr="003327D4" w:rsidRDefault="003327D4" w:rsidP="00786EFE">
            <w:pPr>
              <w:jc w:val="both"/>
              <w:rPr>
                <w:rFonts w:eastAsia="Times New Roman"/>
                <w:b/>
                <w:color w:val="000000" w:themeColor="text1"/>
              </w:rPr>
            </w:pPr>
            <w:r w:rsidRPr="003327D4">
              <w:rPr>
                <w:rFonts w:eastAsia="Times New Roman"/>
                <w:b/>
                <w:color w:val="000000" w:themeColor="text1"/>
              </w:rPr>
              <w:t>Decisões/Encaminhamentos</w:t>
            </w:r>
          </w:p>
        </w:tc>
        <w:tc>
          <w:tcPr>
            <w:tcW w:w="2362" w:type="pct"/>
            <w:tcBorders>
              <w:left w:val="single" w:sz="4" w:space="0" w:color="auto"/>
            </w:tcBorders>
            <w:shd w:val="clear" w:color="auto" w:fill="D9D9D9" w:themeFill="background1" w:themeFillShade="D9"/>
          </w:tcPr>
          <w:p w:rsidR="003327D4" w:rsidRPr="003327D4" w:rsidRDefault="003327D4" w:rsidP="00786EFE">
            <w:pPr>
              <w:jc w:val="both"/>
              <w:rPr>
                <w:rFonts w:eastAsia="Times New Roman"/>
                <w:b/>
                <w:color w:val="000000" w:themeColor="text1"/>
              </w:rPr>
            </w:pPr>
            <w:r>
              <w:rPr>
                <w:rFonts w:eastAsia="Times New Roman"/>
                <w:b/>
                <w:color w:val="000000" w:themeColor="text1"/>
              </w:rPr>
              <w:t>Pro</w:t>
            </w:r>
            <w:r w:rsidRPr="003327D4">
              <w:rPr>
                <w:rFonts w:eastAsia="Times New Roman"/>
                <w:b/>
                <w:color w:val="000000" w:themeColor="text1"/>
              </w:rPr>
              <w:t>vidências/Responsável</w:t>
            </w:r>
          </w:p>
        </w:tc>
      </w:tr>
      <w:tr w:rsidR="003327D4" w:rsidRPr="00F50C5A" w:rsidTr="00046ACD">
        <w:tc>
          <w:tcPr>
            <w:tcW w:w="2638" w:type="pct"/>
            <w:gridSpan w:val="3"/>
            <w:tcBorders>
              <w:right w:val="single" w:sz="4" w:space="0" w:color="auto"/>
            </w:tcBorders>
            <w:shd w:val="clear" w:color="auto" w:fill="FFFFFF" w:themeFill="background1"/>
          </w:tcPr>
          <w:p w:rsidR="003327D4" w:rsidRDefault="00EF4ACB" w:rsidP="007B0110">
            <w:pPr>
              <w:jc w:val="both"/>
              <w:rPr>
                <w:rFonts w:eastAsia="Times New Roman"/>
                <w:color w:val="000000" w:themeColor="text1"/>
              </w:rPr>
            </w:pPr>
            <w:r>
              <w:rPr>
                <w:rFonts w:eastAsia="Times New Roman"/>
                <w:color w:val="000000" w:themeColor="text1"/>
              </w:rPr>
              <w:t xml:space="preserve">Encaminhar para os Conselheiros por e-mail a Súmula </w:t>
            </w:r>
            <w:r w:rsidR="006D105A">
              <w:rPr>
                <w:rFonts w:eastAsia="Times New Roman"/>
                <w:color w:val="000000" w:themeColor="text1"/>
              </w:rPr>
              <w:t>6</w:t>
            </w:r>
            <w:r w:rsidR="007B0110">
              <w:rPr>
                <w:rFonts w:eastAsia="Times New Roman"/>
                <w:color w:val="000000" w:themeColor="text1"/>
              </w:rPr>
              <w:t>1</w:t>
            </w:r>
            <w:r>
              <w:rPr>
                <w:rFonts w:eastAsia="Times New Roman"/>
                <w:color w:val="000000" w:themeColor="text1"/>
              </w:rPr>
              <w:t>ª aprovada</w:t>
            </w:r>
            <w:r w:rsidR="006754E6">
              <w:rPr>
                <w:rFonts w:eastAsia="Times New Roman"/>
                <w:color w:val="000000" w:themeColor="text1"/>
              </w:rPr>
              <w:t>.</w:t>
            </w:r>
          </w:p>
        </w:tc>
        <w:tc>
          <w:tcPr>
            <w:tcW w:w="2362" w:type="pct"/>
            <w:tcBorders>
              <w:left w:val="single" w:sz="4" w:space="0" w:color="auto"/>
            </w:tcBorders>
            <w:shd w:val="clear" w:color="auto" w:fill="FFFFFF" w:themeFill="background1"/>
          </w:tcPr>
          <w:p w:rsidR="003327D4" w:rsidRDefault="00EF4ACB" w:rsidP="00786EFE">
            <w:pPr>
              <w:jc w:val="both"/>
              <w:rPr>
                <w:rFonts w:eastAsia="Times New Roman"/>
                <w:color w:val="000000" w:themeColor="text1"/>
              </w:rPr>
            </w:pPr>
            <w:r>
              <w:rPr>
                <w:rFonts w:eastAsia="Times New Roman"/>
                <w:color w:val="000000" w:themeColor="text1"/>
              </w:rPr>
              <w:t>Sec. Simone</w:t>
            </w:r>
          </w:p>
        </w:tc>
      </w:tr>
      <w:tr w:rsidR="003327D4" w:rsidRPr="00F50C5A" w:rsidTr="001A0282">
        <w:tc>
          <w:tcPr>
            <w:tcW w:w="5000" w:type="pct"/>
            <w:gridSpan w:val="4"/>
            <w:shd w:val="clear" w:color="auto" w:fill="FFC000"/>
            <w:vAlign w:val="center"/>
          </w:tcPr>
          <w:p w:rsidR="003327D4" w:rsidRPr="00F50C5A" w:rsidRDefault="003327D4" w:rsidP="003A70A1">
            <w:pPr>
              <w:jc w:val="both"/>
              <w:rPr>
                <w:rFonts w:cs="Arial"/>
                <w:b/>
              </w:rPr>
            </w:pPr>
            <w:r w:rsidRPr="00F50C5A">
              <w:rPr>
                <w:rFonts w:cs="Arial"/>
                <w:b/>
              </w:rPr>
              <w:t xml:space="preserve">2. </w:t>
            </w:r>
            <w:r w:rsidR="000335FE">
              <w:rPr>
                <w:rFonts w:cs="Arial"/>
                <w:b/>
              </w:rPr>
              <w:t>Análise de Processos</w:t>
            </w:r>
          </w:p>
        </w:tc>
      </w:tr>
      <w:tr w:rsidR="006D105A" w:rsidRPr="001A0282" w:rsidTr="007B0110">
        <w:trPr>
          <w:trHeight w:val="203"/>
        </w:trPr>
        <w:tc>
          <w:tcPr>
            <w:tcW w:w="5000" w:type="pct"/>
            <w:gridSpan w:val="4"/>
            <w:shd w:val="clear" w:color="auto" w:fill="FFFFFF" w:themeFill="background1"/>
          </w:tcPr>
          <w:p w:rsidR="00A52712" w:rsidRPr="00455A74" w:rsidRDefault="007B0110" w:rsidP="00A52712">
            <w:pPr>
              <w:pStyle w:val="SemEspaamento"/>
            </w:pPr>
            <w:r>
              <w:t xml:space="preserve">Não </w:t>
            </w:r>
            <w:r w:rsidR="00A52712">
              <w:t xml:space="preserve">houve </w:t>
            </w:r>
            <w:r>
              <w:t>an</w:t>
            </w:r>
            <w:r w:rsidR="00A52712">
              <w:t>á</w:t>
            </w:r>
            <w:r>
              <w:t>lis</w:t>
            </w:r>
            <w:r w:rsidR="00A52712">
              <w:t xml:space="preserve">e </w:t>
            </w:r>
            <w:r>
              <w:t>d</w:t>
            </w:r>
            <w:r w:rsidR="00A52712">
              <w:t>e</w:t>
            </w:r>
            <w:r>
              <w:t xml:space="preserve"> Processo de Cancelamento de RRT e Extemporâneo</w:t>
            </w:r>
            <w:r w:rsidR="00A52712">
              <w:t>.</w:t>
            </w:r>
          </w:p>
        </w:tc>
      </w:tr>
      <w:tr w:rsidR="006754E6" w:rsidRPr="003327D4" w:rsidTr="00046ACD">
        <w:tc>
          <w:tcPr>
            <w:tcW w:w="2638" w:type="pct"/>
            <w:gridSpan w:val="3"/>
            <w:tcBorders>
              <w:right w:val="single" w:sz="4" w:space="0" w:color="auto"/>
            </w:tcBorders>
            <w:shd w:val="clear" w:color="auto" w:fill="D9D9D9" w:themeFill="background1" w:themeFillShade="D9"/>
          </w:tcPr>
          <w:p w:rsidR="006754E6" w:rsidRPr="003327D4" w:rsidRDefault="006754E6" w:rsidP="00C25632">
            <w:pPr>
              <w:jc w:val="both"/>
              <w:rPr>
                <w:rFonts w:eastAsia="Times New Roman"/>
                <w:b/>
                <w:color w:val="000000" w:themeColor="text1"/>
              </w:rPr>
            </w:pPr>
            <w:r w:rsidRPr="003327D4">
              <w:rPr>
                <w:rFonts w:eastAsia="Times New Roman"/>
                <w:b/>
                <w:color w:val="000000" w:themeColor="text1"/>
              </w:rPr>
              <w:t>Decisões/Encaminhamentos</w:t>
            </w:r>
          </w:p>
        </w:tc>
        <w:tc>
          <w:tcPr>
            <w:tcW w:w="2362" w:type="pct"/>
            <w:tcBorders>
              <w:left w:val="single" w:sz="4" w:space="0" w:color="auto"/>
            </w:tcBorders>
            <w:shd w:val="clear" w:color="auto" w:fill="D9D9D9" w:themeFill="background1" w:themeFillShade="D9"/>
          </w:tcPr>
          <w:p w:rsidR="006754E6" w:rsidRPr="003327D4" w:rsidRDefault="006754E6" w:rsidP="00C25632">
            <w:pPr>
              <w:jc w:val="both"/>
              <w:rPr>
                <w:rFonts w:eastAsia="Times New Roman"/>
                <w:b/>
                <w:color w:val="000000" w:themeColor="text1"/>
              </w:rPr>
            </w:pPr>
            <w:r>
              <w:rPr>
                <w:rFonts w:eastAsia="Times New Roman"/>
                <w:b/>
                <w:color w:val="000000" w:themeColor="text1"/>
              </w:rPr>
              <w:t>Pro</w:t>
            </w:r>
            <w:r w:rsidRPr="003327D4">
              <w:rPr>
                <w:rFonts w:eastAsia="Times New Roman"/>
                <w:b/>
                <w:color w:val="000000" w:themeColor="text1"/>
              </w:rPr>
              <w:t>vidências/Responsável</w:t>
            </w:r>
          </w:p>
        </w:tc>
      </w:tr>
      <w:tr w:rsidR="00D117B9" w:rsidRPr="001A0282" w:rsidTr="00046ACD">
        <w:trPr>
          <w:trHeight w:val="115"/>
        </w:trPr>
        <w:tc>
          <w:tcPr>
            <w:tcW w:w="2638" w:type="pct"/>
            <w:gridSpan w:val="3"/>
            <w:tcBorders>
              <w:right w:val="single" w:sz="4" w:space="0" w:color="auto"/>
            </w:tcBorders>
            <w:shd w:val="clear" w:color="auto" w:fill="FFFFFF" w:themeFill="background1"/>
            <w:vAlign w:val="center"/>
          </w:tcPr>
          <w:p w:rsidR="00D117B9" w:rsidRDefault="00D117B9" w:rsidP="00E24D20">
            <w:pPr>
              <w:pStyle w:val="SemEspaamento"/>
              <w:jc w:val="both"/>
            </w:pPr>
          </w:p>
        </w:tc>
        <w:tc>
          <w:tcPr>
            <w:tcW w:w="2362" w:type="pct"/>
            <w:tcBorders>
              <w:left w:val="single" w:sz="4" w:space="0" w:color="auto"/>
            </w:tcBorders>
            <w:shd w:val="clear" w:color="auto" w:fill="FFFFFF" w:themeFill="background1"/>
          </w:tcPr>
          <w:p w:rsidR="00D117B9" w:rsidRDefault="00D117B9" w:rsidP="008C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p>
        </w:tc>
      </w:tr>
      <w:tr w:rsidR="00D117B9" w:rsidRPr="00F50C5A" w:rsidTr="001A0282">
        <w:trPr>
          <w:trHeight w:val="62"/>
        </w:trPr>
        <w:tc>
          <w:tcPr>
            <w:tcW w:w="5000" w:type="pct"/>
            <w:gridSpan w:val="4"/>
            <w:tcBorders>
              <w:bottom w:val="single" w:sz="4" w:space="0" w:color="auto"/>
              <w:right w:val="single" w:sz="4" w:space="0" w:color="auto"/>
            </w:tcBorders>
            <w:shd w:val="clear" w:color="auto" w:fill="FFC000"/>
          </w:tcPr>
          <w:p w:rsidR="00D117B9" w:rsidRPr="00B051BB" w:rsidRDefault="00D117B9" w:rsidP="009F5760">
            <w:pPr>
              <w:jc w:val="both"/>
              <w:rPr>
                <w:rFonts w:cs="Arial"/>
                <w:b/>
              </w:rPr>
            </w:pPr>
            <w:r w:rsidRPr="00B051BB">
              <w:rPr>
                <w:rFonts w:cs="Arial"/>
                <w:b/>
              </w:rPr>
              <w:t>3.</w:t>
            </w:r>
            <w:r w:rsidRPr="009F5760">
              <w:rPr>
                <w:rFonts w:cs="Arial"/>
                <w:b/>
              </w:rPr>
              <w:t xml:space="preserve"> Fiscalização</w:t>
            </w:r>
          </w:p>
        </w:tc>
      </w:tr>
      <w:tr w:rsidR="006D105A" w:rsidRPr="00F50C5A" w:rsidTr="00462A33">
        <w:trPr>
          <w:trHeight w:val="62"/>
        </w:trPr>
        <w:tc>
          <w:tcPr>
            <w:tcW w:w="5000" w:type="pct"/>
            <w:gridSpan w:val="4"/>
            <w:tcBorders>
              <w:bottom w:val="single" w:sz="4" w:space="0" w:color="auto"/>
              <w:right w:val="single" w:sz="4" w:space="0" w:color="auto"/>
            </w:tcBorders>
            <w:shd w:val="clear" w:color="auto" w:fill="auto"/>
          </w:tcPr>
          <w:p w:rsidR="006D105A" w:rsidRPr="003F77A1" w:rsidRDefault="00D93150" w:rsidP="00462A33">
            <w:pPr>
              <w:jc w:val="both"/>
            </w:pPr>
            <w:r>
              <w:t>A Conselheira Clarissa vai avaliar os processos de fiscalização na próxima reunião.</w:t>
            </w:r>
          </w:p>
        </w:tc>
      </w:tr>
      <w:tr w:rsidR="00D117B9" w:rsidRPr="00F50C5A" w:rsidTr="00046ACD">
        <w:trPr>
          <w:trHeight w:val="62"/>
        </w:trPr>
        <w:tc>
          <w:tcPr>
            <w:tcW w:w="2638" w:type="pct"/>
            <w:gridSpan w:val="3"/>
            <w:tcBorders>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Decisões/ Encaminhamentos</w:t>
            </w:r>
          </w:p>
        </w:tc>
        <w:tc>
          <w:tcPr>
            <w:tcW w:w="2362" w:type="pct"/>
            <w:tcBorders>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Providências/Responsável</w:t>
            </w:r>
          </w:p>
        </w:tc>
      </w:tr>
      <w:tr w:rsidR="00D117B9" w:rsidRPr="00F50C5A" w:rsidTr="00046ACD">
        <w:trPr>
          <w:trHeight w:val="185"/>
        </w:trPr>
        <w:tc>
          <w:tcPr>
            <w:tcW w:w="2638" w:type="pct"/>
            <w:gridSpan w:val="3"/>
            <w:tcBorders>
              <w:bottom w:val="single" w:sz="4" w:space="0" w:color="auto"/>
              <w:right w:val="single" w:sz="4" w:space="0" w:color="auto"/>
            </w:tcBorders>
            <w:shd w:val="clear" w:color="auto" w:fill="auto"/>
          </w:tcPr>
          <w:p w:rsidR="00D117B9" w:rsidRDefault="00D117B9" w:rsidP="003C59B3">
            <w:pPr>
              <w:jc w:val="both"/>
              <w:rPr>
                <w:rFonts w:cs="Arial"/>
              </w:rPr>
            </w:pPr>
          </w:p>
        </w:tc>
        <w:tc>
          <w:tcPr>
            <w:tcW w:w="2362" w:type="pct"/>
            <w:tcBorders>
              <w:bottom w:val="single" w:sz="4" w:space="0" w:color="auto"/>
              <w:right w:val="single" w:sz="4" w:space="0" w:color="auto"/>
            </w:tcBorders>
            <w:shd w:val="clear" w:color="auto" w:fill="auto"/>
          </w:tcPr>
          <w:p w:rsidR="00D117B9" w:rsidRDefault="00D117B9" w:rsidP="003A70A1">
            <w:pPr>
              <w:rPr>
                <w:rFonts w:cs="Arial"/>
              </w:rPr>
            </w:pPr>
          </w:p>
        </w:tc>
      </w:tr>
      <w:tr w:rsidR="00D117B9" w:rsidRPr="00F50C5A" w:rsidTr="003A70A1">
        <w:trPr>
          <w:trHeight w:val="293"/>
        </w:trPr>
        <w:tc>
          <w:tcPr>
            <w:tcW w:w="5000" w:type="pct"/>
            <w:gridSpan w:val="4"/>
            <w:tcBorders>
              <w:bottom w:val="single" w:sz="4" w:space="0" w:color="auto"/>
              <w:right w:val="single" w:sz="4" w:space="0" w:color="auto"/>
            </w:tcBorders>
            <w:shd w:val="clear" w:color="auto" w:fill="FFC000"/>
          </w:tcPr>
          <w:p w:rsidR="00D117B9" w:rsidRDefault="00D117B9" w:rsidP="00A52712">
            <w:pPr>
              <w:jc w:val="both"/>
              <w:rPr>
                <w:rFonts w:cs="Arial"/>
                <w:b/>
              </w:rPr>
            </w:pPr>
            <w:r>
              <w:rPr>
                <w:rFonts w:cs="Arial"/>
                <w:b/>
              </w:rPr>
              <w:t xml:space="preserve">4. </w:t>
            </w:r>
            <w:r w:rsidR="00A52712">
              <w:rPr>
                <w:rFonts w:cs="Arial"/>
                <w:b/>
              </w:rPr>
              <w:t xml:space="preserve">Assuntos Gerais </w:t>
            </w:r>
          </w:p>
        </w:tc>
      </w:tr>
      <w:tr w:rsidR="00D117B9" w:rsidRPr="00F50C5A" w:rsidTr="007A4D5A">
        <w:trPr>
          <w:trHeight w:val="519"/>
        </w:trPr>
        <w:tc>
          <w:tcPr>
            <w:tcW w:w="5000" w:type="pct"/>
            <w:gridSpan w:val="4"/>
            <w:tcBorders>
              <w:bottom w:val="single" w:sz="4" w:space="0" w:color="auto"/>
              <w:right w:val="single" w:sz="4" w:space="0" w:color="auto"/>
            </w:tcBorders>
            <w:shd w:val="clear" w:color="auto" w:fill="auto"/>
          </w:tcPr>
          <w:p w:rsidR="004D64A3" w:rsidRPr="00214D6C" w:rsidRDefault="004D64A3" w:rsidP="00A52712">
            <w:pPr>
              <w:pStyle w:val="SemEspaamento"/>
              <w:jc w:val="both"/>
              <w:rPr>
                <w:b/>
              </w:rPr>
            </w:pPr>
            <w:r w:rsidRPr="00214D6C">
              <w:rPr>
                <w:b/>
              </w:rPr>
              <w:t>4.1. Relatório das atividades da CEP durante o ano:</w:t>
            </w:r>
          </w:p>
          <w:p w:rsidR="005721DC" w:rsidRDefault="00A52712" w:rsidP="00A52712">
            <w:pPr>
              <w:pStyle w:val="SemEspaamento"/>
              <w:jc w:val="both"/>
            </w:pPr>
            <w:r w:rsidRPr="00A52712">
              <w:t xml:space="preserve">A Ass. Técnica Maríndia </w:t>
            </w:r>
            <w:r w:rsidR="004D64A3">
              <w:t>apresentou aos conselheiros o relatório sintético, que será apresentado pelo coordenador na Reunião Plenária do dia 16/12/2013. Informou que foi elaborado</w:t>
            </w:r>
            <w:r w:rsidR="005721DC">
              <w:t xml:space="preserve"> em PowerPoint seguindo o padrão utilizado para todas as comissões. Os conselheiros solicitaram alguns ajustes, que devem ser feitos imediatamente para que o relatório seja apresentado na reunião do Conselho Diretor, à tarde.</w:t>
            </w:r>
          </w:p>
          <w:p w:rsidR="00A52712" w:rsidRDefault="00A52712" w:rsidP="00A52712">
            <w:pPr>
              <w:pStyle w:val="SemEspaamento"/>
              <w:jc w:val="both"/>
            </w:pPr>
          </w:p>
          <w:p w:rsidR="005721DC" w:rsidRPr="00214D6C" w:rsidRDefault="005721DC" w:rsidP="00A52712">
            <w:pPr>
              <w:pStyle w:val="SemEspaamento"/>
              <w:jc w:val="both"/>
              <w:rPr>
                <w:b/>
              </w:rPr>
            </w:pPr>
            <w:r w:rsidRPr="00214D6C">
              <w:rPr>
                <w:b/>
              </w:rPr>
              <w:t>4.2. Deliberação nº 36-baixa de RRT por falecimento do profissional e Deliberação nº 37- baixa por</w:t>
            </w:r>
            <w:proofErr w:type="gramStart"/>
            <w:r w:rsidRPr="00214D6C">
              <w:rPr>
                <w:b/>
              </w:rPr>
              <w:t xml:space="preserve">  </w:t>
            </w:r>
            <w:proofErr w:type="gramEnd"/>
            <w:r w:rsidRPr="00214D6C">
              <w:rPr>
                <w:b/>
              </w:rPr>
              <w:t>preenchimento incorreto de RRT</w:t>
            </w:r>
            <w:r w:rsidR="0076180D" w:rsidRPr="00214D6C">
              <w:rPr>
                <w:b/>
              </w:rPr>
              <w:t>:</w:t>
            </w:r>
          </w:p>
          <w:p w:rsidR="00423041" w:rsidRDefault="005721DC" w:rsidP="00B807B9">
            <w:pPr>
              <w:pStyle w:val="SemEspaamento"/>
              <w:jc w:val="both"/>
            </w:pPr>
            <w:r>
              <w:t xml:space="preserve">As duas deliberações foram preparadas pela Assessora Jurídica Letícia, conforme orientação da CEP na reunião anterior e por solicitação do Diretor Geral Eduardo </w:t>
            </w:r>
            <w:proofErr w:type="spellStart"/>
            <w:r>
              <w:t>Bimbi</w:t>
            </w:r>
            <w:proofErr w:type="spellEnd"/>
            <w:r>
              <w:t>, que coordena o projeto especial de baixas de RRT. O objetivo é definir os procedimentos frente às solicitações de baixa que</w:t>
            </w:r>
            <w:r w:rsidR="00423041">
              <w:t xml:space="preserve"> exigem uma posição do CAU/RS, não podendo ficar a critério dos funcionários.</w:t>
            </w:r>
            <w:r w:rsidR="00B807B9">
              <w:t xml:space="preserve"> O Conselheiro </w:t>
            </w:r>
            <w:proofErr w:type="spellStart"/>
            <w:r w:rsidR="00B807B9">
              <w:t>Pedone</w:t>
            </w:r>
            <w:proofErr w:type="spellEnd"/>
            <w:r w:rsidR="00B807B9">
              <w:t xml:space="preserve"> leu as deliberações e</w:t>
            </w:r>
            <w:r w:rsidR="00423041">
              <w:t xml:space="preserve"> informou que as levará ao Conselho Diretor para verificar se devem ser também aprovadas pelo Plenário.</w:t>
            </w:r>
          </w:p>
          <w:p w:rsidR="00B807B9" w:rsidRDefault="00B807B9" w:rsidP="00B807B9">
            <w:pPr>
              <w:pStyle w:val="SemEspaamento"/>
              <w:jc w:val="both"/>
            </w:pPr>
          </w:p>
          <w:p w:rsidR="0076180D" w:rsidRPr="00214D6C" w:rsidRDefault="0076180D" w:rsidP="00B807B9">
            <w:pPr>
              <w:pStyle w:val="SemEspaamento"/>
              <w:jc w:val="both"/>
              <w:rPr>
                <w:b/>
              </w:rPr>
            </w:pPr>
            <w:r w:rsidRPr="00214D6C">
              <w:rPr>
                <w:b/>
              </w:rPr>
              <w:t>4.3. RRT de Arquitetura de Interiores:</w:t>
            </w:r>
            <w:r w:rsidR="00B807B9" w:rsidRPr="00214D6C">
              <w:rPr>
                <w:b/>
              </w:rPr>
              <w:t xml:space="preserve"> </w:t>
            </w:r>
          </w:p>
          <w:p w:rsidR="00DA1718" w:rsidRDefault="00B807B9" w:rsidP="00B807B9">
            <w:pPr>
              <w:pStyle w:val="SemEspaamento"/>
              <w:jc w:val="both"/>
            </w:pPr>
            <w:r w:rsidRPr="00A52712">
              <w:t>A Ass. Técnica Maríndia</w:t>
            </w:r>
            <w:r>
              <w:t xml:space="preserve"> </w:t>
            </w:r>
            <w:r w:rsidR="0076180D">
              <w:t xml:space="preserve">informou que a </w:t>
            </w:r>
            <w:r>
              <w:t>Conselheira Gislaine</w:t>
            </w:r>
            <w:r w:rsidR="0076180D">
              <w:t xml:space="preserve"> Saibro sugeriu um texto dirigido aos arquitetos e urbanistas, </w:t>
            </w:r>
            <w:r w:rsidR="00DA1718">
              <w:t xml:space="preserve">esclarecendo sobre a obrigatoriedade e importância do RRT de Arquitetura de Interiores. </w:t>
            </w:r>
            <w:r>
              <w:t xml:space="preserve">A Comissão </w:t>
            </w:r>
            <w:r w:rsidR="00DA1718">
              <w:t>definiu que o texto deve ser publicado no site e informativo do CAU/RS, que alcança todos os arquitetos e urbanistas, e depois deve ser encaminhado à AAI/RS como sugestão para envio a seus associados.</w:t>
            </w:r>
          </w:p>
          <w:p w:rsidR="0021204D" w:rsidRDefault="0021204D" w:rsidP="00B807B9">
            <w:pPr>
              <w:pStyle w:val="SemEspaamento"/>
              <w:jc w:val="both"/>
            </w:pPr>
          </w:p>
          <w:p w:rsidR="00DA1718" w:rsidRPr="00214D6C" w:rsidRDefault="00DA1718" w:rsidP="00B807B9">
            <w:pPr>
              <w:pStyle w:val="SemEspaamento"/>
              <w:jc w:val="both"/>
              <w:rPr>
                <w:b/>
              </w:rPr>
            </w:pPr>
            <w:r w:rsidRPr="00214D6C">
              <w:rPr>
                <w:b/>
              </w:rPr>
              <w:t>4.4. E-mails do Cons. Nino Roberto Schleder Machado:</w:t>
            </w:r>
          </w:p>
          <w:p w:rsidR="0021204D" w:rsidRDefault="0021204D" w:rsidP="0024791A">
            <w:pPr>
              <w:pStyle w:val="SemEspaamento"/>
              <w:jc w:val="both"/>
            </w:pPr>
            <w:r>
              <w:t xml:space="preserve">O Conselheiro </w:t>
            </w:r>
            <w:proofErr w:type="spellStart"/>
            <w:r>
              <w:t>Pedone</w:t>
            </w:r>
            <w:proofErr w:type="spellEnd"/>
            <w:r>
              <w:t xml:space="preserve"> comentou </w:t>
            </w:r>
            <w:r w:rsidR="004D64A3">
              <w:t>sobre</w:t>
            </w:r>
            <w:r>
              <w:t xml:space="preserve"> dois e-mails que o Conselheiro </w:t>
            </w:r>
            <w:proofErr w:type="gramStart"/>
            <w:r>
              <w:t>Nino</w:t>
            </w:r>
            <w:proofErr w:type="gramEnd"/>
            <w:r>
              <w:t xml:space="preserve"> encaminhou-lhe. </w:t>
            </w:r>
            <w:r w:rsidR="00DA1718">
              <w:t>Um deles tr</w:t>
            </w:r>
            <w:r>
              <w:t>ata de um laudo de recebimento definitivo</w:t>
            </w:r>
            <w:r w:rsidR="00DA1718">
              <w:t xml:space="preserve"> elaborado por um arquiteto e urbanista, que foi protocolado na Receita Federal no dia 05/11/13, porém</w:t>
            </w:r>
            <w:r>
              <w:t xml:space="preserve"> </w:t>
            </w:r>
            <w:r w:rsidR="00DA1718">
              <w:t xml:space="preserve">é </w:t>
            </w:r>
            <w:r>
              <w:t>datado como sendo do próximo dia 30/12/13,</w:t>
            </w:r>
            <w:r w:rsidR="00DA1718">
              <w:t xml:space="preserve"> portanto o profissional faltou com a verdade</w:t>
            </w:r>
            <w:r>
              <w:t xml:space="preserve">. O outro e-mail trata de um aluno do 8º nível do curso de Arquitetura e Urbanismo da IMED, em Passo Fundo. </w:t>
            </w:r>
            <w:r w:rsidR="00E949A7">
              <w:t xml:space="preserve">O </w:t>
            </w:r>
            <w:r>
              <w:t>aluno publicou e permanece</w:t>
            </w:r>
            <w:r w:rsidR="00E949A7">
              <w:t xml:space="preserve"> postando mensagens em redes sociais</w:t>
            </w:r>
            <w:r w:rsidR="006E0F10">
              <w:t>,</w:t>
            </w:r>
            <w:r w:rsidR="00E949A7">
              <w:t xml:space="preserve"> </w:t>
            </w:r>
            <w:r w:rsidR="00DA1718">
              <w:t xml:space="preserve">oferecendo e divulgando trabalhos de arquitetura, o que configura exercício ilegal de leigo, </w:t>
            </w:r>
            <w:r w:rsidR="0024791A">
              <w:t xml:space="preserve">pois ele </w:t>
            </w:r>
            <w:r w:rsidR="00E949A7">
              <w:t xml:space="preserve">ainda é </w:t>
            </w:r>
            <w:r w:rsidR="0024791A">
              <w:t xml:space="preserve">acadêmico. A Comissão </w:t>
            </w:r>
            <w:r w:rsidR="00DA1718">
              <w:t>decidiu encaminhar as duas denúncias para a</w:t>
            </w:r>
            <w:r w:rsidR="0024791A">
              <w:t xml:space="preserve"> Fiscalização</w:t>
            </w:r>
            <w:r>
              <w:t xml:space="preserve"> </w:t>
            </w:r>
            <w:r w:rsidR="0024791A">
              <w:t>para as devidas providências.</w:t>
            </w:r>
          </w:p>
          <w:p w:rsidR="0024791A" w:rsidRDefault="0024791A" w:rsidP="0024791A">
            <w:pPr>
              <w:pStyle w:val="SemEspaamento"/>
              <w:jc w:val="both"/>
            </w:pPr>
          </w:p>
          <w:p w:rsidR="003A6E94" w:rsidRPr="00214D6C" w:rsidRDefault="00AA6EAF" w:rsidP="00193D31">
            <w:pPr>
              <w:pStyle w:val="SemEspaamento"/>
              <w:jc w:val="both"/>
              <w:rPr>
                <w:b/>
              </w:rPr>
            </w:pPr>
            <w:r w:rsidRPr="00214D6C">
              <w:rPr>
                <w:b/>
              </w:rPr>
              <w:t>4.</w:t>
            </w:r>
            <w:r w:rsidR="00C271F1" w:rsidRPr="00214D6C">
              <w:rPr>
                <w:b/>
              </w:rPr>
              <w:t xml:space="preserve">5 </w:t>
            </w:r>
            <w:r w:rsidR="003A6E94" w:rsidRPr="00214D6C">
              <w:rPr>
                <w:b/>
              </w:rPr>
              <w:t>–</w:t>
            </w:r>
            <w:r w:rsidR="00C271F1" w:rsidRPr="00214D6C">
              <w:rPr>
                <w:b/>
              </w:rPr>
              <w:t xml:space="preserve"> </w:t>
            </w:r>
            <w:r w:rsidR="003A6E94" w:rsidRPr="00214D6C">
              <w:rPr>
                <w:b/>
              </w:rPr>
              <w:t>RRT de casas montadas em caráter provisório, tipo kits emergenciais:</w:t>
            </w:r>
          </w:p>
          <w:p w:rsidR="00D93150" w:rsidRDefault="006149D3" w:rsidP="00193D31">
            <w:pPr>
              <w:pStyle w:val="SemEspaamento"/>
              <w:jc w:val="both"/>
            </w:pPr>
            <w:r>
              <w:t xml:space="preserve">A Ass. Técnica Maríndia </w:t>
            </w:r>
            <w:r w:rsidR="003A6E94">
              <w:t xml:space="preserve">preparou uma definição para o preenchimento de RRTs </w:t>
            </w:r>
            <w:r w:rsidR="007D5712">
              <w:t>referentes a casas que são montadas em diversos lugares em caráter provisório, quando da ocorrência de inundações, incêndios ou desmoronamento. A solicitação dessa definição partiu de uma empresa contratada pelo DEMHAB de Porto Alegre por um tempo determinado (</w:t>
            </w:r>
            <w:proofErr w:type="gramStart"/>
            <w:r w:rsidR="007D5712">
              <w:t>1</w:t>
            </w:r>
            <w:proofErr w:type="gramEnd"/>
            <w:r w:rsidR="007D5712">
              <w:t xml:space="preserve"> ano, no caso), para o fornecimento de materiais, fabricação, guarda e montagem de kits que são distribuídos em diversos locais em função de inundações, incêndios ou </w:t>
            </w:r>
            <w:r w:rsidR="007D5712">
              <w:lastRenderedPageBreak/>
              <w:t xml:space="preserve">desmoronamentos, e são desmontados assim que aquela população retorne à suas casas ou tenha uma outra solução, definitiva. </w:t>
            </w:r>
            <w:proofErr w:type="gramStart"/>
            <w:r w:rsidR="007D5712">
              <w:t>Essa empresa, cujo responsável técnico é um arquiteto e urbanista, alega</w:t>
            </w:r>
            <w:proofErr w:type="gramEnd"/>
            <w:r w:rsidR="007D5712">
              <w:t xml:space="preserve"> que o preenchimento de um RRT por casa seria inviável, porque os endereços e os moradores são sempre provisórios, e o proprietário não é o morador, mas sim o DEMHAB. O Agente Fiscal Antônio Cesar Cassol verificou, com o DEMHAB, que os projetos são elaborados pelos funcionários do próprio Departamento, ficando a execução a cargo da empresa, sendo que o pagamento é feito </w:t>
            </w:r>
            <w:r w:rsidR="00160D25">
              <w:t>mensalmente, após medição das casas que foram fornecidas naquele mês.</w:t>
            </w:r>
            <w:r w:rsidR="00193D31">
              <w:t xml:space="preserve"> </w:t>
            </w:r>
            <w:r w:rsidR="00160D25">
              <w:t>Após algumas considerações dos conselheiros, foi aprovado o texto a seguir, que deve ser adotado imediatamente:</w:t>
            </w:r>
          </w:p>
          <w:p w:rsidR="00160D25" w:rsidRDefault="00160D25" w:rsidP="00193D31">
            <w:pPr>
              <w:pStyle w:val="SemEspaamento"/>
              <w:jc w:val="both"/>
            </w:pPr>
          </w:p>
          <w:p w:rsidR="00160D25" w:rsidRPr="00B13D9F" w:rsidRDefault="0080049F" w:rsidP="00193D31">
            <w:pPr>
              <w:pStyle w:val="SemEspaamento"/>
              <w:jc w:val="both"/>
              <w:rPr>
                <w:i/>
              </w:rPr>
            </w:pPr>
            <w:r w:rsidRPr="00B13D9F">
              <w:rPr>
                <w:i/>
              </w:rPr>
              <w:t xml:space="preserve">Os Registros de Responsabilidade Técnica – RRTs, referentes ao projeto e à execução de casas que são fornecidas, guardadas e montadas como </w:t>
            </w:r>
            <w:r w:rsidR="00E83992" w:rsidRPr="00B13D9F">
              <w:rPr>
                <w:i/>
              </w:rPr>
              <w:t>kits tipo emergenciais, em diversos locais em caráter provisório, quando da ocorrência de inundações, incêndios ou desmoronamentos</w:t>
            </w:r>
            <w:r w:rsidR="00B13D9F" w:rsidRPr="00B13D9F">
              <w:rPr>
                <w:i/>
              </w:rPr>
              <w:t>, devem ser preenchidos da seguinte forma:</w:t>
            </w:r>
          </w:p>
          <w:p w:rsidR="00B13D9F" w:rsidRPr="00B13D9F" w:rsidRDefault="00B13D9F" w:rsidP="00193D31">
            <w:pPr>
              <w:pStyle w:val="SemEspaamento"/>
              <w:jc w:val="both"/>
              <w:rPr>
                <w:i/>
              </w:rPr>
            </w:pPr>
            <w:r w:rsidRPr="00B13D9F">
              <w:rPr>
                <w:i/>
              </w:rPr>
              <w:t xml:space="preserve">Projeto: </w:t>
            </w:r>
            <w:proofErr w:type="gramStart"/>
            <w:r w:rsidRPr="00B13D9F">
              <w:rPr>
                <w:i/>
              </w:rPr>
              <w:t>1</w:t>
            </w:r>
            <w:proofErr w:type="gramEnd"/>
            <w:r w:rsidRPr="00B13D9F">
              <w:rPr>
                <w:i/>
              </w:rPr>
              <w:t xml:space="preserve"> RRT de projeto (arquitetônico, estrutural, elétrico e </w:t>
            </w:r>
            <w:proofErr w:type="spellStart"/>
            <w:r w:rsidRPr="00B13D9F">
              <w:rPr>
                <w:i/>
              </w:rPr>
              <w:t>hidrossanitário</w:t>
            </w:r>
            <w:proofErr w:type="spellEnd"/>
            <w:r w:rsidRPr="00B13D9F">
              <w:rPr>
                <w:i/>
              </w:rPr>
              <w:t>) tendo como contratante o órgão público contratante da empresa pela qual o profissional é responsável técnico. Caso o projeto seja elaborado por funcionário do órgão contratante, deve mencionar essa situação na descrição, informando o número do RRT de cargo/função.</w:t>
            </w:r>
          </w:p>
          <w:p w:rsidR="00B13D9F" w:rsidRPr="00B13D9F" w:rsidRDefault="00B13D9F" w:rsidP="00193D31">
            <w:pPr>
              <w:pStyle w:val="SemEspaamento"/>
              <w:jc w:val="both"/>
              <w:rPr>
                <w:i/>
              </w:rPr>
            </w:pPr>
            <w:r w:rsidRPr="00B13D9F">
              <w:rPr>
                <w:i/>
              </w:rPr>
              <w:t xml:space="preserve">Execução: </w:t>
            </w:r>
            <w:proofErr w:type="gramStart"/>
            <w:r w:rsidRPr="00B13D9F">
              <w:rPr>
                <w:i/>
              </w:rPr>
              <w:t>1</w:t>
            </w:r>
            <w:proofErr w:type="gramEnd"/>
            <w:r w:rsidRPr="00B13D9F">
              <w:rPr>
                <w:i/>
              </w:rPr>
              <w:t xml:space="preserve"> RRT de projeto (arquitetônico, estrutural, elétrico e </w:t>
            </w:r>
            <w:proofErr w:type="spellStart"/>
            <w:r w:rsidRPr="00B13D9F">
              <w:rPr>
                <w:i/>
              </w:rPr>
              <w:t>hidrossanitário</w:t>
            </w:r>
            <w:proofErr w:type="spellEnd"/>
            <w:r w:rsidRPr="00B13D9F">
              <w:rPr>
                <w:i/>
              </w:rPr>
              <w:t>) tendo como contratante o órgão público contratante da empresa pela qual o profissional é responsável técnico.</w:t>
            </w:r>
          </w:p>
          <w:p w:rsidR="00B13D9F" w:rsidRPr="00B13D9F" w:rsidRDefault="00B13D9F" w:rsidP="00193D31">
            <w:pPr>
              <w:pStyle w:val="SemEspaamento"/>
              <w:jc w:val="both"/>
              <w:rPr>
                <w:i/>
              </w:rPr>
            </w:pPr>
            <w:r w:rsidRPr="00B13D9F">
              <w:rPr>
                <w:i/>
              </w:rPr>
              <w:t>Endereço: O endereço do órgão contratante.</w:t>
            </w:r>
          </w:p>
          <w:p w:rsidR="00B13D9F" w:rsidRPr="00B13D9F" w:rsidRDefault="00B13D9F" w:rsidP="00193D31">
            <w:pPr>
              <w:pStyle w:val="SemEspaamento"/>
              <w:jc w:val="both"/>
              <w:rPr>
                <w:i/>
              </w:rPr>
            </w:pPr>
            <w:r w:rsidRPr="00B13D9F">
              <w:rPr>
                <w:i/>
              </w:rPr>
              <w:t>Quantidade: área total das casas.</w:t>
            </w:r>
          </w:p>
          <w:p w:rsidR="00B13D9F" w:rsidRDefault="00B13D9F" w:rsidP="00193D31">
            <w:pPr>
              <w:pStyle w:val="SemEspaamento"/>
              <w:jc w:val="both"/>
              <w:rPr>
                <w:i/>
              </w:rPr>
            </w:pPr>
            <w:r w:rsidRPr="00B13D9F">
              <w:rPr>
                <w:i/>
              </w:rPr>
              <w:t>Descrição: Contrato para fabricação e montagem de (número) kits de casas (com as devidas descrições), em caráter emergencial, conforme solicitado pelo contratante.</w:t>
            </w:r>
          </w:p>
          <w:p w:rsidR="00DB743D" w:rsidRPr="00B13D9F" w:rsidRDefault="00DB743D" w:rsidP="00193D31">
            <w:pPr>
              <w:pStyle w:val="SemEspaamento"/>
              <w:jc w:val="both"/>
              <w:rPr>
                <w:i/>
              </w:rPr>
            </w:pPr>
          </w:p>
          <w:p w:rsidR="007A14FE" w:rsidRPr="007A14FE" w:rsidRDefault="007A14FE" w:rsidP="00056F1A">
            <w:pPr>
              <w:pStyle w:val="SemEspaamento"/>
              <w:jc w:val="both"/>
              <w:rPr>
                <w:b/>
              </w:rPr>
            </w:pPr>
            <w:r w:rsidRPr="007A14FE">
              <w:rPr>
                <w:b/>
              </w:rPr>
              <w:t>4.</w:t>
            </w:r>
            <w:r w:rsidR="00D93150" w:rsidRPr="007A14FE">
              <w:rPr>
                <w:b/>
              </w:rPr>
              <w:t xml:space="preserve">6 </w:t>
            </w:r>
            <w:r w:rsidRPr="007A14FE">
              <w:rPr>
                <w:b/>
              </w:rPr>
              <w:t>–</w:t>
            </w:r>
            <w:r w:rsidR="00D93150" w:rsidRPr="007A14FE">
              <w:rPr>
                <w:b/>
              </w:rPr>
              <w:t xml:space="preserve"> </w:t>
            </w:r>
            <w:r w:rsidRPr="007A14FE">
              <w:rPr>
                <w:b/>
              </w:rPr>
              <w:t>Exigência das prefeituras para aprovação de projetos:</w:t>
            </w:r>
          </w:p>
          <w:p w:rsidR="007A14FE" w:rsidRDefault="00D93150" w:rsidP="007A14FE">
            <w:pPr>
              <w:pStyle w:val="SemEspaamento"/>
              <w:jc w:val="both"/>
            </w:pPr>
            <w:r>
              <w:t xml:space="preserve">A Ass. Técnica Maríndia </w:t>
            </w:r>
            <w:r w:rsidR="007A14FE">
              <w:t>lembrou</w:t>
            </w:r>
            <w:r>
              <w:t xml:space="preserve"> que na última reunião Plenária a Conselheira Federal Gislaine </w:t>
            </w:r>
            <w:r w:rsidR="007A14FE">
              <w:t xml:space="preserve">Saibro </w:t>
            </w:r>
            <w:r>
              <w:t xml:space="preserve">comentou que o Município de Sapiranga </w:t>
            </w:r>
            <w:r w:rsidR="007A14FE">
              <w:t>exige, para a aprovação de projetos, a apresentação de RRT de projeto e execução, levando os profissionais a fazer o RRT de execução apenas para aprovar o projeto e depois não cuidam efetivamente da execução da obra</w:t>
            </w:r>
            <w:r>
              <w:t>.</w:t>
            </w:r>
            <w:r w:rsidR="007A14FE">
              <w:t xml:space="preserve"> Os conselheiros solicitaram à Agente Fiscal Aline que providencie um levantamento nas prefeituras (dando preferência às listadas com mais de 20.000 hab. além das que são citadas nos processos de cancelamento de RRTs) para que fosse identificado que tipo de documentação vem sendo solicitado aos profissionais quando vão dar entrada em projetos nos setores de aprovação e regularização. O levantamento será encaminhado à CEP</w:t>
            </w:r>
            <w:bookmarkStart w:id="0" w:name="_GoBack"/>
            <w:bookmarkEnd w:id="0"/>
            <w:r w:rsidR="007A14FE">
              <w:t xml:space="preserve"> para análise e providências.  </w:t>
            </w:r>
          </w:p>
          <w:p w:rsidR="007A14FE" w:rsidRDefault="007A14FE" w:rsidP="007A14FE">
            <w:pPr>
              <w:pStyle w:val="SemEspaamento"/>
              <w:jc w:val="both"/>
            </w:pPr>
          </w:p>
          <w:p w:rsidR="007A14FE" w:rsidRPr="007A14FE" w:rsidRDefault="007A14FE" w:rsidP="007A14FE">
            <w:pPr>
              <w:pStyle w:val="SemEspaamento"/>
              <w:jc w:val="both"/>
              <w:rPr>
                <w:b/>
              </w:rPr>
            </w:pPr>
            <w:r w:rsidRPr="007A14FE">
              <w:rPr>
                <w:b/>
              </w:rPr>
              <w:t>4.7. Relatório das atividades dos Agentes de Fiscalização:</w:t>
            </w:r>
          </w:p>
          <w:p w:rsidR="007A14FE" w:rsidRDefault="00D93150" w:rsidP="007A14FE">
            <w:pPr>
              <w:pStyle w:val="SemEspaamento"/>
              <w:jc w:val="both"/>
            </w:pPr>
            <w:r>
              <w:t xml:space="preserve"> O Conselheiro </w:t>
            </w:r>
            <w:proofErr w:type="spellStart"/>
            <w:r>
              <w:t>Pedone</w:t>
            </w:r>
            <w:proofErr w:type="spellEnd"/>
            <w:r>
              <w:t xml:space="preserve"> solicitou que a</w:t>
            </w:r>
            <w:r w:rsidR="007A14FE">
              <w:t xml:space="preserve"> Agente Fiscal Aline prepare </w:t>
            </w:r>
            <w:r>
              <w:t>um relatório quinzenal</w:t>
            </w:r>
            <w:r w:rsidR="00E33BA0">
              <w:t xml:space="preserve"> com as atividades do setor de fiscalização para apreciação da CEP</w:t>
            </w:r>
            <w:r w:rsidR="007A14FE">
              <w:t>.</w:t>
            </w:r>
          </w:p>
          <w:p w:rsidR="00D93150" w:rsidRPr="00A52712" w:rsidRDefault="00D93150" w:rsidP="007A14FE">
            <w:pPr>
              <w:pStyle w:val="SemEspaamento"/>
              <w:jc w:val="both"/>
            </w:pPr>
          </w:p>
        </w:tc>
      </w:tr>
      <w:tr w:rsidR="00D117B9" w:rsidRPr="00F50C5A" w:rsidTr="00046ACD">
        <w:trPr>
          <w:trHeight w:val="62"/>
        </w:trPr>
        <w:tc>
          <w:tcPr>
            <w:tcW w:w="2638" w:type="pct"/>
            <w:gridSpan w:val="3"/>
            <w:tcBorders>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lastRenderedPageBreak/>
              <w:t>Decisões</w:t>
            </w:r>
          </w:p>
        </w:tc>
        <w:tc>
          <w:tcPr>
            <w:tcW w:w="2362" w:type="pct"/>
            <w:tcBorders>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Providências/Responsável</w:t>
            </w:r>
          </w:p>
        </w:tc>
      </w:tr>
      <w:tr w:rsidR="00D117B9" w:rsidRPr="00F50C5A" w:rsidTr="00944C0C">
        <w:trPr>
          <w:trHeight w:val="62"/>
        </w:trPr>
        <w:tc>
          <w:tcPr>
            <w:tcW w:w="2638" w:type="pct"/>
            <w:gridSpan w:val="3"/>
            <w:tcBorders>
              <w:bottom w:val="single" w:sz="4" w:space="0" w:color="auto"/>
              <w:right w:val="single" w:sz="4" w:space="0" w:color="auto"/>
            </w:tcBorders>
            <w:shd w:val="clear" w:color="auto" w:fill="auto"/>
          </w:tcPr>
          <w:p w:rsidR="00D117B9" w:rsidRDefault="00A60E77" w:rsidP="00A6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4.</w:t>
            </w:r>
            <w:r w:rsidR="00C271F1">
              <w:rPr>
                <w:rFonts w:cs="Arial"/>
              </w:rPr>
              <w:t xml:space="preserve">1 - </w:t>
            </w:r>
            <w:r w:rsidR="00A52712">
              <w:rPr>
                <w:rFonts w:cs="Arial"/>
              </w:rPr>
              <w:t>A Comissão sugeriu alguns ajustes.</w:t>
            </w:r>
          </w:p>
        </w:tc>
        <w:tc>
          <w:tcPr>
            <w:tcW w:w="2362" w:type="pct"/>
            <w:tcBorders>
              <w:bottom w:val="single" w:sz="4" w:space="0" w:color="auto"/>
              <w:right w:val="single" w:sz="4" w:space="0" w:color="auto"/>
            </w:tcBorders>
            <w:shd w:val="clear" w:color="auto" w:fill="auto"/>
            <w:vAlign w:val="center"/>
          </w:tcPr>
          <w:p w:rsidR="00D117B9" w:rsidRDefault="00D117B9"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rPr>
            </w:pPr>
            <w:r>
              <w:rPr>
                <w:rFonts w:cs="Arial"/>
              </w:rPr>
              <w:t xml:space="preserve">Ass. </w:t>
            </w:r>
            <w:r w:rsidR="00A52712" w:rsidRPr="00A52712">
              <w:t>Técnica Maríndia</w:t>
            </w:r>
          </w:p>
        </w:tc>
      </w:tr>
      <w:tr w:rsidR="00B807B9" w:rsidRPr="00F50C5A" w:rsidTr="00944C0C">
        <w:trPr>
          <w:trHeight w:val="62"/>
        </w:trPr>
        <w:tc>
          <w:tcPr>
            <w:tcW w:w="2638" w:type="pct"/>
            <w:gridSpan w:val="3"/>
            <w:tcBorders>
              <w:bottom w:val="single" w:sz="4" w:space="0" w:color="auto"/>
              <w:right w:val="single" w:sz="4" w:space="0" w:color="auto"/>
            </w:tcBorders>
            <w:shd w:val="clear" w:color="auto" w:fill="auto"/>
          </w:tcPr>
          <w:p w:rsidR="00B807B9" w:rsidRDefault="00A60E77" w:rsidP="00A6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4.2</w:t>
            </w:r>
            <w:r w:rsidR="00C271F1">
              <w:rPr>
                <w:rFonts w:cs="Arial"/>
              </w:rPr>
              <w:t xml:space="preserve"> - </w:t>
            </w:r>
            <w:r w:rsidR="00B807B9">
              <w:rPr>
                <w:rFonts w:cs="Arial"/>
              </w:rPr>
              <w:t>Encaminha</w:t>
            </w:r>
            <w:r w:rsidR="00C271F1">
              <w:rPr>
                <w:rFonts w:cs="Arial"/>
              </w:rPr>
              <w:t>r</w:t>
            </w:r>
            <w:r w:rsidR="00B807B9">
              <w:rPr>
                <w:rFonts w:cs="Arial"/>
              </w:rPr>
              <w:t xml:space="preserve"> as Deliberações nº 36 e 37 ao Conselho Diretor </w:t>
            </w:r>
          </w:p>
        </w:tc>
        <w:tc>
          <w:tcPr>
            <w:tcW w:w="2362" w:type="pct"/>
            <w:tcBorders>
              <w:bottom w:val="single" w:sz="4" w:space="0" w:color="auto"/>
              <w:right w:val="single" w:sz="4" w:space="0" w:color="auto"/>
            </w:tcBorders>
            <w:shd w:val="clear" w:color="auto" w:fill="auto"/>
            <w:vAlign w:val="center"/>
          </w:tcPr>
          <w:p w:rsidR="00B807B9" w:rsidRDefault="00B807B9"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rPr>
            </w:pPr>
            <w:r>
              <w:rPr>
                <w:rFonts w:cs="Arial"/>
              </w:rPr>
              <w:t xml:space="preserve">Conselheiro </w:t>
            </w:r>
            <w:proofErr w:type="spellStart"/>
            <w:r>
              <w:rPr>
                <w:rFonts w:cs="Arial"/>
              </w:rPr>
              <w:t>Pedone</w:t>
            </w:r>
            <w:proofErr w:type="spellEnd"/>
          </w:p>
        </w:tc>
      </w:tr>
      <w:tr w:rsidR="00B807B9" w:rsidRPr="00F50C5A" w:rsidTr="00944C0C">
        <w:trPr>
          <w:trHeight w:val="62"/>
        </w:trPr>
        <w:tc>
          <w:tcPr>
            <w:tcW w:w="2638" w:type="pct"/>
            <w:gridSpan w:val="3"/>
            <w:tcBorders>
              <w:bottom w:val="single" w:sz="4" w:space="0" w:color="auto"/>
              <w:right w:val="single" w:sz="4" w:space="0" w:color="auto"/>
            </w:tcBorders>
            <w:shd w:val="clear" w:color="auto" w:fill="auto"/>
          </w:tcPr>
          <w:p w:rsidR="00B807B9" w:rsidRDefault="00A60E77" w:rsidP="0087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4.</w:t>
            </w:r>
            <w:r w:rsidR="00C271F1">
              <w:rPr>
                <w:rFonts w:cs="Arial"/>
              </w:rPr>
              <w:t xml:space="preserve">3 - </w:t>
            </w:r>
            <w:r w:rsidR="00B807B9">
              <w:rPr>
                <w:rFonts w:cs="Arial"/>
              </w:rPr>
              <w:t>Encaminhar texto para o nosso informativo e para a AII/RS</w:t>
            </w:r>
          </w:p>
        </w:tc>
        <w:tc>
          <w:tcPr>
            <w:tcW w:w="2362" w:type="pct"/>
            <w:tcBorders>
              <w:bottom w:val="single" w:sz="4" w:space="0" w:color="auto"/>
              <w:right w:val="single" w:sz="4" w:space="0" w:color="auto"/>
            </w:tcBorders>
            <w:shd w:val="clear" w:color="auto" w:fill="auto"/>
            <w:vAlign w:val="center"/>
          </w:tcPr>
          <w:p w:rsidR="00B807B9" w:rsidRDefault="00B807B9"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rPr>
            </w:pPr>
            <w:r>
              <w:rPr>
                <w:rFonts w:cs="Arial"/>
              </w:rPr>
              <w:t>Ass. Técnica Maríndia</w:t>
            </w:r>
          </w:p>
        </w:tc>
      </w:tr>
      <w:tr w:rsidR="0024791A" w:rsidRPr="00F50C5A" w:rsidTr="00944C0C">
        <w:trPr>
          <w:trHeight w:val="62"/>
        </w:trPr>
        <w:tc>
          <w:tcPr>
            <w:tcW w:w="2638" w:type="pct"/>
            <w:gridSpan w:val="3"/>
            <w:tcBorders>
              <w:bottom w:val="single" w:sz="4" w:space="0" w:color="auto"/>
              <w:right w:val="single" w:sz="4" w:space="0" w:color="auto"/>
            </w:tcBorders>
            <w:shd w:val="clear" w:color="auto" w:fill="auto"/>
          </w:tcPr>
          <w:p w:rsidR="0024791A" w:rsidRDefault="00A60E77" w:rsidP="00A6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4.4</w:t>
            </w:r>
            <w:r w:rsidR="00C271F1">
              <w:rPr>
                <w:rFonts w:cs="Arial"/>
              </w:rPr>
              <w:t xml:space="preserve"> - </w:t>
            </w:r>
            <w:r w:rsidR="0024791A">
              <w:rPr>
                <w:rFonts w:cs="Arial"/>
              </w:rPr>
              <w:t xml:space="preserve">Encaminhar os dois e-mails que o Conselheiro </w:t>
            </w:r>
            <w:proofErr w:type="gramStart"/>
            <w:r w:rsidR="0024791A">
              <w:rPr>
                <w:rFonts w:cs="Arial"/>
              </w:rPr>
              <w:t>Nino</w:t>
            </w:r>
            <w:proofErr w:type="gramEnd"/>
            <w:r w:rsidR="0024791A">
              <w:rPr>
                <w:rFonts w:cs="Arial"/>
              </w:rPr>
              <w:t xml:space="preserve"> enviou para a Fiscalização</w:t>
            </w:r>
          </w:p>
        </w:tc>
        <w:tc>
          <w:tcPr>
            <w:tcW w:w="2362" w:type="pct"/>
            <w:tcBorders>
              <w:bottom w:val="single" w:sz="4" w:space="0" w:color="auto"/>
              <w:right w:val="single" w:sz="4" w:space="0" w:color="auto"/>
            </w:tcBorders>
            <w:shd w:val="clear" w:color="auto" w:fill="auto"/>
            <w:vAlign w:val="center"/>
          </w:tcPr>
          <w:p w:rsidR="0024791A" w:rsidRDefault="0024791A"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rPr>
            </w:pPr>
            <w:r>
              <w:rPr>
                <w:rFonts w:cs="Arial"/>
              </w:rPr>
              <w:t>Sec. Simone - OK</w:t>
            </w:r>
          </w:p>
        </w:tc>
      </w:tr>
      <w:tr w:rsidR="00C271F1" w:rsidRPr="00F50C5A" w:rsidTr="00944C0C">
        <w:trPr>
          <w:trHeight w:val="62"/>
        </w:trPr>
        <w:tc>
          <w:tcPr>
            <w:tcW w:w="2638" w:type="pct"/>
            <w:gridSpan w:val="3"/>
            <w:tcBorders>
              <w:bottom w:val="single" w:sz="4" w:space="0" w:color="auto"/>
              <w:right w:val="single" w:sz="4" w:space="0" w:color="auto"/>
            </w:tcBorders>
            <w:shd w:val="clear" w:color="auto" w:fill="auto"/>
          </w:tcPr>
          <w:p w:rsidR="00C271F1" w:rsidRDefault="00A60E77" w:rsidP="00C27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4.</w:t>
            </w:r>
            <w:r w:rsidR="00C271F1">
              <w:rPr>
                <w:rFonts w:cs="Arial"/>
              </w:rPr>
              <w:t xml:space="preserve">5 – Preparar </w:t>
            </w:r>
            <w:r w:rsidR="00C271F1" w:rsidRPr="00832E2D">
              <w:rPr>
                <w:rFonts w:cs="Arial"/>
              </w:rPr>
              <w:t>deliberação</w:t>
            </w:r>
            <w:r w:rsidR="00C271F1">
              <w:rPr>
                <w:rFonts w:cs="Arial"/>
              </w:rPr>
              <w:t xml:space="preserve"> para ser analisado e aprovado na Comissão </w:t>
            </w:r>
          </w:p>
        </w:tc>
        <w:tc>
          <w:tcPr>
            <w:tcW w:w="2362" w:type="pct"/>
            <w:tcBorders>
              <w:bottom w:val="single" w:sz="4" w:space="0" w:color="auto"/>
              <w:right w:val="single" w:sz="4" w:space="0" w:color="auto"/>
            </w:tcBorders>
            <w:shd w:val="clear" w:color="auto" w:fill="auto"/>
            <w:vAlign w:val="center"/>
          </w:tcPr>
          <w:p w:rsidR="00C271F1" w:rsidRDefault="00C271F1"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rPr>
            </w:pPr>
            <w:r>
              <w:rPr>
                <w:rFonts w:cs="Arial"/>
              </w:rPr>
              <w:t>Ass. Técnica Maríndia</w:t>
            </w:r>
          </w:p>
        </w:tc>
      </w:tr>
      <w:tr w:rsidR="00AB54FC" w:rsidRPr="00F50C5A" w:rsidTr="00944C0C">
        <w:trPr>
          <w:trHeight w:val="62"/>
        </w:trPr>
        <w:tc>
          <w:tcPr>
            <w:tcW w:w="2638" w:type="pct"/>
            <w:gridSpan w:val="3"/>
            <w:tcBorders>
              <w:bottom w:val="single" w:sz="4" w:space="0" w:color="auto"/>
              <w:right w:val="single" w:sz="4" w:space="0" w:color="auto"/>
            </w:tcBorders>
            <w:shd w:val="clear" w:color="auto" w:fill="auto"/>
          </w:tcPr>
          <w:p w:rsidR="00AB54FC" w:rsidRDefault="00A60E77"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proofErr w:type="gramStart"/>
            <w:r>
              <w:rPr>
                <w:rFonts w:cs="Arial"/>
              </w:rPr>
              <w:t>4.</w:t>
            </w:r>
            <w:r w:rsidR="00AB54FC">
              <w:rPr>
                <w:rFonts w:cs="Arial"/>
              </w:rPr>
              <w:t xml:space="preserve">6 – </w:t>
            </w:r>
            <w:r w:rsidR="00944C0C">
              <w:rPr>
                <w:rFonts w:cs="Arial"/>
              </w:rPr>
              <w:t>Levantamento</w:t>
            </w:r>
            <w:proofErr w:type="gramEnd"/>
            <w:r w:rsidR="00944C0C">
              <w:rPr>
                <w:rFonts w:cs="Arial"/>
              </w:rPr>
              <w:t xml:space="preserve"> das exigências das prefeituras para aprovação de projetos- RRTs de projeto e/ou de execução. </w:t>
            </w:r>
          </w:p>
        </w:tc>
        <w:tc>
          <w:tcPr>
            <w:tcW w:w="2362" w:type="pct"/>
            <w:tcBorders>
              <w:bottom w:val="single" w:sz="4" w:space="0" w:color="auto"/>
              <w:right w:val="single" w:sz="4" w:space="0" w:color="auto"/>
            </w:tcBorders>
            <w:shd w:val="clear" w:color="auto" w:fill="auto"/>
            <w:vAlign w:val="center"/>
          </w:tcPr>
          <w:p w:rsidR="00AB54FC" w:rsidRDefault="00AB54FC"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rPr>
            </w:pPr>
            <w:r>
              <w:rPr>
                <w:rFonts w:cs="Arial"/>
              </w:rPr>
              <w:t xml:space="preserve">Ag. </w:t>
            </w:r>
            <w:proofErr w:type="gramStart"/>
            <w:r>
              <w:rPr>
                <w:rFonts w:cs="Arial"/>
              </w:rPr>
              <w:t>de</w:t>
            </w:r>
            <w:proofErr w:type="gramEnd"/>
            <w:r>
              <w:rPr>
                <w:rFonts w:cs="Arial"/>
              </w:rPr>
              <w:t xml:space="preserve"> Fiscalização Aline</w:t>
            </w:r>
          </w:p>
        </w:tc>
      </w:tr>
      <w:tr w:rsidR="007A14FE" w:rsidRPr="00F50C5A" w:rsidTr="00944C0C">
        <w:trPr>
          <w:trHeight w:val="62"/>
        </w:trPr>
        <w:tc>
          <w:tcPr>
            <w:tcW w:w="2638" w:type="pct"/>
            <w:gridSpan w:val="3"/>
            <w:tcBorders>
              <w:bottom w:val="single" w:sz="4" w:space="0" w:color="auto"/>
              <w:right w:val="single" w:sz="4" w:space="0" w:color="auto"/>
            </w:tcBorders>
            <w:shd w:val="clear" w:color="auto" w:fill="auto"/>
          </w:tcPr>
          <w:p w:rsidR="007A14FE" w:rsidRDefault="00335881"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4.7-</w:t>
            </w:r>
            <w:r w:rsidR="00944C0C">
              <w:rPr>
                <w:rFonts w:cs="Arial"/>
              </w:rPr>
              <w:t xml:space="preserve"> Relatório quinzenal das atividades da equipe de fiscalização.</w:t>
            </w:r>
          </w:p>
        </w:tc>
        <w:tc>
          <w:tcPr>
            <w:tcW w:w="2362" w:type="pct"/>
            <w:tcBorders>
              <w:bottom w:val="single" w:sz="4" w:space="0" w:color="auto"/>
              <w:right w:val="single" w:sz="4" w:space="0" w:color="auto"/>
            </w:tcBorders>
            <w:shd w:val="clear" w:color="auto" w:fill="auto"/>
            <w:vAlign w:val="center"/>
          </w:tcPr>
          <w:p w:rsidR="007A14FE" w:rsidRDefault="00944C0C" w:rsidP="0094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rPr>
            </w:pPr>
            <w:r>
              <w:rPr>
                <w:rFonts w:cs="Arial"/>
              </w:rPr>
              <w:t>Ag. De Fiscalização Aline</w:t>
            </w:r>
          </w:p>
        </w:tc>
      </w:tr>
      <w:tr w:rsidR="00D117B9" w:rsidRPr="00F50C5A" w:rsidTr="00046ACD">
        <w:trPr>
          <w:trHeight w:val="267"/>
        </w:trPr>
        <w:tc>
          <w:tcPr>
            <w:tcW w:w="1954" w:type="pct"/>
            <w:tcBorders>
              <w:bottom w:val="single" w:sz="4" w:space="0" w:color="auto"/>
              <w:right w:val="single" w:sz="4" w:space="0" w:color="auto"/>
            </w:tcBorders>
            <w:shd w:val="clear" w:color="auto" w:fill="D9D9D9" w:themeFill="background1" w:themeFillShade="D9"/>
          </w:tcPr>
          <w:p w:rsidR="00D117B9" w:rsidRPr="00F50C5A" w:rsidRDefault="00D117B9" w:rsidP="003A70A1">
            <w:pPr>
              <w:jc w:val="center"/>
              <w:rPr>
                <w:rFonts w:cs="Arial"/>
                <w:b/>
              </w:rPr>
            </w:pPr>
            <w:r>
              <w:rPr>
                <w:rFonts w:cs="Arial"/>
                <w:b/>
              </w:rPr>
              <w:t>PARTICIPANTES</w:t>
            </w:r>
          </w:p>
        </w:tc>
        <w:tc>
          <w:tcPr>
            <w:tcW w:w="684" w:type="pct"/>
            <w:gridSpan w:val="2"/>
            <w:tcBorders>
              <w:bottom w:val="single" w:sz="4" w:space="0" w:color="auto"/>
              <w:right w:val="single" w:sz="4" w:space="0" w:color="auto"/>
            </w:tcBorders>
            <w:shd w:val="clear" w:color="auto" w:fill="D9D9D9" w:themeFill="background1" w:themeFillShade="D9"/>
          </w:tcPr>
          <w:p w:rsidR="00D117B9" w:rsidRPr="00F50C5A" w:rsidRDefault="00D117B9" w:rsidP="003A70A1">
            <w:pPr>
              <w:tabs>
                <w:tab w:val="left" w:pos="3343"/>
              </w:tabs>
              <w:jc w:val="center"/>
              <w:rPr>
                <w:rFonts w:cs="Arial"/>
                <w:b/>
              </w:rPr>
            </w:pPr>
            <w:r w:rsidRPr="00F50C5A">
              <w:rPr>
                <w:rFonts w:cs="Arial"/>
                <w:b/>
              </w:rPr>
              <w:t>CARGO</w:t>
            </w:r>
          </w:p>
        </w:tc>
        <w:tc>
          <w:tcPr>
            <w:tcW w:w="2362" w:type="pct"/>
            <w:tcBorders>
              <w:bottom w:val="single" w:sz="4" w:space="0" w:color="auto"/>
              <w:right w:val="single" w:sz="4" w:space="0" w:color="auto"/>
            </w:tcBorders>
            <w:shd w:val="clear" w:color="auto" w:fill="D9D9D9" w:themeFill="background1" w:themeFillShade="D9"/>
          </w:tcPr>
          <w:p w:rsidR="00D117B9" w:rsidRPr="00F50C5A" w:rsidRDefault="00D117B9" w:rsidP="003A70A1">
            <w:pPr>
              <w:tabs>
                <w:tab w:val="left" w:pos="3343"/>
              </w:tabs>
              <w:jc w:val="center"/>
              <w:rPr>
                <w:rFonts w:cs="Arial"/>
                <w:b/>
              </w:rPr>
            </w:pPr>
            <w:r w:rsidRPr="00F50C5A">
              <w:rPr>
                <w:rFonts w:cs="Arial"/>
                <w:b/>
              </w:rPr>
              <w:t>ASSINATURA</w:t>
            </w:r>
          </w:p>
        </w:tc>
      </w:tr>
      <w:tr w:rsidR="00D117B9" w:rsidRPr="00F50C5A" w:rsidTr="00046ACD">
        <w:trPr>
          <w:trHeight w:val="360"/>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 xml:space="preserve">Carlos Eduardo </w:t>
            </w:r>
            <w:proofErr w:type="spellStart"/>
            <w:r w:rsidRPr="00F50C5A">
              <w:rPr>
                <w:rFonts w:cs="Arial"/>
              </w:rPr>
              <w:t>Pedone</w:t>
            </w:r>
            <w:proofErr w:type="spellEnd"/>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Coordenador</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360"/>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lastRenderedPageBreak/>
              <w:t xml:space="preserve">Rosana </w:t>
            </w:r>
            <w:proofErr w:type="spellStart"/>
            <w:r w:rsidRPr="00F50C5A">
              <w:rPr>
                <w:rFonts w:cs="Arial"/>
              </w:rPr>
              <w:t>Oppitz</w:t>
            </w:r>
            <w:proofErr w:type="spellEnd"/>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Conselheira</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360"/>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Clarissa Berny</w:t>
            </w:r>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Conselheira</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321940" w:rsidRPr="00F50C5A" w:rsidTr="00046ACD">
        <w:trPr>
          <w:trHeight w:val="333"/>
        </w:trPr>
        <w:tc>
          <w:tcPr>
            <w:tcW w:w="1954" w:type="pct"/>
            <w:tcBorders>
              <w:bottom w:val="single" w:sz="4" w:space="0" w:color="auto"/>
              <w:right w:val="single" w:sz="4" w:space="0" w:color="auto"/>
            </w:tcBorders>
            <w:shd w:val="clear" w:color="auto" w:fill="FFFFFF" w:themeFill="background1"/>
          </w:tcPr>
          <w:p w:rsidR="00321940" w:rsidRDefault="00321940" w:rsidP="003A70A1">
            <w:r>
              <w:t>Maríndia Girardello</w:t>
            </w:r>
          </w:p>
          <w:p w:rsidR="00321940" w:rsidRPr="00F50C5A" w:rsidRDefault="00321940" w:rsidP="003A70A1"/>
        </w:tc>
        <w:tc>
          <w:tcPr>
            <w:tcW w:w="684" w:type="pct"/>
            <w:gridSpan w:val="2"/>
            <w:tcBorders>
              <w:bottom w:val="single" w:sz="4" w:space="0" w:color="auto"/>
              <w:right w:val="single" w:sz="4" w:space="0" w:color="auto"/>
            </w:tcBorders>
            <w:shd w:val="clear" w:color="auto" w:fill="FFFFFF" w:themeFill="background1"/>
          </w:tcPr>
          <w:p w:rsidR="00321940" w:rsidRPr="00F50C5A" w:rsidRDefault="00321940"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362" w:type="pct"/>
            <w:tcBorders>
              <w:bottom w:val="single" w:sz="4" w:space="0" w:color="auto"/>
              <w:right w:val="single" w:sz="4" w:space="0" w:color="auto"/>
            </w:tcBorders>
            <w:shd w:val="clear" w:color="auto" w:fill="FFFFFF" w:themeFill="background1"/>
          </w:tcPr>
          <w:p w:rsidR="00321940" w:rsidRDefault="00321940" w:rsidP="003A70A1">
            <w:pPr>
              <w:tabs>
                <w:tab w:val="left" w:pos="3343"/>
              </w:tabs>
              <w:rPr>
                <w:rFonts w:cs="Arial"/>
                <w:b/>
              </w:rPr>
            </w:pPr>
          </w:p>
        </w:tc>
      </w:tr>
      <w:tr w:rsidR="00D117B9" w:rsidRPr="00F50C5A" w:rsidTr="00046ACD">
        <w:trPr>
          <w:trHeight w:val="333"/>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r w:rsidRPr="00F50C5A">
              <w:t>Suzana Rosa</w:t>
            </w:r>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457"/>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r>
              <w:t>Simone Corrêa</w:t>
            </w:r>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3A70A1">
            <w:pPr>
              <w:tabs>
                <w:tab w:val="left" w:pos="3343"/>
              </w:tabs>
              <w:rPr>
                <w:rFonts w:cs="Arial"/>
              </w:rPr>
            </w:pPr>
            <w:r>
              <w:rPr>
                <w:rFonts w:cs="Arial"/>
              </w:rPr>
              <w:t>Secretária</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360"/>
        </w:trPr>
        <w:tc>
          <w:tcPr>
            <w:tcW w:w="1954" w:type="pct"/>
            <w:tcBorders>
              <w:right w:val="single" w:sz="4" w:space="0" w:color="auto"/>
            </w:tcBorders>
            <w:shd w:val="clear" w:color="auto" w:fill="FFFFFF" w:themeFill="background1"/>
          </w:tcPr>
          <w:p w:rsidR="00D117B9" w:rsidRDefault="00D117B9" w:rsidP="003A70A1">
            <w:r w:rsidRPr="00F50C5A">
              <w:t xml:space="preserve">Letícia </w:t>
            </w:r>
            <w:proofErr w:type="spellStart"/>
            <w:r w:rsidRPr="00F50C5A">
              <w:t>Filgueras</w:t>
            </w:r>
            <w:proofErr w:type="spellEnd"/>
          </w:p>
          <w:p w:rsidR="00BC4972" w:rsidRPr="00F50C5A" w:rsidRDefault="00BC4972" w:rsidP="003A70A1"/>
        </w:tc>
        <w:tc>
          <w:tcPr>
            <w:tcW w:w="684" w:type="pct"/>
            <w:gridSpan w:val="2"/>
            <w:tcBorders>
              <w:right w:val="single" w:sz="4" w:space="0" w:color="auto"/>
            </w:tcBorders>
            <w:shd w:val="clear" w:color="auto" w:fill="FFFFFF" w:themeFill="background1"/>
          </w:tcPr>
          <w:p w:rsidR="00D117B9" w:rsidRPr="00F50C5A" w:rsidRDefault="00D117B9" w:rsidP="00A63C5C">
            <w:pPr>
              <w:tabs>
                <w:tab w:val="left" w:pos="3343"/>
              </w:tabs>
              <w:rPr>
                <w:rFonts w:cs="Arial"/>
              </w:rPr>
            </w:pPr>
            <w:r w:rsidRPr="00F50C5A">
              <w:rPr>
                <w:rFonts w:cs="Arial"/>
              </w:rPr>
              <w:t>Ass</w:t>
            </w:r>
            <w:r>
              <w:rPr>
                <w:rFonts w:cs="Arial"/>
              </w:rPr>
              <w:t>.</w:t>
            </w:r>
            <w:r w:rsidRPr="00F50C5A">
              <w:rPr>
                <w:rFonts w:cs="Arial"/>
              </w:rPr>
              <w:t xml:space="preserve"> Jurídica</w:t>
            </w:r>
          </w:p>
        </w:tc>
        <w:tc>
          <w:tcPr>
            <w:tcW w:w="2362" w:type="pct"/>
            <w:tcBorders>
              <w:right w:val="single" w:sz="4" w:space="0" w:color="auto"/>
            </w:tcBorders>
            <w:shd w:val="clear" w:color="auto" w:fill="FFFFFF" w:themeFill="background1"/>
          </w:tcPr>
          <w:p w:rsidR="00D117B9" w:rsidRPr="00F50C5A" w:rsidRDefault="00D117B9" w:rsidP="003A70A1">
            <w:pPr>
              <w:tabs>
                <w:tab w:val="left" w:pos="3343"/>
              </w:tabs>
              <w:rPr>
                <w:rFonts w:cs="Arial"/>
                <w:b/>
              </w:rPr>
            </w:pPr>
          </w:p>
        </w:tc>
      </w:tr>
    </w:tbl>
    <w:p w:rsidR="003817BE" w:rsidRPr="005432C1" w:rsidRDefault="003817BE" w:rsidP="005432C1">
      <w:pPr>
        <w:spacing w:line="360" w:lineRule="auto"/>
        <w:rPr>
          <w:sz w:val="20"/>
        </w:rPr>
      </w:pPr>
    </w:p>
    <w:sectPr w:rsidR="003817BE" w:rsidRPr="005432C1"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BC" w:rsidRDefault="00F75FBC" w:rsidP="00A021E7">
      <w:pPr>
        <w:spacing w:after="0" w:line="240" w:lineRule="auto"/>
      </w:pPr>
      <w:r>
        <w:separator/>
      </w:r>
    </w:p>
  </w:endnote>
  <w:endnote w:type="continuationSeparator" w:id="0">
    <w:p w:rsidR="00F75FBC" w:rsidRDefault="00F75FBC"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BC" w:rsidRDefault="00F75FBC" w:rsidP="00A021E7">
      <w:pPr>
        <w:spacing w:after="0" w:line="240" w:lineRule="auto"/>
      </w:pPr>
      <w:r>
        <w:separator/>
      </w:r>
    </w:p>
  </w:footnote>
  <w:footnote w:type="continuationSeparator" w:id="0">
    <w:p w:rsidR="00F75FBC" w:rsidRDefault="00F75FBC"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6">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2"/>
  </w:num>
  <w:num w:numId="2">
    <w:abstractNumId w:val="3"/>
  </w:num>
  <w:num w:numId="3">
    <w:abstractNumId w:val="5"/>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5FFA"/>
    <w:rsid w:val="000103CF"/>
    <w:rsid w:val="00016EF6"/>
    <w:rsid w:val="000171A2"/>
    <w:rsid w:val="0001750B"/>
    <w:rsid w:val="00017626"/>
    <w:rsid w:val="00020AB8"/>
    <w:rsid w:val="00020D67"/>
    <w:rsid w:val="0002603A"/>
    <w:rsid w:val="000327E9"/>
    <w:rsid w:val="000333A6"/>
    <w:rsid w:val="000335FE"/>
    <w:rsid w:val="00035D9F"/>
    <w:rsid w:val="00037978"/>
    <w:rsid w:val="00040E42"/>
    <w:rsid w:val="00046ACD"/>
    <w:rsid w:val="00050099"/>
    <w:rsid w:val="00050496"/>
    <w:rsid w:val="000505D8"/>
    <w:rsid w:val="00052834"/>
    <w:rsid w:val="00056F1A"/>
    <w:rsid w:val="000600ED"/>
    <w:rsid w:val="00061EF6"/>
    <w:rsid w:val="00065D0F"/>
    <w:rsid w:val="00066DC9"/>
    <w:rsid w:val="0006708C"/>
    <w:rsid w:val="00082E8F"/>
    <w:rsid w:val="00084E17"/>
    <w:rsid w:val="00086302"/>
    <w:rsid w:val="00087EBF"/>
    <w:rsid w:val="00091E58"/>
    <w:rsid w:val="00092069"/>
    <w:rsid w:val="00092C5C"/>
    <w:rsid w:val="000A083A"/>
    <w:rsid w:val="000A4CBB"/>
    <w:rsid w:val="000A6CD7"/>
    <w:rsid w:val="000B0CBE"/>
    <w:rsid w:val="000B2526"/>
    <w:rsid w:val="000B6419"/>
    <w:rsid w:val="000C1AA7"/>
    <w:rsid w:val="000C2516"/>
    <w:rsid w:val="000C3D75"/>
    <w:rsid w:val="000D3541"/>
    <w:rsid w:val="000D50B6"/>
    <w:rsid w:val="000D7931"/>
    <w:rsid w:val="000D7CC2"/>
    <w:rsid w:val="000E5AB0"/>
    <w:rsid w:val="000F1A65"/>
    <w:rsid w:val="000F291F"/>
    <w:rsid w:val="000F3FB8"/>
    <w:rsid w:val="000F6DD2"/>
    <w:rsid w:val="000F6EBC"/>
    <w:rsid w:val="00103993"/>
    <w:rsid w:val="00115E8C"/>
    <w:rsid w:val="0011750D"/>
    <w:rsid w:val="00121E29"/>
    <w:rsid w:val="00130091"/>
    <w:rsid w:val="00130BBA"/>
    <w:rsid w:val="0013214E"/>
    <w:rsid w:val="0013523B"/>
    <w:rsid w:val="00136417"/>
    <w:rsid w:val="0014500B"/>
    <w:rsid w:val="0015020D"/>
    <w:rsid w:val="001550CE"/>
    <w:rsid w:val="001568E4"/>
    <w:rsid w:val="00160155"/>
    <w:rsid w:val="00160D25"/>
    <w:rsid w:val="00164E51"/>
    <w:rsid w:val="0016539E"/>
    <w:rsid w:val="0016545C"/>
    <w:rsid w:val="001704FA"/>
    <w:rsid w:val="001714E6"/>
    <w:rsid w:val="001734AD"/>
    <w:rsid w:val="0017401C"/>
    <w:rsid w:val="00176032"/>
    <w:rsid w:val="00181529"/>
    <w:rsid w:val="00184CC8"/>
    <w:rsid w:val="00186D47"/>
    <w:rsid w:val="00193D31"/>
    <w:rsid w:val="0019436F"/>
    <w:rsid w:val="001A0282"/>
    <w:rsid w:val="001A56F8"/>
    <w:rsid w:val="001A6362"/>
    <w:rsid w:val="001A66B9"/>
    <w:rsid w:val="001C449B"/>
    <w:rsid w:val="001C5100"/>
    <w:rsid w:val="001C6E48"/>
    <w:rsid w:val="001D142F"/>
    <w:rsid w:val="001E0C78"/>
    <w:rsid w:val="001F11D8"/>
    <w:rsid w:val="001F218C"/>
    <w:rsid w:val="001F41B0"/>
    <w:rsid w:val="002006D5"/>
    <w:rsid w:val="00200F43"/>
    <w:rsid w:val="002017FB"/>
    <w:rsid w:val="002021A3"/>
    <w:rsid w:val="00202F5D"/>
    <w:rsid w:val="0021015E"/>
    <w:rsid w:val="0021204D"/>
    <w:rsid w:val="002128CC"/>
    <w:rsid w:val="00213C59"/>
    <w:rsid w:val="00214D6C"/>
    <w:rsid w:val="0022079D"/>
    <w:rsid w:val="00221876"/>
    <w:rsid w:val="0022361A"/>
    <w:rsid w:val="002244CF"/>
    <w:rsid w:val="00224C9B"/>
    <w:rsid w:val="002316EC"/>
    <w:rsid w:val="00233889"/>
    <w:rsid w:val="00236E4E"/>
    <w:rsid w:val="002437AA"/>
    <w:rsid w:val="00246401"/>
    <w:rsid w:val="0024791A"/>
    <w:rsid w:val="0025777E"/>
    <w:rsid w:val="002655CB"/>
    <w:rsid w:val="00273470"/>
    <w:rsid w:val="0027354E"/>
    <w:rsid w:val="00283215"/>
    <w:rsid w:val="00284778"/>
    <w:rsid w:val="00287862"/>
    <w:rsid w:val="00287AE1"/>
    <w:rsid w:val="00290009"/>
    <w:rsid w:val="0029120D"/>
    <w:rsid w:val="00297B22"/>
    <w:rsid w:val="002A0D4D"/>
    <w:rsid w:val="002A1620"/>
    <w:rsid w:val="002A4D07"/>
    <w:rsid w:val="002A64C3"/>
    <w:rsid w:val="002A7D29"/>
    <w:rsid w:val="002B30DF"/>
    <w:rsid w:val="002C2B2A"/>
    <w:rsid w:val="002C67EB"/>
    <w:rsid w:val="002C7178"/>
    <w:rsid w:val="002C7AE9"/>
    <w:rsid w:val="002C7D03"/>
    <w:rsid w:val="002D77C9"/>
    <w:rsid w:val="002E2373"/>
    <w:rsid w:val="002E79C8"/>
    <w:rsid w:val="002F1BBA"/>
    <w:rsid w:val="002F1CEE"/>
    <w:rsid w:val="002F3B4C"/>
    <w:rsid w:val="002F553E"/>
    <w:rsid w:val="0030043C"/>
    <w:rsid w:val="00301608"/>
    <w:rsid w:val="0030396B"/>
    <w:rsid w:val="0031180A"/>
    <w:rsid w:val="003124EC"/>
    <w:rsid w:val="00313EE1"/>
    <w:rsid w:val="00321940"/>
    <w:rsid w:val="00322840"/>
    <w:rsid w:val="00332119"/>
    <w:rsid w:val="003327D4"/>
    <w:rsid w:val="003354E3"/>
    <w:rsid w:val="00335881"/>
    <w:rsid w:val="00336F4E"/>
    <w:rsid w:val="00341BCF"/>
    <w:rsid w:val="0034261F"/>
    <w:rsid w:val="0034545A"/>
    <w:rsid w:val="00346C3D"/>
    <w:rsid w:val="00351646"/>
    <w:rsid w:val="00353A1C"/>
    <w:rsid w:val="00357C74"/>
    <w:rsid w:val="00361455"/>
    <w:rsid w:val="0037333D"/>
    <w:rsid w:val="00373CC9"/>
    <w:rsid w:val="003762F4"/>
    <w:rsid w:val="003817BE"/>
    <w:rsid w:val="003829FD"/>
    <w:rsid w:val="003834D7"/>
    <w:rsid w:val="00384962"/>
    <w:rsid w:val="00390B00"/>
    <w:rsid w:val="003A445B"/>
    <w:rsid w:val="003A6E94"/>
    <w:rsid w:val="003A70A1"/>
    <w:rsid w:val="003C18F0"/>
    <w:rsid w:val="003C2EEB"/>
    <w:rsid w:val="003C59B3"/>
    <w:rsid w:val="003D7881"/>
    <w:rsid w:val="003E4E61"/>
    <w:rsid w:val="003E5FB2"/>
    <w:rsid w:val="003F1FFA"/>
    <w:rsid w:val="003F4312"/>
    <w:rsid w:val="00404B80"/>
    <w:rsid w:val="00413B09"/>
    <w:rsid w:val="00414C68"/>
    <w:rsid w:val="00423041"/>
    <w:rsid w:val="00423252"/>
    <w:rsid w:val="00423A0C"/>
    <w:rsid w:val="0042521A"/>
    <w:rsid w:val="004264BC"/>
    <w:rsid w:val="00426AC6"/>
    <w:rsid w:val="004278E0"/>
    <w:rsid w:val="00432735"/>
    <w:rsid w:val="004352DB"/>
    <w:rsid w:val="00435DAF"/>
    <w:rsid w:val="004468B6"/>
    <w:rsid w:val="00453501"/>
    <w:rsid w:val="00455A74"/>
    <w:rsid w:val="00456D35"/>
    <w:rsid w:val="00457B92"/>
    <w:rsid w:val="0046559B"/>
    <w:rsid w:val="00465760"/>
    <w:rsid w:val="00465B89"/>
    <w:rsid w:val="00474339"/>
    <w:rsid w:val="00475043"/>
    <w:rsid w:val="0047510F"/>
    <w:rsid w:val="00483D09"/>
    <w:rsid w:val="00491AB6"/>
    <w:rsid w:val="00491CB7"/>
    <w:rsid w:val="004930E7"/>
    <w:rsid w:val="0049692F"/>
    <w:rsid w:val="004A02C3"/>
    <w:rsid w:val="004A187D"/>
    <w:rsid w:val="004A2C73"/>
    <w:rsid w:val="004A4B81"/>
    <w:rsid w:val="004B0339"/>
    <w:rsid w:val="004B0874"/>
    <w:rsid w:val="004B3B69"/>
    <w:rsid w:val="004B7DA2"/>
    <w:rsid w:val="004C4D99"/>
    <w:rsid w:val="004C56E8"/>
    <w:rsid w:val="004C78A1"/>
    <w:rsid w:val="004C7944"/>
    <w:rsid w:val="004D1303"/>
    <w:rsid w:val="004D64A3"/>
    <w:rsid w:val="004D79FB"/>
    <w:rsid w:val="004E2250"/>
    <w:rsid w:val="004E2A36"/>
    <w:rsid w:val="004E37DC"/>
    <w:rsid w:val="004E5F28"/>
    <w:rsid w:val="004E7495"/>
    <w:rsid w:val="004F40C8"/>
    <w:rsid w:val="004F46F7"/>
    <w:rsid w:val="00500328"/>
    <w:rsid w:val="00504D45"/>
    <w:rsid w:val="00510664"/>
    <w:rsid w:val="00513484"/>
    <w:rsid w:val="00513DAA"/>
    <w:rsid w:val="00522A1A"/>
    <w:rsid w:val="005233FC"/>
    <w:rsid w:val="00523664"/>
    <w:rsid w:val="0052425B"/>
    <w:rsid w:val="0052531D"/>
    <w:rsid w:val="0053098E"/>
    <w:rsid w:val="005432C1"/>
    <w:rsid w:val="005566CE"/>
    <w:rsid w:val="0055744F"/>
    <w:rsid w:val="0055781D"/>
    <w:rsid w:val="00560E35"/>
    <w:rsid w:val="00562D94"/>
    <w:rsid w:val="00563A4D"/>
    <w:rsid w:val="00570DFE"/>
    <w:rsid w:val="00571B8D"/>
    <w:rsid w:val="00572178"/>
    <w:rsid w:val="005721DC"/>
    <w:rsid w:val="005734AC"/>
    <w:rsid w:val="0057365D"/>
    <w:rsid w:val="00575078"/>
    <w:rsid w:val="00575B6B"/>
    <w:rsid w:val="00576124"/>
    <w:rsid w:val="00580C84"/>
    <w:rsid w:val="00582C48"/>
    <w:rsid w:val="00591781"/>
    <w:rsid w:val="00591DA9"/>
    <w:rsid w:val="0059247A"/>
    <w:rsid w:val="00594B06"/>
    <w:rsid w:val="005A02F8"/>
    <w:rsid w:val="005A775C"/>
    <w:rsid w:val="005B18B9"/>
    <w:rsid w:val="005C6A06"/>
    <w:rsid w:val="005D23E9"/>
    <w:rsid w:val="005D2560"/>
    <w:rsid w:val="005D2D32"/>
    <w:rsid w:val="005E0DB3"/>
    <w:rsid w:val="005E3B35"/>
    <w:rsid w:val="005E5888"/>
    <w:rsid w:val="005E5DE0"/>
    <w:rsid w:val="005F0DCC"/>
    <w:rsid w:val="005F7B5F"/>
    <w:rsid w:val="006019C1"/>
    <w:rsid w:val="00603AD4"/>
    <w:rsid w:val="00606DC7"/>
    <w:rsid w:val="00607E78"/>
    <w:rsid w:val="0061055A"/>
    <w:rsid w:val="00611705"/>
    <w:rsid w:val="006119F3"/>
    <w:rsid w:val="006136C2"/>
    <w:rsid w:val="006149D3"/>
    <w:rsid w:val="006153A4"/>
    <w:rsid w:val="006155D9"/>
    <w:rsid w:val="00620356"/>
    <w:rsid w:val="00622387"/>
    <w:rsid w:val="0062283C"/>
    <w:rsid w:val="00622C08"/>
    <w:rsid w:val="00624591"/>
    <w:rsid w:val="0062609E"/>
    <w:rsid w:val="006315B1"/>
    <w:rsid w:val="0063183A"/>
    <w:rsid w:val="0063257C"/>
    <w:rsid w:val="00633574"/>
    <w:rsid w:val="006335EA"/>
    <w:rsid w:val="00637C03"/>
    <w:rsid w:val="006400BF"/>
    <w:rsid w:val="00641C98"/>
    <w:rsid w:val="006426BB"/>
    <w:rsid w:val="00646B97"/>
    <w:rsid w:val="00654AA9"/>
    <w:rsid w:val="00660FB6"/>
    <w:rsid w:val="00664269"/>
    <w:rsid w:val="006677F0"/>
    <w:rsid w:val="0067010A"/>
    <w:rsid w:val="00670477"/>
    <w:rsid w:val="006754E6"/>
    <w:rsid w:val="00680306"/>
    <w:rsid w:val="00683E4C"/>
    <w:rsid w:val="00686BEF"/>
    <w:rsid w:val="006A0222"/>
    <w:rsid w:val="006A065D"/>
    <w:rsid w:val="006A0E63"/>
    <w:rsid w:val="006A1609"/>
    <w:rsid w:val="006A4596"/>
    <w:rsid w:val="006A5B83"/>
    <w:rsid w:val="006A6689"/>
    <w:rsid w:val="006B021D"/>
    <w:rsid w:val="006B2EEC"/>
    <w:rsid w:val="006B3F53"/>
    <w:rsid w:val="006C2228"/>
    <w:rsid w:val="006D105A"/>
    <w:rsid w:val="006D1B92"/>
    <w:rsid w:val="006D4101"/>
    <w:rsid w:val="006E0F10"/>
    <w:rsid w:val="006E43DD"/>
    <w:rsid w:val="006E6DB6"/>
    <w:rsid w:val="006F3427"/>
    <w:rsid w:val="006F4414"/>
    <w:rsid w:val="006F5763"/>
    <w:rsid w:val="006F70FF"/>
    <w:rsid w:val="0070412F"/>
    <w:rsid w:val="0070513C"/>
    <w:rsid w:val="00712D0F"/>
    <w:rsid w:val="007131B3"/>
    <w:rsid w:val="00713AB4"/>
    <w:rsid w:val="00725DAA"/>
    <w:rsid w:val="00731376"/>
    <w:rsid w:val="00735592"/>
    <w:rsid w:val="00737007"/>
    <w:rsid w:val="0073747A"/>
    <w:rsid w:val="00737E12"/>
    <w:rsid w:val="00742F8F"/>
    <w:rsid w:val="00743542"/>
    <w:rsid w:val="0074371C"/>
    <w:rsid w:val="00743C28"/>
    <w:rsid w:val="00754162"/>
    <w:rsid w:val="00756C04"/>
    <w:rsid w:val="00756D20"/>
    <w:rsid w:val="0076180D"/>
    <w:rsid w:val="00766B7C"/>
    <w:rsid w:val="007704F6"/>
    <w:rsid w:val="007738F1"/>
    <w:rsid w:val="00781A4A"/>
    <w:rsid w:val="0078329D"/>
    <w:rsid w:val="007835CA"/>
    <w:rsid w:val="00783709"/>
    <w:rsid w:val="00785F0A"/>
    <w:rsid w:val="007863D5"/>
    <w:rsid w:val="00786EFE"/>
    <w:rsid w:val="00797457"/>
    <w:rsid w:val="007A0BCD"/>
    <w:rsid w:val="007A14FE"/>
    <w:rsid w:val="007A4D5A"/>
    <w:rsid w:val="007A4E25"/>
    <w:rsid w:val="007A6BB4"/>
    <w:rsid w:val="007B0110"/>
    <w:rsid w:val="007B5357"/>
    <w:rsid w:val="007B55AD"/>
    <w:rsid w:val="007B57E7"/>
    <w:rsid w:val="007B6A45"/>
    <w:rsid w:val="007C0340"/>
    <w:rsid w:val="007C27D9"/>
    <w:rsid w:val="007C602E"/>
    <w:rsid w:val="007C6130"/>
    <w:rsid w:val="007C6F43"/>
    <w:rsid w:val="007D2F4D"/>
    <w:rsid w:val="007D5712"/>
    <w:rsid w:val="007D6F56"/>
    <w:rsid w:val="007D7B0B"/>
    <w:rsid w:val="007E23D2"/>
    <w:rsid w:val="007E61B1"/>
    <w:rsid w:val="007E71D8"/>
    <w:rsid w:val="007F0014"/>
    <w:rsid w:val="007F060D"/>
    <w:rsid w:val="007F0F3A"/>
    <w:rsid w:val="007F4756"/>
    <w:rsid w:val="007F65A2"/>
    <w:rsid w:val="0080049F"/>
    <w:rsid w:val="00802DAE"/>
    <w:rsid w:val="00806ED4"/>
    <w:rsid w:val="00812BA5"/>
    <w:rsid w:val="00812F4F"/>
    <w:rsid w:val="00814236"/>
    <w:rsid w:val="00815637"/>
    <w:rsid w:val="00821C45"/>
    <w:rsid w:val="008225A0"/>
    <w:rsid w:val="008235D1"/>
    <w:rsid w:val="00824923"/>
    <w:rsid w:val="00827019"/>
    <w:rsid w:val="00827E46"/>
    <w:rsid w:val="00831B35"/>
    <w:rsid w:val="00832E2D"/>
    <w:rsid w:val="0083360A"/>
    <w:rsid w:val="008369D8"/>
    <w:rsid w:val="00836D9E"/>
    <w:rsid w:val="0084344A"/>
    <w:rsid w:val="0084381C"/>
    <w:rsid w:val="00843D41"/>
    <w:rsid w:val="00845E07"/>
    <w:rsid w:val="00847824"/>
    <w:rsid w:val="00852DD3"/>
    <w:rsid w:val="00861056"/>
    <w:rsid w:val="0086200C"/>
    <w:rsid w:val="00862792"/>
    <w:rsid w:val="0086478F"/>
    <w:rsid w:val="00865A39"/>
    <w:rsid w:val="00870514"/>
    <w:rsid w:val="0087144F"/>
    <w:rsid w:val="00874043"/>
    <w:rsid w:val="0087511C"/>
    <w:rsid w:val="00875837"/>
    <w:rsid w:val="00876BB1"/>
    <w:rsid w:val="00887F55"/>
    <w:rsid w:val="00890995"/>
    <w:rsid w:val="00892BA1"/>
    <w:rsid w:val="008949CF"/>
    <w:rsid w:val="00897E8A"/>
    <w:rsid w:val="00897FCE"/>
    <w:rsid w:val="008A5EA7"/>
    <w:rsid w:val="008C1397"/>
    <w:rsid w:val="008C2284"/>
    <w:rsid w:val="008C5345"/>
    <w:rsid w:val="008D0B71"/>
    <w:rsid w:val="008D424A"/>
    <w:rsid w:val="008E4B3F"/>
    <w:rsid w:val="008F07B6"/>
    <w:rsid w:val="00900056"/>
    <w:rsid w:val="0090340B"/>
    <w:rsid w:val="00903675"/>
    <w:rsid w:val="00904AA9"/>
    <w:rsid w:val="00904E49"/>
    <w:rsid w:val="00905323"/>
    <w:rsid w:val="00911A77"/>
    <w:rsid w:val="00912740"/>
    <w:rsid w:val="009158EF"/>
    <w:rsid w:val="009173DB"/>
    <w:rsid w:val="009219B2"/>
    <w:rsid w:val="0092409E"/>
    <w:rsid w:val="00932046"/>
    <w:rsid w:val="00932EE7"/>
    <w:rsid w:val="0093361F"/>
    <w:rsid w:val="00934575"/>
    <w:rsid w:val="00935D55"/>
    <w:rsid w:val="009365F0"/>
    <w:rsid w:val="00936A6B"/>
    <w:rsid w:val="009404BE"/>
    <w:rsid w:val="009421EE"/>
    <w:rsid w:val="00944C0C"/>
    <w:rsid w:val="00947B1C"/>
    <w:rsid w:val="009548C5"/>
    <w:rsid w:val="0096290E"/>
    <w:rsid w:val="00963C41"/>
    <w:rsid w:val="009651B7"/>
    <w:rsid w:val="00966A2F"/>
    <w:rsid w:val="00971566"/>
    <w:rsid w:val="0097166F"/>
    <w:rsid w:val="00973CA7"/>
    <w:rsid w:val="00975394"/>
    <w:rsid w:val="0097751B"/>
    <w:rsid w:val="00977AE5"/>
    <w:rsid w:val="009810AC"/>
    <w:rsid w:val="00981732"/>
    <w:rsid w:val="009855EB"/>
    <w:rsid w:val="00996590"/>
    <w:rsid w:val="009A12A8"/>
    <w:rsid w:val="009A5C52"/>
    <w:rsid w:val="009A600E"/>
    <w:rsid w:val="009A6D85"/>
    <w:rsid w:val="009A76F8"/>
    <w:rsid w:val="009B1FC6"/>
    <w:rsid w:val="009B29C2"/>
    <w:rsid w:val="009B34BD"/>
    <w:rsid w:val="009B4DA5"/>
    <w:rsid w:val="009B7958"/>
    <w:rsid w:val="009C16D1"/>
    <w:rsid w:val="009C6E96"/>
    <w:rsid w:val="009D1B65"/>
    <w:rsid w:val="009D385B"/>
    <w:rsid w:val="009D52EA"/>
    <w:rsid w:val="009D67A0"/>
    <w:rsid w:val="009D69B9"/>
    <w:rsid w:val="009D6E74"/>
    <w:rsid w:val="009E1907"/>
    <w:rsid w:val="009E3855"/>
    <w:rsid w:val="009E6A91"/>
    <w:rsid w:val="009E7340"/>
    <w:rsid w:val="009F0757"/>
    <w:rsid w:val="009F127E"/>
    <w:rsid w:val="009F5760"/>
    <w:rsid w:val="009F639A"/>
    <w:rsid w:val="009F6426"/>
    <w:rsid w:val="009F65FC"/>
    <w:rsid w:val="009F6980"/>
    <w:rsid w:val="009F6BBE"/>
    <w:rsid w:val="009F6C86"/>
    <w:rsid w:val="009F70F1"/>
    <w:rsid w:val="00A0125C"/>
    <w:rsid w:val="00A021E7"/>
    <w:rsid w:val="00A04379"/>
    <w:rsid w:val="00A048C3"/>
    <w:rsid w:val="00A10FD3"/>
    <w:rsid w:val="00A13AC6"/>
    <w:rsid w:val="00A1445D"/>
    <w:rsid w:val="00A14ABE"/>
    <w:rsid w:val="00A23E2A"/>
    <w:rsid w:val="00A2462D"/>
    <w:rsid w:val="00A25C67"/>
    <w:rsid w:val="00A3070E"/>
    <w:rsid w:val="00A34E48"/>
    <w:rsid w:val="00A37164"/>
    <w:rsid w:val="00A40B2C"/>
    <w:rsid w:val="00A4528E"/>
    <w:rsid w:val="00A457A7"/>
    <w:rsid w:val="00A46549"/>
    <w:rsid w:val="00A46FF5"/>
    <w:rsid w:val="00A47DDD"/>
    <w:rsid w:val="00A52712"/>
    <w:rsid w:val="00A5561B"/>
    <w:rsid w:val="00A559A0"/>
    <w:rsid w:val="00A56A79"/>
    <w:rsid w:val="00A60E77"/>
    <w:rsid w:val="00A63C5C"/>
    <w:rsid w:val="00A662A1"/>
    <w:rsid w:val="00A7037B"/>
    <w:rsid w:val="00A732D8"/>
    <w:rsid w:val="00A757ED"/>
    <w:rsid w:val="00A835F8"/>
    <w:rsid w:val="00A85AB6"/>
    <w:rsid w:val="00A932FD"/>
    <w:rsid w:val="00A93766"/>
    <w:rsid w:val="00A94619"/>
    <w:rsid w:val="00A97BB7"/>
    <w:rsid w:val="00AA6EAF"/>
    <w:rsid w:val="00AA732E"/>
    <w:rsid w:val="00AB0795"/>
    <w:rsid w:val="00AB54FC"/>
    <w:rsid w:val="00AC0C9E"/>
    <w:rsid w:val="00AC68EA"/>
    <w:rsid w:val="00AC7569"/>
    <w:rsid w:val="00AD0106"/>
    <w:rsid w:val="00AD0DC5"/>
    <w:rsid w:val="00AD1433"/>
    <w:rsid w:val="00AD56C4"/>
    <w:rsid w:val="00AE1E84"/>
    <w:rsid w:val="00AE645B"/>
    <w:rsid w:val="00AE655C"/>
    <w:rsid w:val="00AF37D9"/>
    <w:rsid w:val="00AF649E"/>
    <w:rsid w:val="00B01978"/>
    <w:rsid w:val="00B03A4A"/>
    <w:rsid w:val="00B051BB"/>
    <w:rsid w:val="00B07F82"/>
    <w:rsid w:val="00B1036B"/>
    <w:rsid w:val="00B1136B"/>
    <w:rsid w:val="00B12F0C"/>
    <w:rsid w:val="00B131D4"/>
    <w:rsid w:val="00B13D9F"/>
    <w:rsid w:val="00B17D3A"/>
    <w:rsid w:val="00B20110"/>
    <w:rsid w:val="00B258F3"/>
    <w:rsid w:val="00B30C93"/>
    <w:rsid w:val="00B41813"/>
    <w:rsid w:val="00B42386"/>
    <w:rsid w:val="00B42A56"/>
    <w:rsid w:val="00B466F8"/>
    <w:rsid w:val="00B53794"/>
    <w:rsid w:val="00B60743"/>
    <w:rsid w:val="00B62080"/>
    <w:rsid w:val="00B626CF"/>
    <w:rsid w:val="00B63A60"/>
    <w:rsid w:val="00B678ED"/>
    <w:rsid w:val="00B70C7B"/>
    <w:rsid w:val="00B73ABB"/>
    <w:rsid w:val="00B73B42"/>
    <w:rsid w:val="00B74B6E"/>
    <w:rsid w:val="00B74BF1"/>
    <w:rsid w:val="00B807B9"/>
    <w:rsid w:val="00B83269"/>
    <w:rsid w:val="00B85D70"/>
    <w:rsid w:val="00B90CF0"/>
    <w:rsid w:val="00BA089C"/>
    <w:rsid w:val="00BA153F"/>
    <w:rsid w:val="00BA3477"/>
    <w:rsid w:val="00BA7030"/>
    <w:rsid w:val="00BB036B"/>
    <w:rsid w:val="00BB09D6"/>
    <w:rsid w:val="00BB13C2"/>
    <w:rsid w:val="00BB263A"/>
    <w:rsid w:val="00BB3363"/>
    <w:rsid w:val="00BB57A8"/>
    <w:rsid w:val="00BB585C"/>
    <w:rsid w:val="00BB5AFB"/>
    <w:rsid w:val="00BC4972"/>
    <w:rsid w:val="00BC525E"/>
    <w:rsid w:val="00BC63C0"/>
    <w:rsid w:val="00BC6AD6"/>
    <w:rsid w:val="00BD1F48"/>
    <w:rsid w:val="00BD2CFA"/>
    <w:rsid w:val="00BD4B89"/>
    <w:rsid w:val="00BD64BF"/>
    <w:rsid w:val="00BD79CA"/>
    <w:rsid w:val="00BE130E"/>
    <w:rsid w:val="00BE1F3E"/>
    <w:rsid w:val="00BE51C2"/>
    <w:rsid w:val="00BE5787"/>
    <w:rsid w:val="00BE6753"/>
    <w:rsid w:val="00BE7565"/>
    <w:rsid w:val="00BE757A"/>
    <w:rsid w:val="00BF2D21"/>
    <w:rsid w:val="00BF4E48"/>
    <w:rsid w:val="00C023C8"/>
    <w:rsid w:val="00C04C4B"/>
    <w:rsid w:val="00C05F5A"/>
    <w:rsid w:val="00C1117E"/>
    <w:rsid w:val="00C23134"/>
    <w:rsid w:val="00C24899"/>
    <w:rsid w:val="00C271F1"/>
    <w:rsid w:val="00C31C09"/>
    <w:rsid w:val="00C33019"/>
    <w:rsid w:val="00C337DD"/>
    <w:rsid w:val="00C355D3"/>
    <w:rsid w:val="00C4667E"/>
    <w:rsid w:val="00C52B1A"/>
    <w:rsid w:val="00C555A7"/>
    <w:rsid w:val="00C60870"/>
    <w:rsid w:val="00C61AA9"/>
    <w:rsid w:val="00C620DA"/>
    <w:rsid w:val="00C73D8B"/>
    <w:rsid w:val="00C81370"/>
    <w:rsid w:val="00C86B6D"/>
    <w:rsid w:val="00C916BF"/>
    <w:rsid w:val="00C93286"/>
    <w:rsid w:val="00C94B0A"/>
    <w:rsid w:val="00C95C21"/>
    <w:rsid w:val="00CA203B"/>
    <w:rsid w:val="00CA47C7"/>
    <w:rsid w:val="00CA7DE5"/>
    <w:rsid w:val="00CB156D"/>
    <w:rsid w:val="00CB4853"/>
    <w:rsid w:val="00CC14EB"/>
    <w:rsid w:val="00CC4A4B"/>
    <w:rsid w:val="00CC5FDA"/>
    <w:rsid w:val="00CC6F07"/>
    <w:rsid w:val="00CC6F3E"/>
    <w:rsid w:val="00CD4393"/>
    <w:rsid w:val="00CE1960"/>
    <w:rsid w:val="00CE4F82"/>
    <w:rsid w:val="00CF0E4B"/>
    <w:rsid w:val="00CF2030"/>
    <w:rsid w:val="00CF5586"/>
    <w:rsid w:val="00D02102"/>
    <w:rsid w:val="00D028E9"/>
    <w:rsid w:val="00D03923"/>
    <w:rsid w:val="00D04933"/>
    <w:rsid w:val="00D117B9"/>
    <w:rsid w:val="00D1601D"/>
    <w:rsid w:val="00D1635A"/>
    <w:rsid w:val="00D1645F"/>
    <w:rsid w:val="00D173E4"/>
    <w:rsid w:val="00D175D3"/>
    <w:rsid w:val="00D2128C"/>
    <w:rsid w:val="00D24625"/>
    <w:rsid w:val="00D248F4"/>
    <w:rsid w:val="00D313A8"/>
    <w:rsid w:val="00D3389F"/>
    <w:rsid w:val="00D45DE3"/>
    <w:rsid w:val="00D466DF"/>
    <w:rsid w:val="00D47A4A"/>
    <w:rsid w:val="00D5171C"/>
    <w:rsid w:val="00D526A4"/>
    <w:rsid w:val="00D60518"/>
    <w:rsid w:val="00D6113A"/>
    <w:rsid w:val="00D6730F"/>
    <w:rsid w:val="00D712A9"/>
    <w:rsid w:val="00D7336A"/>
    <w:rsid w:val="00D770B4"/>
    <w:rsid w:val="00D8014D"/>
    <w:rsid w:val="00D84658"/>
    <w:rsid w:val="00D855E5"/>
    <w:rsid w:val="00D9072D"/>
    <w:rsid w:val="00D93150"/>
    <w:rsid w:val="00D94E5E"/>
    <w:rsid w:val="00D9698F"/>
    <w:rsid w:val="00D97822"/>
    <w:rsid w:val="00D97E73"/>
    <w:rsid w:val="00DA1718"/>
    <w:rsid w:val="00DA1AEB"/>
    <w:rsid w:val="00DA4F24"/>
    <w:rsid w:val="00DA5EE4"/>
    <w:rsid w:val="00DB1882"/>
    <w:rsid w:val="00DB1CC6"/>
    <w:rsid w:val="00DB2239"/>
    <w:rsid w:val="00DB36BC"/>
    <w:rsid w:val="00DB743D"/>
    <w:rsid w:val="00DB7984"/>
    <w:rsid w:val="00DC02D6"/>
    <w:rsid w:val="00DC0ED2"/>
    <w:rsid w:val="00DC1A49"/>
    <w:rsid w:val="00DC3663"/>
    <w:rsid w:val="00DC3BAD"/>
    <w:rsid w:val="00DC5742"/>
    <w:rsid w:val="00DD11BF"/>
    <w:rsid w:val="00DD32EE"/>
    <w:rsid w:val="00DD4FF3"/>
    <w:rsid w:val="00DD53B1"/>
    <w:rsid w:val="00DE3810"/>
    <w:rsid w:val="00DE4427"/>
    <w:rsid w:val="00DE772E"/>
    <w:rsid w:val="00DF37F4"/>
    <w:rsid w:val="00DF41D8"/>
    <w:rsid w:val="00DF65A9"/>
    <w:rsid w:val="00DF7BD3"/>
    <w:rsid w:val="00DF7EFF"/>
    <w:rsid w:val="00E00DF5"/>
    <w:rsid w:val="00E00ED1"/>
    <w:rsid w:val="00E021FF"/>
    <w:rsid w:val="00E04DDF"/>
    <w:rsid w:val="00E05808"/>
    <w:rsid w:val="00E1254D"/>
    <w:rsid w:val="00E22AC8"/>
    <w:rsid w:val="00E24D20"/>
    <w:rsid w:val="00E255EC"/>
    <w:rsid w:val="00E32269"/>
    <w:rsid w:val="00E33BA0"/>
    <w:rsid w:val="00E3511C"/>
    <w:rsid w:val="00E37506"/>
    <w:rsid w:val="00E413EA"/>
    <w:rsid w:val="00E422F9"/>
    <w:rsid w:val="00E42541"/>
    <w:rsid w:val="00E431C6"/>
    <w:rsid w:val="00E504DA"/>
    <w:rsid w:val="00E579A9"/>
    <w:rsid w:val="00E62614"/>
    <w:rsid w:val="00E65213"/>
    <w:rsid w:val="00E65699"/>
    <w:rsid w:val="00E70035"/>
    <w:rsid w:val="00E734D1"/>
    <w:rsid w:val="00E73DA3"/>
    <w:rsid w:val="00E83992"/>
    <w:rsid w:val="00E83FEF"/>
    <w:rsid w:val="00E86FA5"/>
    <w:rsid w:val="00E91707"/>
    <w:rsid w:val="00E9252D"/>
    <w:rsid w:val="00E949A7"/>
    <w:rsid w:val="00E97C12"/>
    <w:rsid w:val="00EA353B"/>
    <w:rsid w:val="00EA4EB1"/>
    <w:rsid w:val="00EB0A45"/>
    <w:rsid w:val="00EB50FB"/>
    <w:rsid w:val="00EB6023"/>
    <w:rsid w:val="00EB7507"/>
    <w:rsid w:val="00EC1BE7"/>
    <w:rsid w:val="00EC3E3B"/>
    <w:rsid w:val="00EC5082"/>
    <w:rsid w:val="00EC6AB2"/>
    <w:rsid w:val="00EC7B2B"/>
    <w:rsid w:val="00EE042D"/>
    <w:rsid w:val="00EE2A54"/>
    <w:rsid w:val="00EE5734"/>
    <w:rsid w:val="00EE7CA3"/>
    <w:rsid w:val="00EF0374"/>
    <w:rsid w:val="00EF1665"/>
    <w:rsid w:val="00EF4ACB"/>
    <w:rsid w:val="00F03D95"/>
    <w:rsid w:val="00F04072"/>
    <w:rsid w:val="00F07449"/>
    <w:rsid w:val="00F10106"/>
    <w:rsid w:val="00F2219D"/>
    <w:rsid w:val="00F24EF8"/>
    <w:rsid w:val="00F30E27"/>
    <w:rsid w:val="00F34223"/>
    <w:rsid w:val="00F37A98"/>
    <w:rsid w:val="00F40529"/>
    <w:rsid w:val="00F41589"/>
    <w:rsid w:val="00F41F32"/>
    <w:rsid w:val="00F420E6"/>
    <w:rsid w:val="00F425DE"/>
    <w:rsid w:val="00F456F8"/>
    <w:rsid w:val="00F50C5A"/>
    <w:rsid w:val="00F510EF"/>
    <w:rsid w:val="00F51F05"/>
    <w:rsid w:val="00F53E39"/>
    <w:rsid w:val="00F55ED8"/>
    <w:rsid w:val="00F57D74"/>
    <w:rsid w:val="00F62749"/>
    <w:rsid w:val="00F63F5A"/>
    <w:rsid w:val="00F65F95"/>
    <w:rsid w:val="00F667F9"/>
    <w:rsid w:val="00F66E7F"/>
    <w:rsid w:val="00F70F1E"/>
    <w:rsid w:val="00F75FBC"/>
    <w:rsid w:val="00F81EC2"/>
    <w:rsid w:val="00F820D5"/>
    <w:rsid w:val="00F84540"/>
    <w:rsid w:val="00F8654C"/>
    <w:rsid w:val="00F9006B"/>
    <w:rsid w:val="00F93403"/>
    <w:rsid w:val="00F94055"/>
    <w:rsid w:val="00FB1536"/>
    <w:rsid w:val="00FB3EBC"/>
    <w:rsid w:val="00FB73C5"/>
    <w:rsid w:val="00FC2BCB"/>
    <w:rsid w:val="00FC35A2"/>
    <w:rsid w:val="00FD02AA"/>
    <w:rsid w:val="00FD20AA"/>
    <w:rsid w:val="00FD2DDF"/>
    <w:rsid w:val="00FD3AFF"/>
    <w:rsid w:val="00FD478B"/>
    <w:rsid w:val="00FD7435"/>
    <w:rsid w:val="00FE304A"/>
    <w:rsid w:val="00FE4710"/>
    <w:rsid w:val="00FE5B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FAE3-40B0-45CD-9106-0B11B119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1213</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20</cp:revision>
  <cp:lastPrinted>2013-11-25T11:32:00Z</cp:lastPrinted>
  <dcterms:created xsi:type="dcterms:W3CDTF">2013-12-17T12:10:00Z</dcterms:created>
  <dcterms:modified xsi:type="dcterms:W3CDTF">2013-12-19T16:48:00Z</dcterms:modified>
</cp:coreProperties>
</file>