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88"/>
        <w:gridCol w:w="1339"/>
        <w:gridCol w:w="55"/>
        <w:gridCol w:w="171"/>
        <w:gridCol w:w="406"/>
        <w:gridCol w:w="4248"/>
      </w:tblGrid>
      <w:tr w:rsidR="003817BE" w:rsidRPr="00F50C5A" w:rsidTr="001A0282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F50C5A" w:rsidRDefault="00423252" w:rsidP="00786EFE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786EFE">
              <w:rPr>
                <w:rFonts w:cs="Arial"/>
                <w:b/>
              </w:rPr>
              <w:t>6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B1136B">
        <w:tc>
          <w:tcPr>
            <w:tcW w:w="2609" w:type="pct"/>
            <w:gridSpan w:val="2"/>
          </w:tcPr>
          <w:p w:rsidR="003817BE" w:rsidRPr="00F50C5A" w:rsidRDefault="003817BE" w:rsidP="003A70A1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91" w:type="pct"/>
            <w:gridSpan w:val="4"/>
          </w:tcPr>
          <w:p w:rsidR="003817BE" w:rsidRPr="00F50C5A" w:rsidRDefault="003817BE" w:rsidP="00786EFE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786EFE">
              <w:rPr>
                <w:rFonts w:cs="Arial"/>
              </w:rPr>
              <w:t>31</w:t>
            </w:r>
            <w:r w:rsidR="00B466F8">
              <w:rPr>
                <w:rFonts w:cs="Arial"/>
              </w:rPr>
              <w:t>.10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6"/>
            <w:shd w:val="clear" w:color="auto" w:fill="auto"/>
          </w:tcPr>
          <w:p w:rsidR="00D5171C" w:rsidRPr="00F50C5A" w:rsidRDefault="00911A77" w:rsidP="00786EFE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136417" w:rsidRPr="00F50C5A">
              <w:rPr>
                <w:rFonts w:cs="Arial"/>
              </w:rPr>
              <w:t xml:space="preserve"> </w:t>
            </w:r>
            <w:r w:rsidR="00786EFE">
              <w:rPr>
                <w:rFonts w:cs="Arial"/>
              </w:rPr>
              <w:t xml:space="preserve">Carlos Eduardo Mesquita </w:t>
            </w:r>
            <w:proofErr w:type="spellStart"/>
            <w:r w:rsidR="00786EFE">
              <w:rPr>
                <w:rFonts w:cs="Arial"/>
              </w:rPr>
              <w:t>Pedone</w:t>
            </w:r>
            <w:proofErr w:type="spellEnd"/>
            <w:r w:rsidR="00786EFE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4352DB" w:rsidRPr="00F50C5A">
              <w:rPr>
                <w:rFonts w:cs="Arial"/>
              </w:rPr>
              <w:t>Ass.</w:t>
            </w:r>
            <w:r w:rsidR="00050496" w:rsidRPr="00F50C5A">
              <w:rPr>
                <w:rFonts w:cs="Arial"/>
              </w:rPr>
              <w:t xml:space="preserve"> Técnica</w:t>
            </w:r>
            <w:r w:rsidR="00F425DE">
              <w:rPr>
                <w:rFonts w:cs="Arial"/>
              </w:rPr>
              <w:t xml:space="preserve"> Maríndia Girardello, 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Simone Corrêa, </w:t>
            </w:r>
            <w:r w:rsidR="00F425DE">
              <w:rPr>
                <w:rFonts w:cs="Arial"/>
              </w:rPr>
              <w:t>Agentes de Fiscalização Aline G</w:t>
            </w:r>
            <w:r w:rsidR="0070513C">
              <w:rPr>
                <w:rFonts w:cs="Arial"/>
              </w:rPr>
              <w:t xml:space="preserve">arcia </w:t>
            </w:r>
            <w:r w:rsidR="00F425DE">
              <w:rPr>
                <w:rFonts w:cs="Arial"/>
              </w:rPr>
              <w:t>Silva, Rogério P</w:t>
            </w:r>
            <w:r w:rsidR="0070513C">
              <w:rPr>
                <w:rFonts w:cs="Arial"/>
              </w:rPr>
              <w:t xml:space="preserve">into </w:t>
            </w:r>
            <w:r w:rsidR="00F425DE">
              <w:rPr>
                <w:rFonts w:cs="Arial"/>
              </w:rPr>
              <w:t>D</w:t>
            </w:r>
            <w:r w:rsidR="0070513C">
              <w:rPr>
                <w:rFonts w:cs="Arial"/>
              </w:rPr>
              <w:t>ias</w:t>
            </w:r>
            <w:r w:rsidR="00F425DE">
              <w:rPr>
                <w:rFonts w:cs="Arial"/>
              </w:rPr>
              <w:t xml:space="preserve"> de Oliveira e Antônio C</w:t>
            </w:r>
            <w:r w:rsidR="0070513C">
              <w:rPr>
                <w:rFonts w:cs="Arial"/>
              </w:rPr>
              <w:t>ésar</w:t>
            </w:r>
            <w:r w:rsidR="00F425DE">
              <w:rPr>
                <w:rFonts w:cs="Arial"/>
              </w:rPr>
              <w:t xml:space="preserve"> Cassol.</w:t>
            </w:r>
          </w:p>
        </w:tc>
      </w:tr>
      <w:tr w:rsidR="003817BE" w:rsidRPr="00F50C5A" w:rsidTr="001A0282">
        <w:tc>
          <w:tcPr>
            <w:tcW w:w="5000" w:type="pct"/>
            <w:gridSpan w:val="6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F50C5A" w:rsidRDefault="00B53794" w:rsidP="00786EFE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F2219D">
              <w:rPr>
                <w:rFonts w:cs="Arial"/>
                <w:b/>
              </w:rPr>
              <w:t>5</w:t>
            </w:r>
            <w:r w:rsidR="00786EFE">
              <w:rPr>
                <w:rFonts w:cs="Arial"/>
                <w:b/>
              </w:rPr>
              <w:t>5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6"/>
            <w:shd w:val="clear" w:color="auto" w:fill="FFFFFF" w:themeFill="background1"/>
          </w:tcPr>
          <w:p w:rsidR="006136C2" w:rsidRDefault="00786EFE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O Conselheiro </w:t>
            </w:r>
            <w:proofErr w:type="spellStart"/>
            <w:r>
              <w:rPr>
                <w:rFonts w:eastAsia="Times New Roman"/>
                <w:color w:val="000000" w:themeColor="text1"/>
              </w:rPr>
              <w:t>Pedone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levou a </w:t>
            </w:r>
            <w:r w:rsidR="003F1FFA" w:rsidRPr="006A4596">
              <w:rPr>
                <w:rFonts w:eastAsia="Times New Roman"/>
                <w:color w:val="000000" w:themeColor="text1"/>
              </w:rPr>
              <w:t xml:space="preserve">Súmula </w:t>
            </w:r>
            <w:r w:rsidR="00FC35A2">
              <w:rPr>
                <w:rFonts w:eastAsia="Times New Roman"/>
                <w:color w:val="000000" w:themeColor="text1"/>
              </w:rPr>
              <w:t>da</w:t>
            </w:r>
            <w:r w:rsidR="00FC35A2" w:rsidRPr="006A4596">
              <w:rPr>
                <w:rFonts w:eastAsia="Times New Roman"/>
                <w:color w:val="000000" w:themeColor="text1"/>
              </w:rPr>
              <w:t xml:space="preserve"> </w:t>
            </w:r>
            <w:r w:rsidR="00F425DE" w:rsidRPr="006A4596">
              <w:rPr>
                <w:rFonts w:eastAsia="Times New Roman"/>
                <w:color w:val="000000" w:themeColor="text1"/>
              </w:rPr>
              <w:t>5</w:t>
            </w:r>
            <w:r>
              <w:rPr>
                <w:rFonts w:eastAsia="Times New Roman"/>
                <w:color w:val="000000" w:themeColor="text1"/>
              </w:rPr>
              <w:t>5</w:t>
            </w:r>
            <w:r w:rsidR="0070513C">
              <w:rPr>
                <w:rFonts w:eastAsia="Times New Roman"/>
                <w:color w:val="000000" w:themeColor="text1"/>
              </w:rPr>
              <w:t>ª R</w:t>
            </w:r>
            <w:r w:rsidR="00353A1C" w:rsidRPr="006A4596">
              <w:rPr>
                <w:rFonts w:eastAsia="Times New Roman"/>
                <w:color w:val="000000" w:themeColor="text1"/>
              </w:rPr>
              <w:t>euni</w:t>
            </w:r>
            <w:r w:rsidR="00F425DE">
              <w:rPr>
                <w:rFonts w:eastAsia="Times New Roman"/>
                <w:color w:val="000000" w:themeColor="text1"/>
              </w:rPr>
              <w:t>ão</w:t>
            </w:r>
            <w:r w:rsidR="00353A1C" w:rsidRPr="006A4596">
              <w:rPr>
                <w:rFonts w:eastAsia="Times New Roman"/>
                <w:color w:val="000000" w:themeColor="text1"/>
              </w:rPr>
              <w:t xml:space="preserve"> </w:t>
            </w:r>
            <w:r w:rsidR="00575078" w:rsidRPr="006A4596">
              <w:rPr>
                <w:rFonts w:eastAsia="Times New Roman"/>
                <w:color w:val="000000" w:themeColor="text1"/>
              </w:rPr>
              <w:t xml:space="preserve">da CEP/RS </w:t>
            </w:r>
            <w:r>
              <w:rPr>
                <w:rFonts w:eastAsia="Times New Roman"/>
                <w:color w:val="000000" w:themeColor="text1"/>
              </w:rPr>
              <w:t xml:space="preserve">para ler e será </w:t>
            </w:r>
            <w:r w:rsidR="00575078" w:rsidRPr="006A4596">
              <w:rPr>
                <w:rFonts w:eastAsia="Times New Roman"/>
                <w:color w:val="000000" w:themeColor="text1"/>
              </w:rPr>
              <w:t>aprovada</w:t>
            </w:r>
            <w:r>
              <w:rPr>
                <w:rFonts w:eastAsia="Times New Roman"/>
                <w:color w:val="000000" w:themeColor="text1"/>
              </w:rPr>
              <w:t xml:space="preserve"> na próxima reunião da CEP/RS.</w:t>
            </w:r>
          </w:p>
          <w:p w:rsidR="003327D4" w:rsidRDefault="003327D4" w:rsidP="00BF2D21">
            <w:pPr>
              <w:jc w:val="both"/>
              <w:rPr>
                <w:rFonts w:eastAsia="Times New Roman"/>
                <w:color w:val="000000" w:themeColor="text1"/>
              </w:rPr>
            </w:pPr>
          </w:p>
          <w:p w:rsidR="00BB263A" w:rsidRPr="006A4596" w:rsidRDefault="00BB263A" w:rsidP="00FC35A2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 Ass. Técnica Maríndia </w:t>
            </w:r>
            <w:r w:rsidR="00BF2D21">
              <w:rPr>
                <w:rFonts w:eastAsia="Times New Roman"/>
                <w:color w:val="000000" w:themeColor="text1"/>
              </w:rPr>
              <w:t xml:space="preserve">perguntou ao Conselheiro </w:t>
            </w:r>
            <w:proofErr w:type="spellStart"/>
            <w:r w:rsidR="00BF2D21">
              <w:rPr>
                <w:rFonts w:eastAsia="Times New Roman"/>
                <w:color w:val="000000" w:themeColor="text1"/>
              </w:rPr>
              <w:t>Pedone</w:t>
            </w:r>
            <w:proofErr w:type="spellEnd"/>
            <w:r w:rsidR="00BF2D21">
              <w:rPr>
                <w:rFonts w:eastAsia="Times New Roman"/>
                <w:color w:val="000000" w:themeColor="text1"/>
              </w:rPr>
              <w:t xml:space="preserve"> se ele achava viável encaminhar por e-mail para os Conselheiros da CEP as Súmulas aprovadas</w:t>
            </w:r>
            <w:r w:rsidR="00FC35A2">
              <w:rPr>
                <w:rFonts w:eastAsia="Times New Roman"/>
                <w:color w:val="000000" w:themeColor="text1"/>
              </w:rPr>
              <w:t xml:space="preserve"> e</w:t>
            </w:r>
            <w:r w:rsidR="00BF2D21">
              <w:rPr>
                <w:rFonts w:eastAsia="Times New Roman"/>
                <w:color w:val="000000" w:themeColor="text1"/>
              </w:rPr>
              <w:t xml:space="preserve"> também sugeriu ter um acompanhamento dos assuntos que ficaram pendentes de </w:t>
            </w:r>
            <w:r w:rsidR="00236E4E">
              <w:rPr>
                <w:rFonts w:eastAsia="Times New Roman"/>
                <w:color w:val="000000" w:themeColor="text1"/>
              </w:rPr>
              <w:t xml:space="preserve">uma reunião para outra, </w:t>
            </w:r>
            <w:r w:rsidR="003327D4">
              <w:rPr>
                <w:rFonts w:eastAsia="Times New Roman"/>
                <w:color w:val="000000" w:themeColor="text1"/>
              </w:rPr>
              <w:t>ter uma listagem de assuntos pendentes até serem resolvidos e findados.</w:t>
            </w:r>
          </w:p>
        </w:tc>
      </w:tr>
      <w:tr w:rsidR="003327D4" w:rsidRPr="003327D4" w:rsidTr="003327D4"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4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3327D4"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3327D4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Aprovação da Súmula 55ª na próxima reunião da CEP</w:t>
            </w:r>
          </w:p>
        </w:tc>
        <w:tc>
          <w:tcPr>
            <w:tcW w:w="236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3327D4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Conselheiro </w:t>
            </w:r>
            <w:proofErr w:type="spellStart"/>
            <w:r>
              <w:rPr>
                <w:rFonts w:eastAsia="Times New Roman"/>
                <w:color w:val="000000" w:themeColor="text1"/>
              </w:rPr>
              <w:t>Pedone</w:t>
            </w:r>
            <w:proofErr w:type="spellEnd"/>
          </w:p>
        </w:tc>
      </w:tr>
      <w:tr w:rsidR="003327D4" w:rsidRPr="00F50C5A" w:rsidTr="003327D4">
        <w:tc>
          <w:tcPr>
            <w:tcW w:w="263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3327D4" w:rsidP="00D62F91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Elaborar uma planilha de assuntos pendentes </w:t>
            </w:r>
          </w:p>
        </w:tc>
        <w:tc>
          <w:tcPr>
            <w:tcW w:w="236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3327D4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Ass. Téc. Maríndia</w:t>
            </w:r>
          </w:p>
        </w:tc>
      </w:tr>
      <w:tr w:rsidR="003327D4" w:rsidRPr="00F50C5A" w:rsidTr="001A0282">
        <w:tc>
          <w:tcPr>
            <w:tcW w:w="5000" w:type="pct"/>
            <w:gridSpan w:val="6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2. Processos de RRT</w:t>
            </w:r>
          </w:p>
        </w:tc>
      </w:tr>
      <w:tr w:rsidR="003327D4" w:rsidRPr="001A0282" w:rsidTr="003A70A1">
        <w:trPr>
          <w:trHeight w:val="748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3327D4" w:rsidRDefault="003327D4" w:rsidP="003A70A1">
            <w:pPr>
              <w:pStyle w:val="SemEspaamento"/>
            </w:pPr>
            <w:r w:rsidRPr="00B051BB">
              <w:t xml:space="preserve">A Comissão deliberou </w:t>
            </w:r>
            <w:r>
              <w:t xml:space="preserve">sobre </w:t>
            </w:r>
            <w:r w:rsidRPr="00B051BB">
              <w:t xml:space="preserve">os seguintes processos: </w:t>
            </w:r>
          </w:p>
          <w:p w:rsidR="003327D4" w:rsidRDefault="003327D4" w:rsidP="003A70A1">
            <w:pPr>
              <w:pStyle w:val="SemEspaamento"/>
              <w:rPr>
                <w:b/>
                <w:color w:val="000000"/>
              </w:rPr>
            </w:pPr>
          </w:p>
          <w:p w:rsidR="003327D4" w:rsidRDefault="003327D4" w:rsidP="003A70A1">
            <w:pPr>
              <w:pStyle w:val="SemEspaamento"/>
              <w:rPr>
                <w:b/>
                <w:color w:val="000000"/>
              </w:rPr>
            </w:pPr>
            <w:r w:rsidRPr="00D1601D">
              <w:rPr>
                <w:b/>
                <w:color w:val="000000"/>
              </w:rPr>
              <w:t>Cancelamento:</w:t>
            </w:r>
          </w:p>
          <w:p w:rsidR="00050099" w:rsidRDefault="003327D4" w:rsidP="003A70A1">
            <w:pPr>
              <w:pStyle w:val="SemEspaamento"/>
            </w:pPr>
            <w:r w:rsidRPr="00455A74">
              <w:rPr>
                <w:bCs/>
                <w:color w:val="000000"/>
              </w:rPr>
              <w:t>Processo</w:t>
            </w:r>
            <w:r>
              <w:rPr>
                <w:bCs/>
                <w:color w:val="000000"/>
              </w:rPr>
              <w:t xml:space="preserve"> </w:t>
            </w:r>
            <w:r w:rsidR="00050099">
              <w:rPr>
                <w:bCs/>
                <w:color w:val="000000"/>
              </w:rPr>
              <w:t>90350</w:t>
            </w:r>
            <w:r>
              <w:t>/2013 – RRT</w:t>
            </w:r>
            <w:r w:rsidR="00050099">
              <w:t xml:space="preserve"> 1378626</w:t>
            </w:r>
          </w:p>
          <w:p w:rsidR="003327D4" w:rsidRDefault="00050099" w:rsidP="003A70A1">
            <w:pPr>
              <w:pStyle w:val="SemEspaamento"/>
            </w:pPr>
            <w:r>
              <w:t>Processo 89928/2013 – RRT 12894</w:t>
            </w:r>
          </w:p>
          <w:p w:rsidR="00050099" w:rsidRDefault="00050099" w:rsidP="003A70A1">
            <w:pPr>
              <w:pStyle w:val="SemEspaamento"/>
            </w:pPr>
            <w:r>
              <w:t>Processo 89971/2013 – RRT 769068</w:t>
            </w:r>
          </w:p>
          <w:p w:rsidR="003327D4" w:rsidRDefault="003327D4" w:rsidP="003A70A1">
            <w:pPr>
              <w:pStyle w:val="SemEspaamento"/>
              <w:rPr>
                <w:b/>
                <w:color w:val="000000"/>
              </w:rPr>
            </w:pPr>
          </w:p>
          <w:p w:rsidR="003327D4" w:rsidRPr="00455A74" w:rsidRDefault="003327D4" w:rsidP="00455A74">
            <w:pPr>
              <w:rPr>
                <w:b/>
              </w:rPr>
            </w:pPr>
            <w:r w:rsidRPr="00455A74">
              <w:rPr>
                <w:b/>
              </w:rPr>
              <w:t>Extemporâneo</w:t>
            </w:r>
            <w:r>
              <w:rPr>
                <w:b/>
              </w:rPr>
              <w:t>:</w:t>
            </w:r>
          </w:p>
          <w:p w:rsidR="003327D4" w:rsidRDefault="003327D4" w:rsidP="00455A74">
            <w:r>
              <w:t>Processo</w:t>
            </w:r>
            <w:r w:rsidR="000333A6">
              <w:t xml:space="preserve"> </w:t>
            </w:r>
            <w:r w:rsidR="00050099">
              <w:t>90199</w:t>
            </w:r>
            <w:r>
              <w:t>/2013 – RRT</w:t>
            </w:r>
            <w:r w:rsidR="00050099">
              <w:t xml:space="preserve"> 1587729</w:t>
            </w:r>
            <w:r>
              <w:t xml:space="preserve"> </w:t>
            </w:r>
          </w:p>
          <w:p w:rsidR="003327D4" w:rsidRDefault="003327D4" w:rsidP="00455A74">
            <w:r>
              <w:t xml:space="preserve">Processo </w:t>
            </w:r>
            <w:r w:rsidR="00050099">
              <w:t>90387</w:t>
            </w:r>
            <w:r>
              <w:t>/2013 – RRT</w:t>
            </w:r>
            <w:r w:rsidR="00050099">
              <w:t xml:space="preserve"> 1696287</w:t>
            </w:r>
            <w:r>
              <w:t xml:space="preserve"> </w:t>
            </w:r>
          </w:p>
          <w:p w:rsidR="003327D4" w:rsidRDefault="003327D4" w:rsidP="00455A74">
            <w:r>
              <w:t xml:space="preserve">Processo </w:t>
            </w:r>
            <w:r w:rsidR="00050099">
              <w:t>90389</w:t>
            </w:r>
            <w:r>
              <w:t xml:space="preserve">/2013 – RRT </w:t>
            </w:r>
            <w:r w:rsidR="00050099">
              <w:t>1696505</w:t>
            </w:r>
          </w:p>
          <w:p w:rsidR="003327D4" w:rsidRPr="00455A74" w:rsidRDefault="003327D4" w:rsidP="00786EFE">
            <w:r>
              <w:t xml:space="preserve"> </w:t>
            </w:r>
          </w:p>
        </w:tc>
      </w:tr>
      <w:tr w:rsidR="003327D4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27D4" w:rsidRPr="00B051BB" w:rsidRDefault="003327D4" w:rsidP="003A70A1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  Programa de Fiscalização</w:t>
            </w:r>
          </w:p>
        </w:tc>
      </w:tr>
      <w:tr w:rsidR="003327D4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D4" w:rsidRPr="00664269" w:rsidRDefault="003327D4" w:rsidP="00DB79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Os Agentes de Fiscalização apresentaram o que ficou faltando na reunião anterior sobre a apresentação que será feita na Plenária Extraordinária, os Conselheiros solicitaram alguns ajustes, </w:t>
            </w:r>
            <w:r w:rsidR="00FC35A2">
              <w:rPr>
                <w:rFonts w:cs="Arial"/>
              </w:rPr>
              <w:t xml:space="preserve">o </w:t>
            </w:r>
            <w:r>
              <w:rPr>
                <w:rFonts w:cs="Arial"/>
              </w:rPr>
              <w:t>que será alinhado no dia 07/11 na reunião da CEP. Ficou acertado que na Plenária Extraordinária do dia 08/11 na parte da manhã será a apresentação e na parte da tarde a</w:t>
            </w:r>
            <w:r w:rsidR="00FC35A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perguntas. </w:t>
            </w:r>
          </w:p>
        </w:tc>
      </w:tr>
      <w:tr w:rsidR="003327D4" w:rsidRPr="00F50C5A" w:rsidTr="003327D4">
        <w:trPr>
          <w:trHeight w:val="62"/>
        </w:trPr>
        <w:tc>
          <w:tcPr>
            <w:tcW w:w="26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3327D4" w:rsidRPr="00F50C5A" w:rsidTr="003327D4">
        <w:trPr>
          <w:trHeight w:val="185"/>
        </w:trPr>
        <w:tc>
          <w:tcPr>
            <w:tcW w:w="26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D4" w:rsidRDefault="003327D4" w:rsidP="003A70A1">
            <w:pPr>
              <w:rPr>
                <w:rFonts w:cs="Arial"/>
              </w:rPr>
            </w:pPr>
            <w:r>
              <w:rPr>
                <w:rFonts w:cs="Arial"/>
              </w:rPr>
              <w:t>Atualizar o material de apresentação da Fiscalização.</w:t>
            </w:r>
          </w:p>
        </w:tc>
        <w:tc>
          <w:tcPr>
            <w:tcW w:w="23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D4" w:rsidRDefault="003327D4" w:rsidP="003A70A1">
            <w:pPr>
              <w:rPr>
                <w:rFonts w:cs="Arial"/>
              </w:rPr>
            </w:pPr>
            <w:r>
              <w:rPr>
                <w:rFonts w:cs="Arial"/>
              </w:rPr>
              <w:t>Agentes de Fiscalização.</w:t>
            </w:r>
          </w:p>
        </w:tc>
      </w:tr>
      <w:tr w:rsidR="003327D4" w:rsidRPr="00F50C5A" w:rsidTr="003A70A1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27D4" w:rsidRDefault="003327D4" w:rsidP="00DB798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Lista de Mostra</w:t>
            </w:r>
          </w:p>
        </w:tc>
      </w:tr>
      <w:tr w:rsidR="003327D4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D4" w:rsidRPr="00827E46" w:rsidRDefault="00EC6AB2" w:rsidP="00A012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</w:t>
            </w:r>
            <w:r w:rsidR="0002603A">
              <w:rPr>
                <w:rFonts w:cs="Arial"/>
              </w:rPr>
              <w:t xml:space="preserve">apresentou </w:t>
            </w:r>
            <w:r>
              <w:rPr>
                <w:rFonts w:cs="Arial"/>
              </w:rPr>
              <w:t xml:space="preserve">a lista </w:t>
            </w:r>
            <w:r w:rsidR="009B34BD">
              <w:rPr>
                <w:rFonts w:cs="Arial"/>
              </w:rPr>
              <w:t>d</w:t>
            </w:r>
            <w:r w:rsidR="0002603A">
              <w:rPr>
                <w:rFonts w:cs="Arial"/>
              </w:rPr>
              <w:t xml:space="preserve">os ambientes das mostras em que constam designers ou decoradores como autores do projeto, com RRT de arquitetos e urbanistas que não aparecem nos materiais de divulgação. Como essa listagem havia sido solicitada pela Conselheira </w:t>
            </w:r>
            <w:r w:rsidR="009B34BD">
              <w:rPr>
                <w:rFonts w:cs="Arial"/>
              </w:rPr>
              <w:t>Gislaine</w:t>
            </w:r>
            <w:r w:rsidR="0002603A">
              <w:rPr>
                <w:rFonts w:cs="Arial"/>
              </w:rPr>
              <w:t xml:space="preserve"> Saibro e pela Presidente da Associação de Arquitetos de Interiores, o</w:t>
            </w:r>
            <w:r w:rsidR="00C33019">
              <w:rPr>
                <w:rFonts w:cs="Arial"/>
              </w:rPr>
              <w:t xml:space="preserve"> Conselheiro </w:t>
            </w:r>
            <w:proofErr w:type="spellStart"/>
            <w:r w:rsidR="00C33019">
              <w:rPr>
                <w:rFonts w:cs="Arial"/>
              </w:rPr>
              <w:t>Pedone</w:t>
            </w:r>
            <w:proofErr w:type="spellEnd"/>
            <w:r w:rsidR="00C33019">
              <w:rPr>
                <w:rFonts w:cs="Arial"/>
              </w:rPr>
              <w:t xml:space="preserve"> sugeriu encaminh</w:t>
            </w:r>
            <w:r w:rsidR="0002603A">
              <w:rPr>
                <w:rFonts w:cs="Arial"/>
              </w:rPr>
              <w:t>á-la à AAI por intermédio da</w:t>
            </w:r>
            <w:r w:rsidR="000333A6">
              <w:rPr>
                <w:rFonts w:cs="Arial"/>
              </w:rPr>
              <w:t xml:space="preserve"> Conselheira Bernadete.</w:t>
            </w:r>
          </w:p>
        </w:tc>
      </w:tr>
      <w:tr w:rsidR="003327D4" w:rsidRPr="00F50C5A" w:rsidTr="00B1136B">
        <w:trPr>
          <w:trHeight w:val="62"/>
        </w:trPr>
        <w:tc>
          <w:tcPr>
            <w:tcW w:w="26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9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3327D4" w:rsidRPr="00F50C5A" w:rsidTr="00B1136B">
        <w:trPr>
          <w:trHeight w:val="62"/>
        </w:trPr>
        <w:tc>
          <w:tcPr>
            <w:tcW w:w="26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D4" w:rsidRDefault="00F820D5" w:rsidP="00F82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Entregar a lista para a Cons. Bernadete para que encaminhe à Presidente da AAI.</w:t>
            </w:r>
          </w:p>
        </w:tc>
        <w:tc>
          <w:tcPr>
            <w:tcW w:w="239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D4" w:rsidRDefault="00F820D5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Maríndia.</w:t>
            </w:r>
          </w:p>
        </w:tc>
      </w:tr>
      <w:tr w:rsidR="003327D4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Micro Estaca</w:t>
            </w:r>
          </w:p>
        </w:tc>
      </w:tr>
      <w:tr w:rsidR="003327D4" w:rsidRPr="00F50C5A" w:rsidTr="001A0282">
        <w:trPr>
          <w:trHeight w:val="1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B73ABB" w:rsidRDefault="003327D4" w:rsidP="00A01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Suzana apresentou o processo </w:t>
            </w:r>
            <w:r w:rsidR="00F820D5">
              <w:rPr>
                <w:rFonts w:cs="Arial"/>
              </w:rPr>
              <w:t>que foi aberto para tratar da atribuição para</w:t>
            </w:r>
            <w:r>
              <w:rPr>
                <w:rFonts w:cs="Arial"/>
              </w:rPr>
              <w:t xml:space="preserve"> Micro Estaca</w:t>
            </w:r>
            <w:r w:rsidR="00F820D5">
              <w:rPr>
                <w:rFonts w:cs="Arial"/>
              </w:rPr>
              <w:t>s</w:t>
            </w:r>
            <w:r w:rsidR="000C1AA7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solicitado na reunião anterior. Será encaminhado para o Presidente Py e ele encaminhará para a CEP do CAU/BR.</w:t>
            </w:r>
          </w:p>
        </w:tc>
      </w:tr>
      <w:tr w:rsidR="003327D4" w:rsidRPr="00F50C5A" w:rsidTr="003A70A1">
        <w:trPr>
          <w:trHeight w:val="147"/>
        </w:trPr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  <w:r w:rsidR="00D6113A">
              <w:rPr>
                <w:rFonts w:cs="Arial"/>
                <w:b/>
              </w:rPr>
              <w:t>/Encaminhamentos</w:t>
            </w:r>
          </w:p>
        </w:tc>
        <w:tc>
          <w:tcPr>
            <w:tcW w:w="2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Default="003327D4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3327D4" w:rsidRPr="00F50C5A" w:rsidTr="00B1136B">
        <w:trPr>
          <w:trHeight w:val="109"/>
        </w:trPr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Default="000C1AA7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Encaminhar o processo ao Presidente Py.</w:t>
            </w:r>
          </w:p>
        </w:tc>
        <w:tc>
          <w:tcPr>
            <w:tcW w:w="2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Default="003327D4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Suzana </w:t>
            </w:r>
          </w:p>
        </w:tc>
      </w:tr>
      <w:tr w:rsidR="003327D4" w:rsidRPr="00F50C5A" w:rsidTr="001A0282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27D4" w:rsidRPr="00F50C5A" w:rsidRDefault="003327D4" w:rsidP="003A70A1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 w:themeColor="text1"/>
              </w:rPr>
              <w:t>6</w:t>
            </w:r>
            <w:r w:rsidRPr="00F50C5A">
              <w:rPr>
                <w:rFonts w:cs="Arial"/>
                <w:b/>
                <w:color w:val="000000" w:themeColor="text1"/>
              </w:rPr>
              <w:t xml:space="preserve">. </w:t>
            </w:r>
            <w:r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3327D4" w:rsidRPr="00F50C5A" w:rsidTr="001A0282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84540" w:rsidRDefault="000333A6" w:rsidP="00A0125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E91707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Ass. Técnica</w:t>
            </w:r>
            <w:r w:rsidR="00E91707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Maríndia</w:t>
            </w:r>
            <w:r w:rsidR="00E91707">
              <w:rPr>
                <w:rFonts w:cs="Arial"/>
              </w:rPr>
              <w:t xml:space="preserve"> e Suzana </w:t>
            </w:r>
            <w:r>
              <w:rPr>
                <w:rFonts w:cs="Arial"/>
              </w:rPr>
              <w:t>exp</w:t>
            </w:r>
            <w:r w:rsidR="00E91707">
              <w:rPr>
                <w:rFonts w:cs="Arial"/>
              </w:rPr>
              <w:t xml:space="preserve">useram a situação trazida por um arquiteto e urbanista </w:t>
            </w:r>
            <w:r w:rsidR="00785F0A">
              <w:rPr>
                <w:rFonts w:cs="Arial"/>
              </w:rPr>
              <w:t xml:space="preserve">que trabalha </w:t>
            </w:r>
            <w:r w:rsidR="002A1620">
              <w:rPr>
                <w:rFonts w:cs="Arial"/>
              </w:rPr>
              <w:t>em uma empresa que executa a montagem de casas pré-fabricadas em</w:t>
            </w:r>
            <w:r w:rsidR="00785F0A">
              <w:rPr>
                <w:rFonts w:cs="Arial"/>
              </w:rPr>
              <w:t xml:space="preserve"> empreendimentos populares e venceu uma </w:t>
            </w:r>
            <w:r w:rsidR="00785F0A">
              <w:rPr>
                <w:rFonts w:cs="Arial"/>
              </w:rPr>
              <w:lastRenderedPageBreak/>
              <w:t>licitação do D</w:t>
            </w:r>
            <w:r w:rsidR="009E1907">
              <w:rPr>
                <w:rFonts w:cs="Arial"/>
              </w:rPr>
              <w:t>E</w:t>
            </w:r>
            <w:r w:rsidR="00785F0A">
              <w:rPr>
                <w:rFonts w:cs="Arial"/>
              </w:rPr>
              <w:t>M</w:t>
            </w:r>
            <w:r w:rsidR="009E1907">
              <w:rPr>
                <w:rFonts w:cs="Arial"/>
              </w:rPr>
              <w:t>H</w:t>
            </w:r>
            <w:r w:rsidR="00785F0A">
              <w:rPr>
                <w:rFonts w:cs="Arial"/>
              </w:rPr>
              <w:t>AB</w:t>
            </w:r>
            <w:r w:rsidR="002A1620">
              <w:rPr>
                <w:rFonts w:cs="Arial"/>
              </w:rPr>
              <w:t xml:space="preserve"> para a montagem de grande número de casas em diversos locais, geralmente em áreas cedidas pela prefeitura, portanto sem a formalização de propriedade.  Neste caso não é possível emitir um RRT por endereço, porque não há um endereço formal, e </w:t>
            </w:r>
            <w:r w:rsidR="00E91707">
              <w:rPr>
                <w:rFonts w:cs="Arial"/>
              </w:rPr>
              <w:t>quando se trata de situações de emergência as casas posteriormente são desmontadas e levadas para outro endereço.</w:t>
            </w:r>
            <w:r w:rsidR="002A1620">
              <w:rPr>
                <w:rFonts w:cs="Arial"/>
              </w:rPr>
              <w:t xml:space="preserve">  A solicitação do profissional é a possibilidade de emitir um RRT por grupo de casas, tendo como contratante o Município e informando os vários endereços no campo “descrição</w:t>
            </w:r>
            <w:r w:rsidR="00E91707">
              <w:rPr>
                <w:rFonts w:cs="Arial"/>
              </w:rPr>
              <w:t xml:space="preserve">”, porque precisa emitir o RRT e depois vai requerer a CAT. </w:t>
            </w:r>
            <w:r w:rsidR="00D6113A">
              <w:rPr>
                <w:rFonts w:cs="Arial"/>
              </w:rPr>
              <w:t xml:space="preserve">O Conselheiro </w:t>
            </w:r>
            <w:proofErr w:type="spellStart"/>
            <w:r w:rsidR="00D6113A">
              <w:rPr>
                <w:rFonts w:cs="Arial"/>
              </w:rPr>
              <w:t>Pedone</w:t>
            </w:r>
            <w:proofErr w:type="spellEnd"/>
            <w:r w:rsidR="00D6113A">
              <w:rPr>
                <w:rFonts w:cs="Arial"/>
              </w:rPr>
              <w:t xml:space="preserve"> coment</w:t>
            </w:r>
            <w:r w:rsidR="00E91707">
              <w:rPr>
                <w:rFonts w:cs="Arial"/>
              </w:rPr>
              <w:t xml:space="preserve">ou </w:t>
            </w:r>
            <w:r w:rsidR="00D6113A">
              <w:rPr>
                <w:rFonts w:cs="Arial"/>
              </w:rPr>
              <w:t xml:space="preserve">que é o mesmo caso das </w:t>
            </w:r>
            <w:r w:rsidR="00E91707">
              <w:rPr>
                <w:rFonts w:cs="Arial"/>
              </w:rPr>
              <w:t>c</w:t>
            </w:r>
            <w:r w:rsidR="00D6113A">
              <w:rPr>
                <w:rFonts w:cs="Arial"/>
              </w:rPr>
              <w:t xml:space="preserve">ooperativas </w:t>
            </w:r>
            <w:r w:rsidR="00E91707">
              <w:rPr>
                <w:rFonts w:cs="Arial"/>
              </w:rPr>
              <w:t xml:space="preserve">habitacionais que constroem </w:t>
            </w:r>
            <w:r w:rsidR="00B63A60">
              <w:rPr>
                <w:rFonts w:cs="Arial"/>
              </w:rPr>
              <w:t xml:space="preserve">casas populares e </w:t>
            </w:r>
            <w:r w:rsidR="00D6113A">
              <w:rPr>
                <w:rFonts w:cs="Arial"/>
              </w:rPr>
              <w:t xml:space="preserve">que continua sem solução. </w:t>
            </w:r>
            <w:r w:rsidR="00B63A60">
              <w:rPr>
                <w:rFonts w:cs="Arial"/>
              </w:rPr>
              <w:t xml:space="preserve">Solicitou </w:t>
            </w:r>
            <w:r w:rsidR="00D6113A">
              <w:rPr>
                <w:rFonts w:cs="Arial"/>
              </w:rPr>
              <w:t xml:space="preserve">montar um processo como foi o </w:t>
            </w:r>
            <w:proofErr w:type="gramStart"/>
            <w:r w:rsidR="00D6113A">
              <w:rPr>
                <w:rFonts w:cs="Arial"/>
              </w:rPr>
              <w:t>da Micro</w:t>
            </w:r>
            <w:proofErr w:type="gramEnd"/>
            <w:r w:rsidR="00D6113A">
              <w:rPr>
                <w:rFonts w:cs="Arial"/>
              </w:rPr>
              <w:t xml:space="preserve"> Esta</w:t>
            </w:r>
            <w:r w:rsidR="009E1907">
              <w:rPr>
                <w:rFonts w:cs="Arial"/>
              </w:rPr>
              <w:t>c</w:t>
            </w:r>
            <w:r w:rsidR="00D6113A">
              <w:rPr>
                <w:rFonts w:cs="Arial"/>
              </w:rPr>
              <w:t xml:space="preserve">a, </w:t>
            </w:r>
            <w:r w:rsidR="00B63A60">
              <w:rPr>
                <w:rFonts w:cs="Arial"/>
              </w:rPr>
              <w:t xml:space="preserve">para consulta à CEP do CAU/BR. Também sugeriu  </w:t>
            </w:r>
            <w:r w:rsidR="00D6113A">
              <w:rPr>
                <w:rFonts w:cs="Arial"/>
              </w:rPr>
              <w:t>solicitar ajuda para o Ag. de Fiscalização Cassol.</w:t>
            </w:r>
            <w:r w:rsidR="00785F0A">
              <w:rPr>
                <w:rFonts w:cs="Arial"/>
              </w:rPr>
              <w:t xml:space="preserve"> </w:t>
            </w:r>
          </w:p>
        </w:tc>
      </w:tr>
      <w:tr w:rsidR="00D6113A" w:rsidRPr="00F50C5A" w:rsidTr="00D6113A">
        <w:trPr>
          <w:trHeight w:val="109"/>
        </w:trPr>
        <w:tc>
          <w:tcPr>
            <w:tcW w:w="272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113A" w:rsidRPr="00D6113A" w:rsidRDefault="00D6113A" w:rsidP="00785F0A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D6113A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28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113A" w:rsidRDefault="00D6113A" w:rsidP="00785F0A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6113A" w:rsidRPr="00F50C5A" w:rsidTr="00D6113A">
        <w:trPr>
          <w:trHeight w:val="109"/>
        </w:trPr>
        <w:tc>
          <w:tcPr>
            <w:tcW w:w="272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13A" w:rsidRDefault="00D6113A" w:rsidP="00785F0A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Solicitar ajuda do 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Cassol e montar processo</w:t>
            </w:r>
          </w:p>
        </w:tc>
        <w:tc>
          <w:tcPr>
            <w:tcW w:w="228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13A" w:rsidRDefault="00D6113A" w:rsidP="00785F0A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eastAsia="Times New Roman"/>
                <w:color w:val="000000" w:themeColor="text1"/>
              </w:rPr>
              <w:t>Ass. Téc. Maríndia</w:t>
            </w:r>
          </w:p>
        </w:tc>
      </w:tr>
      <w:tr w:rsidR="003327D4" w:rsidRPr="00F50C5A" w:rsidTr="00DB7984">
        <w:trPr>
          <w:trHeight w:val="267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F50C5A" w:rsidRDefault="003327D4" w:rsidP="003A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F50C5A" w:rsidRDefault="003327D4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F50C5A" w:rsidRDefault="003327D4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33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r>
              <w:t>Maríndia Girardello</w:t>
            </w:r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33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r w:rsidRPr="00F50C5A">
              <w:t>Suzana Rosa</w:t>
            </w:r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r>
              <w:t>Simone Corrêa</w:t>
            </w:r>
          </w:p>
        </w:tc>
        <w:tc>
          <w:tcPr>
            <w:tcW w:w="96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0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</w:tc>
        <w:tc>
          <w:tcPr>
            <w:tcW w:w="966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Assessora Jurídica</w:t>
            </w:r>
          </w:p>
        </w:tc>
        <w:tc>
          <w:tcPr>
            <w:tcW w:w="208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27D4" w:rsidRPr="00F50C5A" w:rsidTr="00DB7984">
        <w:trPr>
          <w:trHeight w:val="360"/>
        </w:trPr>
        <w:tc>
          <w:tcPr>
            <w:tcW w:w="195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/>
        </w:tc>
        <w:tc>
          <w:tcPr>
            <w:tcW w:w="966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08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Pr="00F50C5A" w:rsidRDefault="003327D4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  <w:bookmarkStart w:id="0" w:name="_GoBack"/>
      <w:bookmarkEnd w:id="0"/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626"/>
    <w:rsid w:val="00020AB8"/>
    <w:rsid w:val="00020D67"/>
    <w:rsid w:val="0002603A"/>
    <w:rsid w:val="000327E9"/>
    <w:rsid w:val="000333A6"/>
    <w:rsid w:val="00035D9F"/>
    <w:rsid w:val="00040E42"/>
    <w:rsid w:val="00050099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7EBF"/>
    <w:rsid w:val="00091E58"/>
    <w:rsid w:val="00092069"/>
    <w:rsid w:val="00092C5C"/>
    <w:rsid w:val="000A083A"/>
    <w:rsid w:val="000A4CBB"/>
    <w:rsid w:val="000A6CD7"/>
    <w:rsid w:val="000B6419"/>
    <w:rsid w:val="000C1AA7"/>
    <w:rsid w:val="000C2516"/>
    <w:rsid w:val="000C3D75"/>
    <w:rsid w:val="000D3541"/>
    <w:rsid w:val="000D50B6"/>
    <w:rsid w:val="000D7931"/>
    <w:rsid w:val="000D7CC2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6545C"/>
    <w:rsid w:val="001704FA"/>
    <w:rsid w:val="001734AD"/>
    <w:rsid w:val="0017401C"/>
    <w:rsid w:val="00176032"/>
    <w:rsid w:val="00184CC8"/>
    <w:rsid w:val="00186D47"/>
    <w:rsid w:val="0019436F"/>
    <w:rsid w:val="001A0282"/>
    <w:rsid w:val="001A56F8"/>
    <w:rsid w:val="001A66B9"/>
    <w:rsid w:val="001C449B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5777E"/>
    <w:rsid w:val="00273470"/>
    <w:rsid w:val="0027354E"/>
    <w:rsid w:val="00283215"/>
    <w:rsid w:val="00284778"/>
    <w:rsid w:val="00287862"/>
    <w:rsid w:val="00287AE1"/>
    <w:rsid w:val="00290009"/>
    <w:rsid w:val="0029120D"/>
    <w:rsid w:val="002A0D4D"/>
    <w:rsid w:val="002A1620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27D4"/>
    <w:rsid w:val="003354E3"/>
    <w:rsid w:val="00336F4E"/>
    <w:rsid w:val="00341BCF"/>
    <w:rsid w:val="0034261F"/>
    <w:rsid w:val="0034545A"/>
    <w:rsid w:val="00346C3D"/>
    <w:rsid w:val="00353A1C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70A1"/>
    <w:rsid w:val="003C18F0"/>
    <w:rsid w:val="003C2EEB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A187D"/>
    <w:rsid w:val="004A4B81"/>
    <w:rsid w:val="004B0874"/>
    <w:rsid w:val="004B3B69"/>
    <w:rsid w:val="004B7DA2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5B6B"/>
    <w:rsid w:val="00576124"/>
    <w:rsid w:val="00580C84"/>
    <w:rsid w:val="00582C48"/>
    <w:rsid w:val="00591781"/>
    <w:rsid w:val="0059247A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155D9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6B97"/>
    <w:rsid w:val="00654AA9"/>
    <w:rsid w:val="00660FB6"/>
    <w:rsid w:val="00664269"/>
    <w:rsid w:val="006677F0"/>
    <w:rsid w:val="0067010A"/>
    <w:rsid w:val="00670477"/>
    <w:rsid w:val="00680306"/>
    <w:rsid w:val="00683E4C"/>
    <w:rsid w:val="00686BEF"/>
    <w:rsid w:val="006A0222"/>
    <w:rsid w:val="006A1609"/>
    <w:rsid w:val="006A4596"/>
    <w:rsid w:val="006A5B83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738F1"/>
    <w:rsid w:val="00781A4A"/>
    <w:rsid w:val="00783709"/>
    <w:rsid w:val="00785F0A"/>
    <w:rsid w:val="007863D5"/>
    <w:rsid w:val="00786EFE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2284"/>
    <w:rsid w:val="008C5345"/>
    <w:rsid w:val="008D424A"/>
    <w:rsid w:val="008E4B3F"/>
    <w:rsid w:val="008F07B6"/>
    <w:rsid w:val="00900056"/>
    <w:rsid w:val="0090340B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34BD"/>
    <w:rsid w:val="009B7958"/>
    <w:rsid w:val="009C16D1"/>
    <w:rsid w:val="009C6E96"/>
    <w:rsid w:val="009D1B65"/>
    <w:rsid w:val="009D52EA"/>
    <w:rsid w:val="009D6E74"/>
    <w:rsid w:val="009E1907"/>
    <w:rsid w:val="009E6A91"/>
    <w:rsid w:val="009E7340"/>
    <w:rsid w:val="009F0757"/>
    <w:rsid w:val="009F127E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10FD3"/>
    <w:rsid w:val="00A13AC6"/>
    <w:rsid w:val="00A1445D"/>
    <w:rsid w:val="00A14ABE"/>
    <w:rsid w:val="00A2462D"/>
    <w:rsid w:val="00A25C67"/>
    <w:rsid w:val="00A3070E"/>
    <w:rsid w:val="00A37164"/>
    <w:rsid w:val="00A4528E"/>
    <w:rsid w:val="00A457A7"/>
    <w:rsid w:val="00A46549"/>
    <w:rsid w:val="00A46FF5"/>
    <w:rsid w:val="00A5561B"/>
    <w:rsid w:val="00A559A0"/>
    <w:rsid w:val="00A56A79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7D3A"/>
    <w:rsid w:val="00B20110"/>
    <w:rsid w:val="00B258F3"/>
    <w:rsid w:val="00B30C93"/>
    <w:rsid w:val="00B41813"/>
    <w:rsid w:val="00B42386"/>
    <w:rsid w:val="00B466F8"/>
    <w:rsid w:val="00B53794"/>
    <w:rsid w:val="00B60743"/>
    <w:rsid w:val="00B62080"/>
    <w:rsid w:val="00B63A60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13C2"/>
    <w:rsid w:val="00BB263A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65"/>
    <w:rsid w:val="00BE757A"/>
    <w:rsid w:val="00BF2D21"/>
    <w:rsid w:val="00BF4E48"/>
    <w:rsid w:val="00C04C4B"/>
    <w:rsid w:val="00C05F5A"/>
    <w:rsid w:val="00C1117E"/>
    <w:rsid w:val="00C23134"/>
    <w:rsid w:val="00C24899"/>
    <w:rsid w:val="00C31C09"/>
    <w:rsid w:val="00C33019"/>
    <w:rsid w:val="00C337DD"/>
    <w:rsid w:val="00C4667E"/>
    <w:rsid w:val="00C52B1A"/>
    <w:rsid w:val="00C555A7"/>
    <w:rsid w:val="00C60870"/>
    <w:rsid w:val="00C61AA9"/>
    <w:rsid w:val="00C620DA"/>
    <w:rsid w:val="00C73D8B"/>
    <w:rsid w:val="00C81370"/>
    <w:rsid w:val="00C86B6D"/>
    <w:rsid w:val="00C916BF"/>
    <w:rsid w:val="00C93286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8E9"/>
    <w:rsid w:val="00D03923"/>
    <w:rsid w:val="00D04933"/>
    <w:rsid w:val="00D1601D"/>
    <w:rsid w:val="00D1635A"/>
    <w:rsid w:val="00D1645F"/>
    <w:rsid w:val="00D173E4"/>
    <w:rsid w:val="00D24625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B7984"/>
    <w:rsid w:val="00DC02D6"/>
    <w:rsid w:val="00DC0ED2"/>
    <w:rsid w:val="00DC3663"/>
    <w:rsid w:val="00DC3BAD"/>
    <w:rsid w:val="00DC5742"/>
    <w:rsid w:val="00DD11BF"/>
    <w:rsid w:val="00DD32EE"/>
    <w:rsid w:val="00DD4FF3"/>
    <w:rsid w:val="00DD53B1"/>
    <w:rsid w:val="00DE3810"/>
    <w:rsid w:val="00DE4427"/>
    <w:rsid w:val="00DF65A9"/>
    <w:rsid w:val="00DF7BD3"/>
    <w:rsid w:val="00DF7EFF"/>
    <w:rsid w:val="00E00DF5"/>
    <w:rsid w:val="00E00ED1"/>
    <w:rsid w:val="00E021FF"/>
    <w:rsid w:val="00E04DDF"/>
    <w:rsid w:val="00E05808"/>
    <w:rsid w:val="00E22AC8"/>
    <w:rsid w:val="00E255EC"/>
    <w:rsid w:val="00E32269"/>
    <w:rsid w:val="00E3511C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DA3"/>
    <w:rsid w:val="00E83FEF"/>
    <w:rsid w:val="00E86FA5"/>
    <w:rsid w:val="00E91707"/>
    <w:rsid w:val="00E9252D"/>
    <w:rsid w:val="00E97C12"/>
    <w:rsid w:val="00EA353B"/>
    <w:rsid w:val="00EA4EB1"/>
    <w:rsid w:val="00EB6023"/>
    <w:rsid w:val="00EB7507"/>
    <w:rsid w:val="00EC3E3B"/>
    <w:rsid w:val="00EC6AB2"/>
    <w:rsid w:val="00EC7B2B"/>
    <w:rsid w:val="00EE042D"/>
    <w:rsid w:val="00EE2A54"/>
    <w:rsid w:val="00EE5734"/>
    <w:rsid w:val="00EE7CA3"/>
    <w:rsid w:val="00EF0374"/>
    <w:rsid w:val="00EF1665"/>
    <w:rsid w:val="00F03D95"/>
    <w:rsid w:val="00F04072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7D74"/>
    <w:rsid w:val="00F62749"/>
    <w:rsid w:val="00F63F5A"/>
    <w:rsid w:val="00F667F9"/>
    <w:rsid w:val="00F66E7F"/>
    <w:rsid w:val="00F70F1E"/>
    <w:rsid w:val="00F75FBC"/>
    <w:rsid w:val="00F81EC2"/>
    <w:rsid w:val="00F820D5"/>
    <w:rsid w:val="00F84540"/>
    <w:rsid w:val="00F9006B"/>
    <w:rsid w:val="00F93403"/>
    <w:rsid w:val="00FB1536"/>
    <w:rsid w:val="00FB3EBC"/>
    <w:rsid w:val="00FB73C5"/>
    <w:rsid w:val="00FC35A2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DB2A-F8D3-491F-B2E2-A044E05D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2013-10-16T21:09:00Z</cp:lastPrinted>
  <dcterms:created xsi:type="dcterms:W3CDTF">2013-10-31T16:48:00Z</dcterms:created>
  <dcterms:modified xsi:type="dcterms:W3CDTF">2013-11-06T11:34:00Z</dcterms:modified>
</cp:coreProperties>
</file>