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5000" w:type="pct"/>
        <w:tblLook w:val="04A0" w:firstRow="1" w:lastRow="0" w:firstColumn="1" w:lastColumn="0" w:noHBand="0" w:noVBand="1"/>
      </w:tblPr>
      <w:tblGrid>
        <w:gridCol w:w="3010"/>
        <w:gridCol w:w="1620"/>
        <w:gridCol w:w="4090"/>
      </w:tblGrid>
      <w:tr w:rsidR="00C70118" w:rsidTr="00D4763E">
        <w:tc>
          <w:tcPr>
            <w:tcW w:w="5000" w:type="pct"/>
            <w:gridSpan w:val="3"/>
            <w:shd w:val="clear" w:color="auto" w:fill="D9D9D9" w:themeFill="background1" w:themeFillShade="D9"/>
          </w:tcPr>
          <w:p w:rsidR="00C70118" w:rsidRDefault="00C70118" w:rsidP="005F0B4A">
            <w:pPr>
              <w:jc w:val="center"/>
              <w:rPr>
                <w:rFonts w:ascii="Arial" w:hAnsi="Arial" w:cs="Arial"/>
                <w:b/>
                <w:sz w:val="24"/>
                <w:szCs w:val="24"/>
              </w:rPr>
            </w:pPr>
            <w:r>
              <w:rPr>
                <w:rFonts w:ascii="Arial" w:hAnsi="Arial" w:cs="Arial"/>
                <w:b/>
                <w:sz w:val="24"/>
                <w:szCs w:val="24"/>
              </w:rPr>
              <w:t xml:space="preserve">SÚMULA </w:t>
            </w:r>
            <w:r w:rsidRPr="00554E5E">
              <w:rPr>
                <w:rFonts w:ascii="Arial" w:hAnsi="Arial" w:cs="Arial"/>
                <w:b/>
                <w:sz w:val="24"/>
                <w:szCs w:val="24"/>
              </w:rPr>
              <w:t>REUNIÃO</w:t>
            </w:r>
          </w:p>
        </w:tc>
      </w:tr>
      <w:tr w:rsidR="00C70118" w:rsidTr="00D4763E">
        <w:tc>
          <w:tcPr>
            <w:tcW w:w="2655" w:type="pct"/>
            <w:gridSpan w:val="2"/>
          </w:tcPr>
          <w:p w:rsidR="00C70118" w:rsidRPr="00554E5E" w:rsidRDefault="00C70118" w:rsidP="005F0B4A">
            <w:pPr>
              <w:rPr>
                <w:rFonts w:ascii="Arial" w:hAnsi="Arial" w:cs="Arial"/>
              </w:rPr>
            </w:pPr>
            <w:r>
              <w:rPr>
                <w:rFonts w:ascii="Arial" w:hAnsi="Arial" w:cs="Arial"/>
              </w:rPr>
              <w:t xml:space="preserve">COMISSÃO: </w:t>
            </w:r>
            <w:r w:rsidRPr="00554E5E">
              <w:rPr>
                <w:rFonts w:ascii="Arial" w:hAnsi="Arial" w:cs="Arial"/>
                <w:b/>
              </w:rPr>
              <w:t>EXERCÍCIO PROFISSIONAL</w:t>
            </w:r>
          </w:p>
        </w:tc>
        <w:tc>
          <w:tcPr>
            <w:tcW w:w="2345" w:type="pct"/>
          </w:tcPr>
          <w:p w:rsidR="00C70118" w:rsidRPr="00554E5E" w:rsidRDefault="00C70118" w:rsidP="00C70118">
            <w:pPr>
              <w:rPr>
                <w:rFonts w:ascii="Arial" w:hAnsi="Arial" w:cs="Arial"/>
                <w:b/>
              </w:rPr>
            </w:pPr>
            <w:proofErr w:type="gramStart"/>
            <w:r w:rsidRPr="00554E5E">
              <w:rPr>
                <w:rFonts w:ascii="Arial" w:hAnsi="Arial" w:cs="Arial"/>
              </w:rPr>
              <w:t>DATA:</w:t>
            </w:r>
            <w:proofErr w:type="gramEnd"/>
            <w:r w:rsidR="000E6C58">
              <w:rPr>
                <w:rFonts w:ascii="Arial" w:hAnsi="Arial" w:cs="Arial"/>
              </w:rPr>
              <w:t>15/02</w:t>
            </w:r>
            <w:r w:rsidR="005B44DB">
              <w:rPr>
                <w:rFonts w:ascii="Arial" w:hAnsi="Arial" w:cs="Arial"/>
              </w:rPr>
              <w:t>/2013</w:t>
            </w:r>
          </w:p>
        </w:tc>
      </w:tr>
      <w:tr w:rsidR="00C70118" w:rsidRPr="00554E5E" w:rsidTr="00D4763E">
        <w:tc>
          <w:tcPr>
            <w:tcW w:w="5000" w:type="pct"/>
            <w:gridSpan w:val="3"/>
            <w:shd w:val="clear" w:color="auto" w:fill="FFFFFF" w:themeFill="background1"/>
          </w:tcPr>
          <w:p w:rsidR="00C70118" w:rsidRPr="00554E5E" w:rsidRDefault="00C70118" w:rsidP="00C70118">
            <w:pPr>
              <w:rPr>
                <w:rFonts w:ascii="Arial" w:hAnsi="Arial" w:cs="Arial"/>
                <w:b/>
              </w:rPr>
            </w:pPr>
          </w:p>
        </w:tc>
      </w:tr>
      <w:tr w:rsidR="00C70118" w:rsidRPr="00554E5E" w:rsidTr="00D4763E">
        <w:tc>
          <w:tcPr>
            <w:tcW w:w="5000" w:type="pct"/>
            <w:gridSpan w:val="3"/>
            <w:shd w:val="clear" w:color="auto" w:fill="FFFFFF" w:themeFill="background1"/>
          </w:tcPr>
          <w:p w:rsidR="00C70118" w:rsidRDefault="00C70118" w:rsidP="005F0B4A">
            <w:pPr>
              <w:rPr>
                <w:rFonts w:ascii="Arial" w:hAnsi="Arial" w:cs="Arial"/>
                <w:b/>
              </w:rPr>
            </w:pPr>
            <w:r>
              <w:rPr>
                <w:rFonts w:ascii="Arial" w:hAnsi="Arial" w:cs="Arial"/>
                <w:b/>
              </w:rPr>
              <w:t>Assunto da Pauta:</w:t>
            </w:r>
          </w:p>
        </w:tc>
      </w:tr>
      <w:tr w:rsidR="00C70118" w:rsidRPr="00554E5E" w:rsidTr="00D4763E">
        <w:tc>
          <w:tcPr>
            <w:tcW w:w="5000" w:type="pct"/>
            <w:gridSpan w:val="3"/>
            <w:shd w:val="clear" w:color="auto" w:fill="FFFFFF" w:themeFill="background1"/>
          </w:tcPr>
          <w:p w:rsidR="00C70118" w:rsidRPr="009D4CB6" w:rsidRDefault="00C70118" w:rsidP="00C70118">
            <w:pPr>
              <w:rPr>
                <w:rFonts w:ascii="Arial" w:hAnsi="Arial" w:cs="Arial"/>
                <w:b/>
              </w:rPr>
            </w:pPr>
            <w:r>
              <w:rPr>
                <w:rFonts w:ascii="Arial" w:hAnsi="Arial" w:cs="Arial"/>
                <w:b/>
              </w:rPr>
              <w:t xml:space="preserve">1. </w:t>
            </w:r>
            <w:r w:rsidR="00052D4F">
              <w:rPr>
                <w:rFonts w:ascii="Arial" w:hAnsi="Arial" w:cs="Arial"/>
                <w:b/>
              </w:rPr>
              <w:t>Programa de Fiscalização</w:t>
            </w:r>
          </w:p>
        </w:tc>
      </w:tr>
      <w:tr w:rsidR="00C70118" w:rsidRPr="00554E5E" w:rsidTr="00D4763E">
        <w:tc>
          <w:tcPr>
            <w:tcW w:w="5000" w:type="pct"/>
            <w:gridSpan w:val="3"/>
            <w:shd w:val="clear" w:color="auto" w:fill="FFFFFF" w:themeFill="background1"/>
          </w:tcPr>
          <w:p w:rsidR="00C70118" w:rsidRDefault="00C70118" w:rsidP="005F0B4A">
            <w:pPr>
              <w:jc w:val="both"/>
              <w:rPr>
                <w:rFonts w:ascii="Arial" w:hAnsi="Arial" w:cs="Arial"/>
              </w:rPr>
            </w:pPr>
          </w:p>
          <w:p w:rsidR="00C70118" w:rsidRPr="008547AA" w:rsidRDefault="00C70118" w:rsidP="005F0B4A">
            <w:pPr>
              <w:jc w:val="both"/>
              <w:rPr>
                <w:rFonts w:ascii="Arial" w:hAnsi="Arial" w:cs="Arial"/>
                <w:b/>
              </w:rPr>
            </w:pPr>
            <w:r w:rsidRPr="008547AA">
              <w:rPr>
                <w:rFonts w:ascii="Arial" w:hAnsi="Arial" w:cs="Arial"/>
                <w:b/>
              </w:rPr>
              <w:t>Considerando;</w:t>
            </w:r>
          </w:p>
          <w:p w:rsidR="00C70118" w:rsidRDefault="00C70118" w:rsidP="005F0B4A">
            <w:pPr>
              <w:jc w:val="both"/>
              <w:rPr>
                <w:rFonts w:ascii="Arial" w:hAnsi="Arial" w:cs="Arial"/>
              </w:rPr>
            </w:pPr>
          </w:p>
          <w:p w:rsidR="005F5C5E" w:rsidRDefault="00052D4F" w:rsidP="005F0B4A">
            <w:pPr>
              <w:jc w:val="both"/>
              <w:rPr>
                <w:rFonts w:ascii="Arial" w:hAnsi="Arial" w:cs="Arial"/>
              </w:rPr>
            </w:pPr>
            <w:r>
              <w:rPr>
                <w:rFonts w:ascii="Arial" w:hAnsi="Arial" w:cs="Arial"/>
              </w:rPr>
              <w:t xml:space="preserve">Agentes de Fiscalização Aline e Rogério apresentam relatório das demandas encontradas, entre elas a solicitação de compra/aluguel de veículo. Também sugerem envio de ofício aos denunciantes. Foi feita minuta de ofício buscando mais informações sobre cada caso especificado nas denúncias.  Aline cita as dificuldades ainda existentes sobre como proceder para registrar visitas regulares no SICCAU.  Foi relatada também a importância de relatório físico das visitas. </w:t>
            </w:r>
            <w:r w:rsidR="005F0B4A">
              <w:rPr>
                <w:rFonts w:ascii="Arial" w:hAnsi="Arial" w:cs="Arial"/>
              </w:rPr>
              <w:t xml:space="preserve">Foi feito também um levantamento dos eventos que acontecem seguidamente no RS para planejamento de fiscalização.  Conselheiro </w:t>
            </w:r>
            <w:proofErr w:type="spellStart"/>
            <w:r w:rsidR="005F0B4A">
              <w:rPr>
                <w:rFonts w:ascii="Arial" w:hAnsi="Arial" w:cs="Arial"/>
              </w:rPr>
              <w:t>Pedone</w:t>
            </w:r>
            <w:proofErr w:type="spellEnd"/>
            <w:r w:rsidR="005F0B4A">
              <w:rPr>
                <w:rFonts w:ascii="Arial" w:hAnsi="Arial" w:cs="Arial"/>
              </w:rPr>
              <w:t xml:space="preserve"> e Ass. </w:t>
            </w:r>
            <w:proofErr w:type="spellStart"/>
            <w:r w:rsidR="005F0B4A">
              <w:rPr>
                <w:rFonts w:ascii="Arial" w:hAnsi="Arial" w:cs="Arial"/>
              </w:rPr>
              <w:t>Maríndia</w:t>
            </w:r>
            <w:proofErr w:type="spellEnd"/>
            <w:r w:rsidR="005F0B4A">
              <w:rPr>
                <w:rFonts w:ascii="Arial" w:hAnsi="Arial" w:cs="Arial"/>
              </w:rPr>
              <w:t xml:space="preserve"> citam a Legislação do CREA/RS como embasamento para a fiscalização em eventos.  Preparar Termo de Convênio para Bento, Caxias, Pinto Bandeira (</w:t>
            </w:r>
            <w:proofErr w:type="spellStart"/>
            <w:r w:rsidR="005F0B4A">
              <w:rPr>
                <w:rFonts w:ascii="Arial" w:hAnsi="Arial" w:cs="Arial"/>
              </w:rPr>
              <w:t>Pedone</w:t>
            </w:r>
            <w:proofErr w:type="spellEnd"/>
            <w:r w:rsidR="005F0B4A">
              <w:rPr>
                <w:rFonts w:ascii="Arial" w:hAnsi="Arial" w:cs="Arial"/>
              </w:rPr>
              <w:t xml:space="preserve">) São Leopoldo e Novo </w:t>
            </w:r>
            <w:proofErr w:type="gramStart"/>
            <w:r w:rsidR="005F0B4A">
              <w:rPr>
                <w:rFonts w:ascii="Arial" w:hAnsi="Arial" w:cs="Arial"/>
              </w:rPr>
              <w:t>Hamburgo(</w:t>
            </w:r>
            <w:proofErr w:type="gramEnd"/>
            <w:r w:rsidR="005F0B4A">
              <w:rPr>
                <w:rFonts w:ascii="Arial" w:hAnsi="Arial" w:cs="Arial"/>
              </w:rPr>
              <w:t xml:space="preserve"> Rosana). C</w:t>
            </w:r>
            <w:r w:rsidR="00A06093">
              <w:rPr>
                <w:rFonts w:ascii="Arial" w:hAnsi="Arial" w:cs="Arial"/>
              </w:rPr>
              <w:t>onselheira Rosana cita a importâ</w:t>
            </w:r>
            <w:r w:rsidR="005F0B4A">
              <w:rPr>
                <w:rFonts w:ascii="Arial" w:hAnsi="Arial" w:cs="Arial"/>
              </w:rPr>
              <w:t xml:space="preserve">ncia de buscar os convênios com a FAMURS. </w:t>
            </w:r>
            <w:r w:rsidR="00583DA2">
              <w:rPr>
                <w:rFonts w:ascii="Arial" w:hAnsi="Arial" w:cs="Arial"/>
              </w:rPr>
              <w:t xml:space="preserve"> Agente Aline cita a importância de ter fiscais espalhados em postos do </w:t>
            </w:r>
          </w:p>
          <w:p w:rsidR="00052D4F" w:rsidRDefault="00583DA2" w:rsidP="005F0B4A">
            <w:pPr>
              <w:jc w:val="both"/>
              <w:rPr>
                <w:rFonts w:ascii="Arial" w:hAnsi="Arial" w:cs="Arial"/>
              </w:rPr>
            </w:pPr>
            <w:proofErr w:type="gramStart"/>
            <w:r>
              <w:rPr>
                <w:rFonts w:ascii="Arial" w:hAnsi="Arial" w:cs="Arial"/>
              </w:rPr>
              <w:t>interior</w:t>
            </w:r>
            <w:proofErr w:type="gramEnd"/>
            <w:r>
              <w:rPr>
                <w:rFonts w:ascii="Arial" w:hAnsi="Arial" w:cs="Arial"/>
              </w:rPr>
              <w:t xml:space="preserve"> para que haja uma fiscalização eficiente no estado inteiro. Conselheiro </w:t>
            </w:r>
            <w:proofErr w:type="spellStart"/>
            <w:r>
              <w:rPr>
                <w:rFonts w:ascii="Arial" w:hAnsi="Arial" w:cs="Arial"/>
              </w:rPr>
              <w:t>Pedone</w:t>
            </w:r>
            <w:proofErr w:type="spellEnd"/>
            <w:r>
              <w:rPr>
                <w:rFonts w:ascii="Arial" w:hAnsi="Arial" w:cs="Arial"/>
              </w:rPr>
              <w:t xml:space="preserve"> cita a importância de firmar convênio com órgãos públicos (Prefeituras, Corpo de </w:t>
            </w:r>
            <w:proofErr w:type="gramStart"/>
            <w:r>
              <w:rPr>
                <w:rFonts w:ascii="Arial" w:hAnsi="Arial" w:cs="Arial"/>
              </w:rPr>
              <w:t>Bombeiros,</w:t>
            </w:r>
            <w:proofErr w:type="gramEnd"/>
            <w:r>
              <w:rPr>
                <w:rFonts w:ascii="Arial" w:hAnsi="Arial" w:cs="Arial"/>
              </w:rPr>
              <w:t xml:space="preserve">Ministério Público, Defesa Civil). Termo de Cooperação fica a cargo dos conselheiros, Assessoria Jurídica e Secretaria Geral. Conselheira Rosana relata a importância de cartões de identificação dos Agentes Fiscais e Conselheiros.  </w:t>
            </w:r>
          </w:p>
          <w:p w:rsidR="00583DA2" w:rsidRDefault="00583DA2" w:rsidP="005F0B4A">
            <w:pPr>
              <w:jc w:val="both"/>
              <w:rPr>
                <w:rFonts w:ascii="Arial" w:hAnsi="Arial" w:cs="Arial"/>
              </w:rPr>
            </w:pPr>
          </w:p>
          <w:p w:rsidR="00583DA2" w:rsidRDefault="00583DA2" w:rsidP="005F0B4A">
            <w:pPr>
              <w:jc w:val="both"/>
              <w:rPr>
                <w:rFonts w:ascii="Arial" w:hAnsi="Arial" w:cs="Arial"/>
              </w:rPr>
            </w:pPr>
            <w:r>
              <w:rPr>
                <w:rFonts w:ascii="Arial" w:hAnsi="Arial" w:cs="Arial"/>
              </w:rPr>
              <w:t xml:space="preserve">Conselheiro </w:t>
            </w:r>
            <w:proofErr w:type="spellStart"/>
            <w:r>
              <w:rPr>
                <w:rFonts w:ascii="Arial" w:hAnsi="Arial" w:cs="Arial"/>
              </w:rPr>
              <w:t>Pedone</w:t>
            </w:r>
            <w:proofErr w:type="spellEnd"/>
            <w:r>
              <w:rPr>
                <w:rFonts w:ascii="Arial" w:hAnsi="Arial" w:cs="Arial"/>
              </w:rPr>
              <w:t xml:space="preserve"> cita a importância da busca por um convênio com os Notári</w:t>
            </w:r>
            <w:r w:rsidR="005E469C">
              <w:rPr>
                <w:rFonts w:ascii="Arial" w:hAnsi="Arial" w:cs="Arial"/>
              </w:rPr>
              <w:t>os,</w:t>
            </w:r>
            <w:r w:rsidR="00F31C10">
              <w:rPr>
                <w:rFonts w:ascii="Arial" w:hAnsi="Arial" w:cs="Arial"/>
              </w:rPr>
              <w:t xml:space="preserve"> </w:t>
            </w:r>
            <w:r w:rsidR="005E469C">
              <w:rPr>
                <w:rFonts w:ascii="Arial" w:hAnsi="Arial" w:cs="Arial"/>
              </w:rPr>
              <w:t xml:space="preserve">através do presidente deles. </w:t>
            </w:r>
          </w:p>
          <w:p w:rsidR="005E469C" w:rsidRDefault="005E469C" w:rsidP="005F0B4A">
            <w:pPr>
              <w:jc w:val="both"/>
              <w:rPr>
                <w:rFonts w:ascii="Arial" w:hAnsi="Arial" w:cs="Arial"/>
              </w:rPr>
            </w:pPr>
          </w:p>
          <w:p w:rsidR="005E469C" w:rsidRDefault="005E469C" w:rsidP="005F0B4A">
            <w:pPr>
              <w:jc w:val="both"/>
              <w:rPr>
                <w:rFonts w:ascii="Arial" w:hAnsi="Arial" w:cs="Arial"/>
              </w:rPr>
            </w:pPr>
            <w:r>
              <w:rPr>
                <w:rFonts w:ascii="Arial" w:hAnsi="Arial" w:cs="Arial"/>
              </w:rPr>
              <w:t xml:space="preserve">Agente de Fiscalização Rogério relata a dúvida de denúncias que cabem tanto para análise da Comissão de Exercício Profissional quanto da Comissão de Ética e Disciplina. </w:t>
            </w:r>
          </w:p>
          <w:p w:rsidR="005E469C" w:rsidRDefault="005E469C" w:rsidP="005F0B4A">
            <w:pPr>
              <w:jc w:val="both"/>
              <w:rPr>
                <w:rFonts w:ascii="Arial" w:hAnsi="Arial" w:cs="Arial"/>
              </w:rPr>
            </w:pPr>
          </w:p>
          <w:p w:rsidR="005E469C" w:rsidRDefault="005E469C" w:rsidP="005F0B4A">
            <w:pPr>
              <w:jc w:val="both"/>
              <w:rPr>
                <w:rFonts w:ascii="Arial" w:hAnsi="Arial" w:cs="Arial"/>
              </w:rPr>
            </w:pPr>
            <w:r>
              <w:rPr>
                <w:rFonts w:ascii="Arial" w:hAnsi="Arial" w:cs="Arial"/>
              </w:rPr>
              <w:t xml:space="preserve">Conselheira Rosana cita que o papel do Fiscal é repassar informações para julgamento da Comissão específica. E que os ofícios aos denunciados deve ter inicialmente caráter </w:t>
            </w:r>
            <w:proofErr w:type="spellStart"/>
            <w:r>
              <w:rPr>
                <w:rFonts w:ascii="Arial" w:hAnsi="Arial" w:cs="Arial"/>
              </w:rPr>
              <w:t>orientativo</w:t>
            </w:r>
            <w:proofErr w:type="spellEnd"/>
            <w:r>
              <w:rPr>
                <w:rFonts w:ascii="Arial" w:hAnsi="Arial" w:cs="Arial"/>
              </w:rPr>
              <w:t xml:space="preserve">. </w:t>
            </w:r>
          </w:p>
          <w:p w:rsidR="005E469C" w:rsidRDefault="005E469C" w:rsidP="005F0B4A">
            <w:pPr>
              <w:jc w:val="both"/>
              <w:rPr>
                <w:rFonts w:ascii="Arial" w:hAnsi="Arial" w:cs="Arial"/>
              </w:rPr>
            </w:pPr>
          </w:p>
          <w:p w:rsidR="005E469C" w:rsidRDefault="005E469C" w:rsidP="005F0B4A">
            <w:pPr>
              <w:jc w:val="both"/>
              <w:rPr>
                <w:rFonts w:ascii="Arial" w:hAnsi="Arial" w:cs="Arial"/>
              </w:rPr>
            </w:pPr>
            <w:r>
              <w:rPr>
                <w:rFonts w:ascii="Arial" w:hAnsi="Arial" w:cs="Arial"/>
              </w:rPr>
              <w:t xml:space="preserve">Conselheira Bernadete questiona como proceder sobre denúncias de direito autoral dos arquitetos. </w:t>
            </w:r>
            <w:r w:rsidR="005F5C5E">
              <w:rPr>
                <w:rFonts w:ascii="Arial" w:hAnsi="Arial" w:cs="Arial"/>
              </w:rPr>
              <w:t xml:space="preserve"> </w:t>
            </w:r>
          </w:p>
          <w:p w:rsidR="005F5C5E" w:rsidRDefault="005F5C5E" w:rsidP="005F0B4A">
            <w:pPr>
              <w:jc w:val="both"/>
              <w:rPr>
                <w:rFonts w:ascii="Arial" w:hAnsi="Arial" w:cs="Arial"/>
              </w:rPr>
            </w:pPr>
          </w:p>
          <w:p w:rsidR="005F5C5E" w:rsidRDefault="005F5C5E" w:rsidP="005F0B4A">
            <w:pPr>
              <w:jc w:val="both"/>
              <w:rPr>
                <w:rFonts w:ascii="Arial" w:hAnsi="Arial" w:cs="Arial"/>
              </w:rPr>
            </w:pPr>
            <w:r>
              <w:rPr>
                <w:rFonts w:ascii="Arial" w:hAnsi="Arial" w:cs="Arial"/>
              </w:rPr>
              <w:t xml:space="preserve">Agente Fiscal Rogério cita a questão das denúncias urgentes e qual o papel do fiscal diante disso, pois muitas denúncias já são antigas e pouco se pode fazer em relação a elas. </w:t>
            </w:r>
          </w:p>
          <w:p w:rsidR="005F5C5E" w:rsidRDefault="005F5C5E" w:rsidP="005F0B4A">
            <w:pPr>
              <w:jc w:val="both"/>
              <w:rPr>
                <w:rFonts w:ascii="Arial" w:hAnsi="Arial" w:cs="Arial"/>
              </w:rPr>
            </w:pPr>
          </w:p>
          <w:p w:rsidR="005F5C5E" w:rsidRDefault="005F5C5E" w:rsidP="005F0B4A">
            <w:pPr>
              <w:jc w:val="both"/>
              <w:rPr>
                <w:rFonts w:ascii="Arial" w:hAnsi="Arial" w:cs="Arial"/>
              </w:rPr>
            </w:pPr>
            <w:r>
              <w:rPr>
                <w:rFonts w:ascii="Arial" w:hAnsi="Arial" w:cs="Arial"/>
              </w:rPr>
              <w:t xml:space="preserve">Conselheiro </w:t>
            </w:r>
            <w:proofErr w:type="spellStart"/>
            <w:r>
              <w:rPr>
                <w:rFonts w:ascii="Arial" w:hAnsi="Arial" w:cs="Arial"/>
              </w:rPr>
              <w:t>Pedone</w:t>
            </w:r>
            <w:proofErr w:type="spellEnd"/>
            <w:r>
              <w:rPr>
                <w:rFonts w:ascii="Arial" w:hAnsi="Arial" w:cs="Arial"/>
              </w:rPr>
              <w:t xml:space="preserve"> cita a importância de padronizar os procedimentos devido às diversas situações contidas em denúncias. </w:t>
            </w:r>
            <w:r w:rsidR="00CF30A3">
              <w:rPr>
                <w:rFonts w:ascii="Arial" w:hAnsi="Arial" w:cs="Arial"/>
              </w:rPr>
              <w:t xml:space="preserve">Cita que essa sistemática deve se basear no acesso ao IGEO e nos termos de cooperação técnica.  </w:t>
            </w:r>
          </w:p>
          <w:p w:rsidR="00CF30A3" w:rsidRDefault="00CF30A3" w:rsidP="005F0B4A">
            <w:pPr>
              <w:jc w:val="both"/>
              <w:rPr>
                <w:rFonts w:ascii="Arial" w:hAnsi="Arial" w:cs="Arial"/>
              </w:rPr>
            </w:pPr>
          </w:p>
          <w:p w:rsidR="00CF30A3" w:rsidRDefault="00CF30A3" w:rsidP="005F0B4A">
            <w:pPr>
              <w:jc w:val="both"/>
              <w:rPr>
                <w:rFonts w:ascii="Arial" w:hAnsi="Arial" w:cs="Arial"/>
              </w:rPr>
            </w:pPr>
            <w:r>
              <w:rPr>
                <w:rFonts w:ascii="Arial" w:hAnsi="Arial" w:cs="Arial"/>
              </w:rPr>
              <w:t xml:space="preserve">Conselheira Bernadete concorda com a importância dos termos e do uso do </w:t>
            </w:r>
            <w:proofErr w:type="gramStart"/>
            <w:r>
              <w:rPr>
                <w:rFonts w:ascii="Arial" w:hAnsi="Arial" w:cs="Arial"/>
              </w:rPr>
              <w:t>IGEO,</w:t>
            </w:r>
            <w:proofErr w:type="gramEnd"/>
            <w:r>
              <w:rPr>
                <w:rFonts w:ascii="Arial" w:hAnsi="Arial" w:cs="Arial"/>
              </w:rPr>
              <w:t xml:space="preserve">mas cita que as situações cotidianas,de denúncias de caráter não complexo e que requerem visita dos fiscais não podem ser deixadas de lado. </w:t>
            </w:r>
          </w:p>
          <w:p w:rsidR="00CF30A3" w:rsidRDefault="00CF30A3" w:rsidP="005F0B4A">
            <w:pPr>
              <w:jc w:val="both"/>
              <w:rPr>
                <w:rFonts w:ascii="Arial" w:hAnsi="Arial" w:cs="Arial"/>
              </w:rPr>
            </w:pPr>
          </w:p>
          <w:p w:rsidR="00DA7DC1" w:rsidRDefault="00CF30A3" w:rsidP="005F0B4A">
            <w:pPr>
              <w:jc w:val="both"/>
              <w:rPr>
                <w:rFonts w:ascii="Arial" w:hAnsi="Arial" w:cs="Arial"/>
              </w:rPr>
            </w:pPr>
            <w:r>
              <w:rPr>
                <w:rFonts w:ascii="Arial" w:hAnsi="Arial" w:cs="Arial"/>
              </w:rPr>
              <w:t xml:space="preserve">Diretor Geral Eduardo </w:t>
            </w:r>
            <w:proofErr w:type="spellStart"/>
            <w:r>
              <w:rPr>
                <w:rFonts w:ascii="Arial" w:hAnsi="Arial" w:cs="Arial"/>
              </w:rPr>
              <w:t>Bimbi</w:t>
            </w:r>
            <w:proofErr w:type="spellEnd"/>
            <w:r>
              <w:rPr>
                <w:rFonts w:ascii="Arial" w:hAnsi="Arial" w:cs="Arial"/>
              </w:rPr>
              <w:t xml:space="preserve"> cita a importância de uma fiscalização macro, de con</w:t>
            </w:r>
            <w:r w:rsidR="005A18CD">
              <w:rPr>
                <w:rFonts w:ascii="Arial" w:hAnsi="Arial" w:cs="Arial"/>
              </w:rPr>
              <w:t xml:space="preserve">vênios com instancias maiores. Lauro </w:t>
            </w:r>
            <w:proofErr w:type="spellStart"/>
            <w:r w:rsidR="005A18CD">
              <w:rPr>
                <w:rFonts w:ascii="Arial" w:hAnsi="Arial" w:cs="Arial"/>
              </w:rPr>
              <w:t>Scheid</w:t>
            </w:r>
            <w:proofErr w:type="spellEnd"/>
            <w:r w:rsidR="005A18CD">
              <w:rPr>
                <w:rFonts w:ascii="Arial" w:hAnsi="Arial" w:cs="Arial"/>
              </w:rPr>
              <w:t xml:space="preserve"> – Arquiteto Carlos Barbosa – Agenda </w:t>
            </w:r>
            <w:r w:rsidR="005A18CD">
              <w:rPr>
                <w:rFonts w:ascii="Arial" w:hAnsi="Arial" w:cs="Arial"/>
              </w:rPr>
              <w:lastRenderedPageBreak/>
              <w:t>sobre o termo de Cooperação. Cita também a grande demanda de solicitação de indicação de arquitetos para fazer parte de Comissões Municipais e sugere a criação de uma Comissão Especial para análise dessas indicações e também sobre a legislação de controle de PPCI e das edificações,</w:t>
            </w:r>
            <w:r w:rsidR="00433BD4">
              <w:rPr>
                <w:rFonts w:ascii="Arial" w:hAnsi="Arial" w:cs="Arial"/>
              </w:rPr>
              <w:t xml:space="preserve"> </w:t>
            </w:r>
            <w:r w:rsidR="005A18CD">
              <w:rPr>
                <w:rFonts w:ascii="Arial" w:hAnsi="Arial" w:cs="Arial"/>
              </w:rPr>
              <w:t>cont</w:t>
            </w:r>
            <w:r w:rsidR="00433BD4">
              <w:rPr>
                <w:rFonts w:ascii="Arial" w:hAnsi="Arial" w:cs="Arial"/>
              </w:rPr>
              <w:t xml:space="preserve">ando também com a participação </w:t>
            </w:r>
            <w:r w:rsidR="005A18CD">
              <w:rPr>
                <w:rFonts w:ascii="Arial" w:hAnsi="Arial" w:cs="Arial"/>
              </w:rPr>
              <w:t>de especialistas,</w:t>
            </w:r>
            <w:r w:rsidR="00433BD4">
              <w:rPr>
                <w:rFonts w:ascii="Arial" w:hAnsi="Arial" w:cs="Arial"/>
              </w:rPr>
              <w:t xml:space="preserve"> </w:t>
            </w:r>
            <w:r w:rsidR="005A18CD">
              <w:rPr>
                <w:rFonts w:ascii="Arial" w:hAnsi="Arial" w:cs="Arial"/>
              </w:rPr>
              <w:t xml:space="preserve">e membros de outras entidades de classe. </w:t>
            </w:r>
            <w:r w:rsidR="00DA7DC1">
              <w:rPr>
                <w:rFonts w:ascii="Arial" w:hAnsi="Arial" w:cs="Arial"/>
              </w:rPr>
              <w:t xml:space="preserve">  </w:t>
            </w:r>
            <w:r w:rsidR="00CA5F8D">
              <w:rPr>
                <w:rFonts w:ascii="Arial" w:hAnsi="Arial" w:cs="Arial"/>
              </w:rPr>
              <w:t xml:space="preserve">  </w:t>
            </w:r>
          </w:p>
          <w:p w:rsidR="00F31C10" w:rsidRDefault="00F31C10" w:rsidP="005F0B4A">
            <w:pPr>
              <w:jc w:val="both"/>
              <w:rPr>
                <w:rFonts w:ascii="Arial" w:hAnsi="Arial" w:cs="Arial"/>
              </w:rPr>
            </w:pPr>
          </w:p>
          <w:p w:rsidR="00350623" w:rsidRPr="0086579B" w:rsidRDefault="00C70118" w:rsidP="0086579B">
            <w:pPr>
              <w:jc w:val="both"/>
              <w:rPr>
                <w:rFonts w:ascii="Arial" w:hAnsi="Arial" w:cs="Arial"/>
              </w:rPr>
            </w:pPr>
            <w:r w:rsidRPr="004313C7">
              <w:rPr>
                <w:rFonts w:ascii="Arial" w:hAnsi="Arial" w:cs="Arial"/>
                <w:b/>
              </w:rPr>
              <w:t xml:space="preserve">Decidiu; </w:t>
            </w:r>
          </w:p>
          <w:p w:rsidR="001019E1" w:rsidRDefault="001019E1" w:rsidP="005F0B4A">
            <w:pPr>
              <w:rPr>
                <w:rFonts w:ascii="Arial" w:hAnsi="Arial" w:cs="Arial"/>
              </w:rPr>
            </w:pPr>
          </w:p>
          <w:p w:rsidR="0086579B" w:rsidRPr="0086579B" w:rsidRDefault="0086579B" w:rsidP="005F0B4A">
            <w:pPr>
              <w:rPr>
                <w:rFonts w:ascii="Arial" w:hAnsi="Arial" w:cs="Arial"/>
              </w:rPr>
            </w:pPr>
            <w:r>
              <w:rPr>
                <w:rFonts w:ascii="Arial" w:hAnsi="Arial" w:cs="Arial"/>
              </w:rPr>
              <w:t xml:space="preserve">Pesquisar sobre o andamento </w:t>
            </w:r>
            <w:r w:rsidR="001019E1">
              <w:rPr>
                <w:rFonts w:ascii="Arial" w:hAnsi="Arial" w:cs="Arial"/>
              </w:rPr>
              <w:t xml:space="preserve">da Revisão da Lei do Direito Autoral </w:t>
            </w:r>
          </w:p>
          <w:p w:rsidR="0086579B" w:rsidRDefault="0086579B" w:rsidP="005F0B4A">
            <w:pPr>
              <w:rPr>
                <w:rFonts w:ascii="Arial" w:hAnsi="Arial" w:cs="Arial"/>
                <w:b/>
              </w:rPr>
            </w:pPr>
          </w:p>
          <w:p w:rsidR="001019E1" w:rsidRPr="001019E1" w:rsidRDefault="001019E1" w:rsidP="005F0B4A">
            <w:pPr>
              <w:rPr>
                <w:rFonts w:ascii="Arial" w:hAnsi="Arial" w:cs="Arial"/>
              </w:rPr>
            </w:pPr>
            <w:r w:rsidRPr="001019E1">
              <w:rPr>
                <w:rFonts w:ascii="Arial" w:hAnsi="Arial" w:cs="Arial"/>
              </w:rPr>
              <w:t>Seguir trabalhando nos Termos de Cooperação Técnica com os municípios.</w:t>
            </w:r>
          </w:p>
          <w:p w:rsidR="001019E1" w:rsidRDefault="001019E1" w:rsidP="005F0B4A">
            <w:pPr>
              <w:rPr>
                <w:rFonts w:ascii="Arial" w:hAnsi="Arial" w:cs="Arial"/>
                <w:b/>
              </w:rPr>
            </w:pPr>
          </w:p>
          <w:p w:rsidR="0086579B" w:rsidRDefault="0086579B" w:rsidP="005F0B4A">
            <w:pPr>
              <w:rPr>
                <w:rFonts w:ascii="Arial" w:hAnsi="Arial" w:cs="Arial"/>
                <w:b/>
              </w:rPr>
            </w:pPr>
          </w:p>
          <w:p w:rsidR="00C70118" w:rsidRPr="00437B9C" w:rsidRDefault="00C70118" w:rsidP="005F0B4A">
            <w:pPr>
              <w:rPr>
                <w:rFonts w:ascii="Arial" w:hAnsi="Arial" w:cs="Arial"/>
                <w:b/>
              </w:rPr>
            </w:pPr>
            <w:r>
              <w:rPr>
                <w:rFonts w:ascii="Arial" w:hAnsi="Arial" w:cs="Arial"/>
                <w:b/>
              </w:rPr>
              <w:t>Providência</w:t>
            </w:r>
            <w:r w:rsidR="005B44DB">
              <w:rPr>
                <w:rFonts w:ascii="Arial" w:hAnsi="Arial" w:cs="Arial"/>
                <w:b/>
              </w:rPr>
              <w:t>s</w:t>
            </w:r>
            <w:r>
              <w:rPr>
                <w:rFonts w:ascii="Arial" w:hAnsi="Arial" w:cs="Arial"/>
                <w:b/>
              </w:rPr>
              <w:t>;</w:t>
            </w:r>
          </w:p>
          <w:p w:rsidR="001019E1" w:rsidRDefault="001019E1" w:rsidP="005F0B4A">
            <w:pPr>
              <w:rPr>
                <w:rFonts w:ascii="Arial" w:hAnsi="Arial" w:cs="Arial"/>
              </w:rPr>
            </w:pPr>
          </w:p>
          <w:p w:rsidR="00C70118" w:rsidRDefault="0086579B" w:rsidP="005F0B4A">
            <w:pPr>
              <w:rPr>
                <w:rFonts w:ascii="Arial" w:hAnsi="Arial" w:cs="Arial"/>
              </w:rPr>
            </w:pPr>
            <w:r>
              <w:rPr>
                <w:rFonts w:ascii="Arial" w:hAnsi="Arial" w:cs="Arial"/>
              </w:rPr>
              <w:t>Unidade Técnica irá preparar pra Termos de Convênios para as Prefeituras,</w:t>
            </w:r>
            <w:r w:rsidR="001019E1">
              <w:rPr>
                <w:rFonts w:ascii="Arial" w:hAnsi="Arial" w:cs="Arial"/>
              </w:rPr>
              <w:t xml:space="preserve"> com base no Termo </w:t>
            </w:r>
            <w:r>
              <w:rPr>
                <w:rFonts w:ascii="Arial" w:hAnsi="Arial" w:cs="Arial"/>
              </w:rPr>
              <w:t xml:space="preserve">já assinado com Carlos Barbosa. </w:t>
            </w:r>
            <w:r w:rsidR="001019E1">
              <w:rPr>
                <w:rFonts w:ascii="Arial" w:hAnsi="Arial" w:cs="Arial"/>
              </w:rPr>
              <w:t xml:space="preserve"> </w:t>
            </w:r>
          </w:p>
          <w:p w:rsidR="001019E1" w:rsidRDefault="001019E1" w:rsidP="005F0B4A">
            <w:pPr>
              <w:rPr>
                <w:rFonts w:ascii="Arial" w:hAnsi="Arial" w:cs="Arial"/>
              </w:rPr>
            </w:pPr>
          </w:p>
          <w:p w:rsidR="001019E1" w:rsidRDefault="001019E1" w:rsidP="005F0B4A">
            <w:pPr>
              <w:rPr>
                <w:rFonts w:ascii="Arial" w:hAnsi="Arial" w:cs="Arial"/>
              </w:rPr>
            </w:pPr>
            <w:r>
              <w:rPr>
                <w:rFonts w:ascii="Arial" w:hAnsi="Arial" w:cs="Arial"/>
              </w:rPr>
              <w:t xml:space="preserve">Fica a cargo do Secretário a pesquisa sobre a Revisão da Lei do Direito Autoral </w:t>
            </w:r>
          </w:p>
          <w:p w:rsidR="0086579B" w:rsidRDefault="0086579B" w:rsidP="005F0B4A">
            <w:pPr>
              <w:rPr>
                <w:rFonts w:ascii="Arial" w:hAnsi="Arial" w:cs="Arial"/>
              </w:rPr>
            </w:pPr>
          </w:p>
          <w:p w:rsidR="0086579B" w:rsidRPr="00551C6A" w:rsidRDefault="0086579B" w:rsidP="005F0B4A">
            <w:pPr>
              <w:rPr>
                <w:rFonts w:ascii="Arial" w:hAnsi="Arial" w:cs="Arial"/>
              </w:rPr>
            </w:pPr>
          </w:p>
          <w:p w:rsidR="00C70118" w:rsidRPr="00554E5E" w:rsidRDefault="00C70118" w:rsidP="00C70118">
            <w:pPr>
              <w:jc w:val="both"/>
              <w:rPr>
                <w:rFonts w:ascii="Arial" w:hAnsi="Arial" w:cs="Arial"/>
                <w:b/>
              </w:rPr>
            </w:pPr>
          </w:p>
        </w:tc>
      </w:tr>
      <w:tr w:rsidR="00D4763E" w:rsidRPr="00554E5E" w:rsidTr="00D4763E">
        <w:tc>
          <w:tcPr>
            <w:tcW w:w="5000" w:type="pct"/>
            <w:gridSpan w:val="3"/>
            <w:shd w:val="clear" w:color="auto" w:fill="FFFFFF" w:themeFill="background1"/>
          </w:tcPr>
          <w:p w:rsidR="00D4763E" w:rsidRDefault="005B44DB" w:rsidP="005F0B4A">
            <w:pPr>
              <w:rPr>
                <w:rFonts w:ascii="Arial" w:hAnsi="Arial" w:cs="Arial"/>
                <w:b/>
              </w:rPr>
            </w:pPr>
            <w:r>
              <w:rPr>
                <w:rFonts w:ascii="Arial" w:hAnsi="Arial" w:cs="Arial"/>
                <w:b/>
              </w:rPr>
              <w:lastRenderedPageBreak/>
              <w:t xml:space="preserve">2. </w:t>
            </w:r>
            <w:r w:rsidR="00433BD4">
              <w:rPr>
                <w:rFonts w:ascii="Arial" w:hAnsi="Arial" w:cs="Arial"/>
                <w:b/>
              </w:rPr>
              <w:t xml:space="preserve">Estratégia de Comunicação com a Caixa Federal </w:t>
            </w:r>
          </w:p>
          <w:p w:rsidR="00433BD4" w:rsidRDefault="00433BD4" w:rsidP="005F0B4A">
            <w:pPr>
              <w:rPr>
                <w:rFonts w:ascii="Arial" w:hAnsi="Arial" w:cs="Arial"/>
                <w:b/>
              </w:rPr>
            </w:pPr>
          </w:p>
        </w:tc>
      </w:tr>
      <w:tr w:rsidR="00D4763E" w:rsidRPr="00554E5E" w:rsidTr="00D4763E">
        <w:tc>
          <w:tcPr>
            <w:tcW w:w="5000" w:type="pct"/>
            <w:gridSpan w:val="3"/>
            <w:shd w:val="clear" w:color="auto" w:fill="FFFFFF" w:themeFill="background1"/>
          </w:tcPr>
          <w:p w:rsidR="00D4763E" w:rsidRDefault="00D4763E" w:rsidP="00D4763E">
            <w:pPr>
              <w:rPr>
                <w:rFonts w:ascii="Arial" w:hAnsi="Arial" w:cs="Arial"/>
                <w:b/>
                <w:sz w:val="24"/>
                <w:szCs w:val="24"/>
              </w:rPr>
            </w:pPr>
          </w:p>
          <w:p w:rsidR="00350623" w:rsidRDefault="008547AA" w:rsidP="00350623">
            <w:pPr>
              <w:rPr>
                <w:rFonts w:ascii="Arial" w:hAnsi="Arial" w:cs="Arial"/>
                <w:b/>
              </w:rPr>
            </w:pPr>
            <w:r>
              <w:rPr>
                <w:rFonts w:ascii="Arial" w:hAnsi="Arial" w:cs="Arial"/>
                <w:b/>
              </w:rPr>
              <w:t>Considerando</w:t>
            </w:r>
            <w:r w:rsidR="00350623">
              <w:rPr>
                <w:rFonts w:ascii="Arial" w:hAnsi="Arial" w:cs="Arial"/>
                <w:b/>
              </w:rPr>
              <w:t xml:space="preserve">; </w:t>
            </w:r>
          </w:p>
          <w:p w:rsidR="00350623" w:rsidRDefault="00350623" w:rsidP="00350623">
            <w:pPr>
              <w:rPr>
                <w:rFonts w:ascii="Arial" w:hAnsi="Arial" w:cs="Arial"/>
                <w:b/>
                <w:sz w:val="24"/>
              </w:rPr>
            </w:pPr>
          </w:p>
          <w:p w:rsidR="00765A01" w:rsidRDefault="00765A01" w:rsidP="00350623">
            <w:pPr>
              <w:rPr>
                <w:rFonts w:ascii="Arial" w:hAnsi="Arial" w:cs="Arial"/>
              </w:rPr>
            </w:pPr>
            <w:r>
              <w:rPr>
                <w:rFonts w:ascii="Arial" w:hAnsi="Arial" w:cs="Arial"/>
              </w:rPr>
              <w:t xml:space="preserve">Diretor Eduardo </w:t>
            </w:r>
            <w:proofErr w:type="spellStart"/>
            <w:r>
              <w:rPr>
                <w:rFonts w:ascii="Arial" w:hAnsi="Arial" w:cs="Arial"/>
              </w:rPr>
              <w:t>Bimbi</w:t>
            </w:r>
            <w:proofErr w:type="spellEnd"/>
            <w:r>
              <w:rPr>
                <w:rFonts w:ascii="Arial" w:hAnsi="Arial" w:cs="Arial"/>
              </w:rPr>
              <w:t xml:space="preserve"> relatou que o CAU/RS enviou ofício para CEF solicitando o nome das empresas de arquitetura terceirizadas pela Caixa Federal para conferir se todas possuem registro no Conselho. </w:t>
            </w:r>
          </w:p>
          <w:p w:rsidR="00765A01" w:rsidRDefault="00765A01" w:rsidP="00350623">
            <w:pPr>
              <w:rPr>
                <w:rFonts w:ascii="Arial" w:hAnsi="Arial" w:cs="Arial"/>
              </w:rPr>
            </w:pPr>
          </w:p>
          <w:p w:rsidR="00765A01" w:rsidRDefault="00B5473F" w:rsidP="00350623">
            <w:pPr>
              <w:rPr>
                <w:rFonts w:ascii="Arial" w:hAnsi="Arial" w:cs="Arial"/>
              </w:rPr>
            </w:pPr>
            <w:r>
              <w:rPr>
                <w:rFonts w:ascii="Arial" w:hAnsi="Arial" w:cs="Arial"/>
              </w:rPr>
              <w:t xml:space="preserve">Conselheiro </w:t>
            </w:r>
            <w:proofErr w:type="spellStart"/>
            <w:r>
              <w:rPr>
                <w:rFonts w:ascii="Arial" w:hAnsi="Arial" w:cs="Arial"/>
              </w:rPr>
              <w:t>Pedone</w:t>
            </w:r>
            <w:proofErr w:type="spellEnd"/>
            <w:r>
              <w:rPr>
                <w:rFonts w:ascii="Arial" w:hAnsi="Arial" w:cs="Arial"/>
              </w:rPr>
              <w:t xml:space="preserve"> relata o fato de a Caixa Federal estar solicitando registro no CREA e não no CAU para arquitetou e/ou empresas de arquiteturas. Diretor Eduardo </w:t>
            </w:r>
            <w:proofErr w:type="spellStart"/>
            <w:r>
              <w:rPr>
                <w:rFonts w:ascii="Arial" w:hAnsi="Arial" w:cs="Arial"/>
              </w:rPr>
              <w:t>Bimbi</w:t>
            </w:r>
            <w:proofErr w:type="spellEnd"/>
            <w:r>
              <w:rPr>
                <w:rFonts w:ascii="Arial" w:hAnsi="Arial" w:cs="Arial"/>
              </w:rPr>
              <w:t xml:space="preserve"> sugere enviar ofício para que a Caixa oriente suas agências que as atribuições legais do CAU são as mesmas do </w:t>
            </w:r>
            <w:r w:rsidR="008547AA">
              <w:rPr>
                <w:rFonts w:ascii="Arial" w:hAnsi="Arial" w:cs="Arial"/>
              </w:rPr>
              <w:t xml:space="preserve">CREA perante </w:t>
            </w:r>
            <w:proofErr w:type="gramStart"/>
            <w:r w:rsidR="008547AA">
              <w:rPr>
                <w:rFonts w:ascii="Arial" w:hAnsi="Arial" w:cs="Arial"/>
              </w:rPr>
              <w:t>à</w:t>
            </w:r>
            <w:r>
              <w:rPr>
                <w:rFonts w:ascii="Arial" w:hAnsi="Arial" w:cs="Arial"/>
              </w:rPr>
              <w:t>s</w:t>
            </w:r>
            <w:proofErr w:type="gramEnd"/>
            <w:r>
              <w:rPr>
                <w:rFonts w:ascii="Arial" w:hAnsi="Arial" w:cs="Arial"/>
              </w:rPr>
              <w:t xml:space="preserve"> instituições financeiras. </w:t>
            </w:r>
          </w:p>
          <w:p w:rsidR="008547AA" w:rsidRDefault="008547AA" w:rsidP="00350623">
            <w:pPr>
              <w:rPr>
                <w:rFonts w:ascii="Arial" w:hAnsi="Arial" w:cs="Arial"/>
              </w:rPr>
            </w:pPr>
          </w:p>
          <w:p w:rsidR="008547AA" w:rsidRDefault="008547AA" w:rsidP="00350623">
            <w:pPr>
              <w:rPr>
                <w:rFonts w:ascii="Arial" w:hAnsi="Arial" w:cs="Arial"/>
                <w:b/>
              </w:rPr>
            </w:pPr>
            <w:r w:rsidRPr="008547AA">
              <w:rPr>
                <w:rFonts w:ascii="Arial" w:hAnsi="Arial" w:cs="Arial"/>
                <w:b/>
              </w:rPr>
              <w:t>Decidiu</w:t>
            </w:r>
            <w:r>
              <w:rPr>
                <w:rFonts w:ascii="Arial" w:hAnsi="Arial" w:cs="Arial"/>
                <w:b/>
              </w:rPr>
              <w:t xml:space="preserve">; </w:t>
            </w:r>
          </w:p>
          <w:p w:rsidR="008547AA" w:rsidRDefault="008547AA" w:rsidP="00350623">
            <w:pPr>
              <w:rPr>
                <w:rFonts w:ascii="Arial" w:hAnsi="Arial" w:cs="Arial"/>
                <w:b/>
              </w:rPr>
            </w:pPr>
          </w:p>
          <w:p w:rsidR="008547AA" w:rsidRDefault="008547AA" w:rsidP="00350623">
            <w:pPr>
              <w:rPr>
                <w:rFonts w:ascii="Arial" w:hAnsi="Arial" w:cs="Arial"/>
              </w:rPr>
            </w:pPr>
            <w:r w:rsidRPr="008547AA">
              <w:rPr>
                <w:rFonts w:ascii="Arial" w:hAnsi="Arial" w:cs="Arial"/>
              </w:rPr>
              <w:t>Enviar</w:t>
            </w:r>
            <w:r>
              <w:rPr>
                <w:rFonts w:ascii="Arial" w:hAnsi="Arial" w:cs="Arial"/>
              </w:rPr>
              <w:t xml:space="preserve"> novo ofício para a Caixa </w:t>
            </w:r>
            <w:proofErr w:type="spellStart"/>
            <w:proofErr w:type="gramStart"/>
            <w:r>
              <w:rPr>
                <w:rFonts w:ascii="Arial" w:hAnsi="Arial" w:cs="Arial"/>
              </w:rPr>
              <w:t>Federal,</w:t>
            </w:r>
            <w:proofErr w:type="gramEnd"/>
            <w:r>
              <w:rPr>
                <w:rFonts w:ascii="Arial" w:hAnsi="Arial" w:cs="Arial"/>
              </w:rPr>
              <w:t>sobre</w:t>
            </w:r>
            <w:proofErr w:type="spellEnd"/>
            <w:r>
              <w:rPr>
                <w:rFonts w:ascii="Arial" w:hAnsi="Arial" w:cs="Arial"/>
              </w:rPr>
              <w:t xml:space="preserve"> as atribuições legais do CAU. </w:t>
            </w:r>
          </w:p>
          <w:p w:rsidR="008547AA" w:rsidRDefault="008547AA" w:rsidP="00350623">
            <w:pPr>
              <w:rPr>
                <w:rFonts w:ascii="Arial" w:hAnsi="Arial" w:cs="Arial"/>
              </w:rPr>
            </w:pPr>
          </w:p>
          <w:p w:rsidR="008547AA" w:rsidRDefault="008547AA" w:rsidP="00350623">
            <w:pPr>
              <w:rPr>
                <w:rFonts w:ascii="Arial" w:hAnsi="Arial" w:cs="Arial"/>
                <w:b/>
              </w:rPr>
            </w:pPr>
            <w:r w:rsidRPr="008547AA">
              <w:rPr>
                <w:rFonts w:ascii="Arial" w:hAnsi="Arial" w:cs="Arial"/>
                <w:b/>
              </w:rPr>
              <w:t>Providências</w:t>
            </w:r>
            <w:r w:rsidR="005B44DB">
              <w:rPr>
                <w:rFonts w:ascii="Arial" w:hAnsi="Arial" w:cs="Arial"/>
                <w:b/>
              </w:rPr>
              <w:t>;</w:t>
            </w:r>
            <w:r>
              <w:rPr>
                <w:rFonts w:ascii="Arial" w:hAnsi="Arial" w:cs="Arial"/>
                <w:b/>
              </w:rPr>
              <w:t xml:space="preserve"> </w:t>
            </w:r>
          </w:p>
          <w:p w:rsidR="008547AA" w:rsidRDefault="008547AA" w:rsidP="00350623">
            <w:pPr>
              <w:rPr>
                <w:rFonts w:ascii="Arial" w:hAnsi="Arial" w:cs="Arial"/>
                <w:b/>
              </w:rPr>
            </w:pPr>
          </w:p>
          <w:p w:rsidR="008547AA" w:rsidRPr="005B44DB" w:rsidRDefault="008547AA" w:rsidP="00350623">
            <w:pPr>
              <w:rPr>
                <w:rFonts w:ascii="Arial" w:hAnsi="Arial" w:cs="Arial"/>
              </w:rPr>
            </w:pPr>
            <w:r w:rsidRPr="005B44DB">
              <w:rPr>
                <w:rFonts w:ascii="Arial" w:hAnsi="Arial" w:cs="Arial"/>
              </w:rPr>
              <w:t xml:space="preserve">Fica a cargo </w:t>
            </w:r>
            <w:proofErr w:type="gramStart"/>
            <w:r w:rsidRPr="005B44DB">
              <w:rPr>
                <w:rFonts w:ascii="Arial" w:hAnsi="Arial" w:cs="Arial"/>
              </w:rPr>
              <w:t>da Unidade Técnica encaminhar</w:t>
            </w:r>
            <w:proofErr w:type="gramEnd"/>
            <w:r w:rsidR="005B44DB" w:rsidRPr="005B44DB">
              <w:rPr>
                <w:rFonts w:ascii="Arial" w:hAnsi="Arial" w:cs="Arial"/>
              </w:rPr>
              <w:t xml:space="preserve"> à Comissão o</w:t>
            </w:r>
            <w:r w:rsidRPr="005B44DB">
              <w:rPr>
                <w:rFonts w:ascii="Arial" w:hAnsi="Arial" w:cs="Arial"/>
              </w:rPr>
              <w:t xml:space="preserve"> ofício enviado para a Caixa Federal em 2012</w:t>
            </w:r>
            <w:r w:rsidR="005B44DB">
              <w:rPr>
                <w:rFonts w:ascii="Arial" w:hAnsi="Arial" w:cs="Arial"/>
              </w:rPr>
              <w:t xml:space="preserve">,para que haja uma reformulação do texto e posterior reenvio. </w:t>
            </w:r>
          </w:p>
          <w:p w:rsidR="008547AA" w:rsidRDefault="008547AA" w:rsidP="00350623">
            <w:pPr>
              <w:rPr>
                <w:rFonts w:ascii="Arial" w:hAnsi="Arial" w:cs="Arial"/>
                <w:b/>
              </w:rPr>
            </w:pPr>
            <w:r>
              <w:rPr>
                <w:rFonts w:ascii="Arial" w:hAnsi="Arial" w:cs="Arial"/>
                <w:b/>
              </w:rPr>
              <w:t xml:space="preserve"> </w:t>
            </w:r>
          </w:p>
          <w:p w:rsidR="008547AA" w:rsidRDefault="008547AA" w:rsidP="00350623">
            <w:pPr>
              <w:rPr>
                <w:rFonts w:ascii="Arial" w:hAnsi="Arial" w:cs="Arial"/>
                <w:b/>
              </w:rPr>
            </w:pPr>
          </w:p>
          <w:p w:rsidR="008547AA" w:rsidRPr="008547AA" w:rsidRDefault="008547AA" w:rsidP="00350623">
            <w:pPr>
              <w:rPr>
                <w:rFonts w:ascii="Arial" w:hAnsi="Arial" w:cs="Arial"/>
                <w:b/>
              </w:rPr>
            </w:pPr>
          </w:p>
          <w:p w:rsidR="008547AA" w:rsidRDefault="008547AA" w:rsidP="00350623">
            <w:pPr>
              <w:rPr>
                <w:rFonts w:ascii="Arial" w:hAnsi="Arial" w:cs="Arial"/>
              </w:rPr>
            </w:pPr>
          </w:p>
          <w:p w:rsidR="008547AA" w:rsidRDefault="008547AA" w:rsidP="00350623">
            <w:pPr>
              <w:rPr>
                <w:rFonts w:ascii="Arial" w:hAnsi="Arial" w:cs="Arial"/>
              </w:rPr>
            </w:pPr>
          </w:p>
          <w:p w:rsidR="00B5473F" w:rsidRDefault="00B5473F" w:rsidP="00350623">
            <w:pPr>
              <w:rPr>
                <w:rFonts w:ascii="Arial" w:hAnsi="Arial" w:cs="Arial"/>
              </w:rPr>
            </w:pPr>
          </w:p>
          <w:p w:rsidR="00350623" w:rsidRDefault="00350623" w:rsidP="00350623">
            <w:pPr>
              <w:rPr>
                <w:rFonts w:ascii="Arial" w:hAnsi="Arial" w:cs="Arial"/>
                <w:b/>
                <w:sz w:val="24"/>
                <w:szCs w:val="24"/>
              </w:rPr>
            </w:pPr>
          </w:p>
          <w:p w:rsidR="005B44DB" w:rsidRDefault="005B44DB" w:rsidP="00350623">
            <w:pPr>
              <w:rPr>
                <w:rFonts w:ascii="Arial" w:hAnsi="Arial" w:cs="Arial"/>
                <w:b/>
                <w:sz w:val="24"/>
                <w:szCs w:val="24"/>
              </w:rPr>
            </w:pPr>
          </w:p>
          <w:p w:rsidR="005B44DB" w:rsidRDefault="005B44DB" w:rsidP="00350623">
            <w:pPr>
              <w:rPr>
                <w:rFonts w:ascii="Arial" w:hAnsi="Arial" w:cs="Arial"/>
                <w:b/>
                <w:sz w:val="24"/>
                <w:szCs w:val="24"/>
              </w:rPr>
            </w:pPr>
          </w:p>
          <w:p w:rsidR="00D4763E" w:rsidRDefault="00D4763E" w:rsidP="00350623">
            <w:pPr>
              <w:rPr>
                <w:rFonts w:ascii="Arial" w:hAnsi="Arial" w:cs="Arial"/>
                <w:b/>
              </w:rPr>
            </w:pPr>
          </w:p>
        </w:tc>
      </w:tr>
      <w:tr w:rsidR="00D4763E" w:rsidRPr="00554E5E" w:rsidTr="00D4763E">
        <w:tc>
          <w:tcPr>
            <w:tcW w:w="5000" w:type="pct"/>
            <w:gridSpan w:val="3"/>
            <w:shd w:val="clear" w:color="auto" w:fill="FFFFFF" w:themeFill="background1"/>
          </w:tcPr>
          <w:p w:rsidR="00D4763E" w:rsidRPr="00700324" w:rsidRDefault="00D4763E" w:rsidP="00C70118">
            <w:pPr>
              <w:rPr>
                <w:rFonts w:ascii="Arial" w:hAnsi="Arial" w:cs="Arial"/>
                <w:b/>
              </w:rPr>
            </w:pPr>
            <w:r>
              <w:rPr>
                <w:rFonts w:ascii="Arial" w:hAnsi="Arial" w:cs="Arial"/>
                <w:b/>
              </w:rPr>
              <w:lastRenderedPageBreak/>
              <w:t xml:space="preserve">3 – </w:t>
            </w:r>
            <w:r w:rsidR="006E7E18">
              <w:rPr>
                <w:rFonts w:ascii="Arial" w:hAnsi="Arial" w:cs="Arial"/>
                <w:b/>
              </w:rPr>
              <w:t>Plano de Ação 2013 e Pendências 2012</w:t>
            </w:r>
          </w:p>
        </w:tc>
      </w:tr>
      <w:tr w:rsidR="00D4763E" w:rsidRPr="00554E5E" w:rsidTr="00D4763E">
        <w:tc>
          <w:tcPr>
            <w:tcW w:w="5000" w:type="pct"/>
            <w:gridSpan w:val="3"/>
            <w:shd w:val="clear" w:color="auto" w:fill="FFFFFF" w:themeFill="background1"/>
          </w:tcPr>
          <w:p w:rsidR="00D4763E" w:rsidRDefault="00D4763E" w:rsidP="005F0B4A">
            <w:pPr>
              <w:rPr>
                <w:rFonts w:ascii="Arial" w:hAnsi="Arial" w:cs="Arial"/>
                <w:b/>
              </w:rPr>
            </w:pPr>
          </w:p>
          <w:p w:rsidR="006E7E18" w:rsidRDefault="000E6C58" w:rsidP="005F0B4A">
            <w:pPr>
              <w:rPr>
                <w:rFonts w:ascii="Arial" w:hAnsi="Arial" w:cs="Arial"/>
                <w:b/>
              </w:rPr>
            </w:pPr>
            <w:r>
              <w:rPr>
                <w:rFonts w:ascii="Arial" w:hAnsi="Arial" w:cs="Arial"/>
                <w:b/>
              </w:rPr>
              <w:t>Considerando</w:t>
            </w:r>
            <w:r w:rsidR="005B44DB">
              <w:rPr>
                <w:rFonts w:ascii="Arial" w:hAnsi="Arial" w:cs="Arial"/>
                <w:b/>
              </w:rPr>
              <w:t>;</w:t>
            </w:r>
            <w:r>
              <w:rPr>
                <w:rFonts w:ascii="Arial" w:hAnsi="Arial" w:cs="Arial"/>
                <w:b/>
              </w:rPr>
              <w:t xml:space="preserve"> </w:t>
            </w:r>
          </w:p>
          <w:p w:rsidR="000E6C58" w:rsidRDefault="000E6C58" w:rsidP="005F0B4A">
            <w:pPr>
              <w:rPr>
                <w:rFonts w:ascii="Arial" w:hAnsi="Arial" w:cs="Arial"/>
              </w:rPr>
            </w:pPr>
          </w:p>
          <w:p w:rsidR="006E7E18" w:rsidRDefault="006E7E18" w:rsidP="005F0B4A">
            <w:pPr>
              <w:rPr>
                <w:rFonts w:ascii="Arial" w:hAnsi="Arial" w:cs="Arial"/>
              </w:rPr>
            </w:pPr>
            <w:r>
              <w:rPr>
                <w:rFonts w:ascii="Arial" w:hAnsi="Arial" w:cs="Arial"/>
              </w:rPr>
              <w:t xml:space="preserve">Diretor Eduardo </w:t>
            </w:r>
            <w:proofErr w:type="spellStart"/>
            <w:r>
              <w:rPr>
                <w:rFonts w:ascii="Arial" w:hAnsi="Arial" w:cs="Arial"/>
              </w:rPr>
              <w:t>Bimbi</w:t>
            </w:r>
            <w:proofErr w:type="spellEnd"/>
            <w:r>
              <w:rPr>
                <w:rFonts w:ascii="Arial" w:hAnsi="Arial" w:cs="Arial"/>
              </w:rPr>
              <w:t xml:space="preserve"> cita a importância de um contato maior entre o CAU e os deputados,</w:t>
            </w:r>
            <w:r w:rsidR="00765A01">
              <w:rPr>
                <w:rFonts w:ascii="Arial" w:hAnsi="Arial" w:cs="Arial"/>
              </w:rPr>
              <w:t xml:space="preserve"> </w:t>
            </w:r>
            <w:r>
              <w:rPr>
                <w:rFonts w:ascii="Arial" w:hAnsi="Arial" w:cs="Arial"/>
              </w:rPr>
              <w:t xml:space="preserve">principalmente no que tange a projetos de arquitetura (que ficarão a critério da CEP/RS definir quais processos em trâmite </w:t>
            </w:r>
            <w:proofErr w:type="gramStart"/>
            <w:r>
              <w:rPr>
                <w:rFonts w:ascii="Arial" w:hAnsi="Arial" w:cs="Arial"/>
              </w:rPr>
              <w:t>são</w:t>
            </w:r>
            <w:proofErr w:type="gramEnd"/>
            <w:r>
              <w:rPr>
                <w:rFonts w:ascii="Arial" w:hAnsi="Arial" w:cs="Arial"/>
              </w:rPr>
              <w:t xml:space="preserve"> de interesse do CAU/RS)</w:t>
            </w:r>
            <w:r w:rsidR="00AE64C9">
              <w:rPr>
                <w:rFonts w:ascii="Arial" w:hAnsi="Arial" w:cs="Arial"/>
              </w:rPr>
              <w:t xml:space="preserve">.  </w:t>
            </w:r>
          </w:p>
          <w:p w:rsidR="000E6C58" w:rsidRDefault="000E6C58" w:rsidP="005F0B4A">
            <w:pPr>
              <w:rPr>
                <w:rFonts w:ascii="Arial" w:hAnsi="Arial" w:cs="Arial"/>
              </w:rPr>
            </w:pPr>
          </w:p>
          <w:p w:rsidR="00CA5F8D" w:rsidRDefault="000E6C58" w:rsidP="005F0B4A">
            <w:pPr>
              <w:rPr>
                <w:rFonts w:ascii="Arial" w:hAnsi="Arial" w:cs="Arial"/>
              </w:rPr>
            </w:pPr>
            <w:r>
              <w:rPr>
                <w:rFonts w:ascii="Arial" w:hAnsi="Arial" w:cs="Arial"/>
              </w:rPr>
              <w:t xml:space="preserve"> </w:t>
            </w:r>
            <w:r w:rsidR="00CA5F8D">
              <w:rPr>
                <w:rFonts w:ascii="Arial" w:hAnsi="Arial" w:cs="Arial"/>
              </w:rPr>
              <w:t xml:space="preserve">Aguardar a Resolução do CAU/BR para implantação de Ouvidoria do CAU/RS. </w:t>
            </w:r>
          </w:p>
          <w:p w:rsidR="00CA5F8D" w:rsidRDefault="00CA5F8D" w:rsidP="005F0B4A">
            <w:pPr>
              <w:rPr>
                <w:rFonts w:ascii="Arial" w:hAnsi="Arial" w:cs="Arial"/>
              </w:rPr>
            </w:pPr>
          </w:p>
          <w:p w:rsidR="00CA5F8D" w:rsidRDefault="00CA5F8D" w:rsidP="005F0B4A">
            <w:pPr>
              <w:rPr>
                <w:rFonts w:ascii="Arial" w:hAnsi="Arial" w:cs="Arial"/>
              </w:rPr>
            </w:pPr>
            <w:r>
              <w:rPr>
                <w:rFonts w:ascii="Arial" w:hAnsi="Arial" w:cs="Arial"/>
              </w:rPr>
              <w:t xml:space="preserve">Montagem do Planejamento da Estrutura de Fiscalização. </w:t>
            </w:r>
          </w:p>
          <w:p w:rsidR="00CA5F8D" w:rsidRDefault="00CA5F8D" w:rsidP="005F0B4A">
            <w:pPr>
              <w:rPr>
                <w:rFonts w:ascii="Arial" w:hAnsi="Arial" w:cs="Arial"/>
              </w:rPr>
            </w:pPr>
          </w:p>
          <w:p w:rsidR="000E6C58" w:rsidRDefault="000E6C58" w:rsidP="000E6C58">
            <w:pPr>
              <w:rPr>
                <w:rFonts w:ascii="Arial" w:hAnsi="Arial" w:cs="Arial"/>
              </w:rPr>
            </w:pPr>
            <w:r>
              <w:rPr>
                <w:rFonts w:ascii="Arial" w:hAnsi="Arial" w:cs="Arial"/>
              </w:rPr>
              <w:t xml:space="preserve">As pendências 2012 foram consideradas resolvidas. </w:t>
            </w:r>
          </w:p>
          <w:p w:rsidR="00D4763E" w:rsidRPr="005B44DB" w:rsidRDefault="00D4763E" w:rsidP="005F0B4A">
            <w:pPr>
              <w:rPr>
                <w:rFonts w:ascii="Arial" w:hAnsi="Arial" w:cs="Arial"/>
              </w:rPr>
            </w:pPr>
          </w:p>
          <w:p w:rsidR="00D4763E" w:rsidRPr="0023559C" w:rsidRDefault="00D4763E" w:rsidP="005F0B4A">
            <w:pPr>
              <w:rPr>
                <w:rFonts w:ascii="Arial" w:hAnsi="Arial" w:cs="Arial"/>
              </w:rPr>
            </w:pPr>
          </w:p>
          <w:p w:rsidR="00D4763E" w:rsidRPr="0023559C" w:rsidRDefault="00D4763E" w:rsidP="005F0B4A">
            <w:pPr>
              <w:rPr>
                <w:rFonts w:ascii="Arial" w:hAnsi="Arial" w:cs="Arial"/>
                <w:b/>
              </w:rPr>
            </w:pPr>
            <w:r>
              <w:rPr>
                <w:rFonts w:ascii="Arial" w:hAnsi="Arial" w:cs="Arial"/>
                <w:b/>
              </w:rPr>
              <w:t>Decidiu;</w:t>
            </w:r>
          </w:p>
          <w:p w:rsidR="00D4763E" w:rsidRPr="0023559C" w:rsidRDefault="00D4763E" w:rsidP="005F0B4A">
            <w:pPr>
              <w:rPr>
                <w:rFonts w:ascii="Arial" w:hAnsi="Arial" w:cs="Arial"/>
                <w:b/>
              </w:rPr>
            </w:pPr>
          </w:p>
          <w:p w:rsidR="00D4763E" w:rsidRPr="005B44DB" w:rsidRDefault="005B44DB" w:rsidP="005F0B4A">
            <w:pPr>
              <w:rPr>
                <w:rFonts w:ascii="Arial" w:hAnsi="Arial" w:cs="Arial"/>
              </w:rPr>
            </w:pPr>
            <w:r w:rsidRPr="005B44DB">
              <w:rPr>
                <w:rFonts w:ascii="Arial" w:hAnsi="Arial" w:cs="Arial"/>
              </w:rPr>
              <w:t>Trabalhar junto aos Agentes Fiscais no Plano de Fiscalização 2013</w:t>
            </w:r>
          </w:p>
          <w:p w:rsidR="00350623" w:rsidRPr="005B44DB" w:rsidRDefault="00350623" w:rsidP="005F0B4A">
            <w:pPr>
              <w:rPr>
                <w:rFonts w:ascii="Arial" w:hAnsi="Arial" w:cs="Arial"/>
              </w:rPr>
            </w:pPr>
          </w:p>
          <w:p w:rsidR="00350623" w:rsidRDefault="00350623" w:rsidP="005F0B4A">
            <w:pPr>
              <w:rPr>
                <w:rFonts w:ascii="Arial" w:hAnsi="Arial" w:cs="Arial"/>
                <w:b/>
              </w:rPr>
            </w:pPr>
          </w:p>
          <w:p w:rsidR="00D4763E" w:rsidRPr="0023559C" w:rsidRDefault="00D4763E" w:rsidP="005F0B4A">
            <w:pPr>
              <w:rPr>
                <w:rFonts w:ascii="Arial" w:hAnsi="Arial" w:cs="Arial"/>
                <w:b/>
              </w:rPr>
            </w:pPr>
            <w:r>
              <w:rPr>
                <w:rFonts w:ascii="Arial" w:hAnsi="Arial" w:cs="Arial"/>
                <w:b/>
              </w:rPr>
              <w:t>Providência;</w:t>
            </w:r>
          </w:p>
          <w:p w:rsidR="00D4763E" w:rsidRDefault="00D4763E" w:rsidP="005F0B4A">
            <w:pPr>
              <w:rPr>
                <w:rFonts w:ascii="Arial" w:hAnsi="Arial" w:cs="Arial"/>
                <w:b/>
              </w:rPr>
            </w:pPr>
          </w:p>
          <w:p w:rsidR="005B44DB" w:rsidRPr="005B44DB" w:rsidRDefault="005B44DB" w:rsidP="005F0B4A">
            <w:pPr>
              <w:rPr>
                <w:rFonts w:ascii="Arial" w:hAnsi="Arial" w:cs="Arial"/>
              </w:rPr>
            </w:pPr>
            <w:r w:rsidRPr="005B44DB">
              <w:rPr>
                <w:rFonts w:ascii="Arial" w:hAnsi="Arial" w:cs="Arial"/>
              </w:rPr>
              <w:t>Convocar os Fiscais para todas as reuniões para que haja esse trabalho conjunto entre e a Comissão e Setor de Fiscalização.</w:t>
            </w:r>
          </w:p>
          <w:p w:rsidR="005B44DB" w:rsidRDefault="005B44DB" w:rsidP="005F0B4A">
            <w:pPr>
              <w:rPr>
                <w:rFonts w:ascii="Arial" w:hAnsi="Arial" w:cs="Arial"/>
                <w:b/>
              </w:rPr>
            </w:pPr>
          </w:p>
          <w:p w:rsidR="00D4763E" w:rsidRPr="00B85C84" w:rsidRDefault="00973701" w:rsidP="005F0B4A">
            <w:pPr>
              <w:rPr>
                <w:rFonts w:ascii="Arial" w:hAnsi="Arial" w:cs="Arial"/>
                <w:b/>
                <w:sz w:val="24"/>
              </w:rPr>
            </w:pPr>
            <w:r>
              <w:rPr>
                <w:rFonts w:ascii="Arial" w:hAnsi="Arial" w:cs="Arial"/>
                <w:b/>
                <w:noProof/>
                <w:sz w:val="24"/>
              </w:rPr>
              <w:pict>
                <v:line id="Conector re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5pt,9.55pt" to="543.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" strokecolor="black [3040]"/>
              </w:pict>
            </w:r>
          </w:p>
          <w:p w:rsidR="00D4763E" w:rsidRPr="00B85C84" w:rsidRDefault="00D4763E" w:rsidP="00350623">
            <w:pPr>
              <w:rPr>
                <w:rFonts w:ascii="Arial" w:hAnsi="Arial" w:cs="Arial"/>
                <w:b/>
                <w:sz w:val="24"/>
              </w:rPr>
            </w:pPr>
            <w:r w:rsidRPr="00B85C84">
              <w:rPr>
                <w:rFonts w:ascii="Arial" w:hAnsi="Arial" w:cs="Arial"/>
                <w:b/>
                <w:sz w:val="24"/>
              </w:rPr>
              <w:t xml:space="preserve">4. </w:t>
            </w:r>
            <w:r w:rsidR="00AE64C9">
              <w:rPr>
                <w:rFonts w:ascii="Arial" w:hAnsi="Arial" w:cs="Arial"/>
                <w:b/>
                <w:sz w:val="24"/>
              </w:rPr>
              <w:t>Informações diversas solicitadas</w:t>
            </w:r>
          </w:p>
        </w:tc>
      </w:tr>
      <w:tr w:rsidR="00D4763E" w:rsidRPr="00554E5E" w:rsidTr="00D4763E">
        <w:tc>
          <w:tcPr>
            <w:tcW w:w="5000" w:type="pct"/>
            <w:gridSpan w:val="3"/>
            <w:shd w:val="clear" w:color="auto" w:fill="FFFFFF" w:themeFill="background1"/>
          </w:tcPr>
          <w:p w:rsidR="005B44DB" w:rsidRDefault="005B44DB" w:rsidP="005F0B4A">
            <w:pPr>
              <w:rPr>
                <w:rFonts w:ascii="Arial" w:hAnsi="Arial" w:cs="Arial"/>
                <w:b/>
              </w:rPr>
            </w:pPr>
          </w:p>
          <w:p w:rsidR="00AE64C9" w:rsidRDefault="005B44DB" w:rsidP="005F0B4A">
            <w:pPr>
              <w:rPr>
                <w:rFonts w:ascii="Arial" w:hAnsi="Arial" w:cs="Arial"/>
                <w:b/>
              </w:rPr>
            </w:pPr>
            <w:r>
              <w:rPr>
                <w:rFonts w:ascii="Arial" w:hAnsi="Arial" w:cs="Arial"/>
                <w:b/>
              </w:rPr>
              <w:t>Considerando;</w:t>
            </w:r>
          </w:p>
          <w:p w:rsidR="00AE64C9" w:rsidRDefault="00AE64C9" w:rsidP="005F0B4A">
            <w:pPr>
              <w:rPr>
                <w:rFonts w:ascii="Arial" w:hAnsi="Arial" w:cs="Arial"/>
                <w:b/>
              </w:rPr>
            </w:pPr>
          </w:p>
          <w:p w:rsidR="00AE64C9" w:rsidRDefault="00AE64C9" w:rsidP="005F0B4A">
            <w:pPr>
              <w:rPr>
                <w:rFonts w:ascii="Arial" w:hAnsi="Arial" w:cs="Arial"/>
              </w:rPr>
            </w:pPr>
            <w:r w:rsidRPr="00AE64C9">
              <w:rPr>
                <w:rFonts w:ascii="Arial" w:hAnsi="Arial" w:cs="Arial"/>
              </w:rPr>
              <w:t>Convênio ABNT E CAU</w:t>
            </w:r>
            <w:r>
              <w:rPr>
                <w:rFonts w:ascii="Arial" w:hAnsi="Arial" w:cs="Arial"/>
              </w:rPr>
              <w:t xml:space="preserve">/BR já firmado </w:t>
            </w:r>
            <w:r w:rsidRPr="00AE64C9">
              <w:rPr>
                <w:rFonts w:ascii="Arial" w:hAnsi="Arial" w:cs="Arial"/>
              </w:rPr>
              <w:t xml:space="preserve">terá link no site até o fim do mês de fevereiro e </w:t>
            </w:r>
            <w:r>
              <w:rPr>
                <w:rFonts w:ascii="Arial" w:hAnsi="Arial" w:cs="Arial"/>
              </w:rPr>
              <w:t>computadores para acesso dos</w:t>
            </w:r>
            <w:r w:rsidR="000E6C58">
              <w:rPr>
                <w:rFonts w:ascii="Arial" w:hAnsi="Arial" w:cs="Arial"/>
              </w:rPr>
              <w:t xml:space="preserve"> arquitetos na Sede do CAU/RS. </w:t>
            </w:r>
          </w:p>
          <w:p w:rsidR="00AE64C9" w:rsidRDefault="00AE64C9" w:rsidP="005F0B4A">
            <w:pPr>
              <w:rPr>
                <w:rFonts w:ascii="Arial" w:hAnsi="Arial" w:cs="Arial"/>
              </w:rPr>
            </w:pPr>
          </w:p>
          <w:p w:rsidR="00AE64C9" w:rsidRDefault="00AE64C9" w:rsidP="005F0B4A">
            <w:pPr>
              <w:rPr>
                <w:rFonts w:ascii="Arial" w:hAnsi="Arial" w:cs="Arial"/>
              </w:rPr>
            </w:pPr>
            <w:r>
              <w:rPr>
                <w:rFonts w:ascii="Arial" w:hAnsi="Arial" w:cs="Arial"/>
              </w:rPr>
              <w:t xml:space="preserve">Sobre o contato com a FETAG e o </w:t>
            </w:r>
            <w:proofErr w:type="spellStart"/>
            <w:proofErr w:type="gramStart"/>
            <w:r>
              <w:rPr>
                <w:rFonts w:ascii="Arial" w:hAnsi="Arial" w:cs="Arial"/>
              </w:rPr>
              <w:t>Incra</w:t>
            </w:r>
            <w:proofErr w:type="gramEnd"/>
            <w:r>
              <w:rPr>
                <w:rFonts w:ascii="Arial" w:hAnsi="Arial" w:cs="Arial"/>
              </w:rPr>
              <w:t>,Diretor</w:t>
            </w:r>
            <w:proofErr w:type="spellEnd"/>
            <w:r>
              <w:rPr>
                <w:rFonts w:ascii="Arial" w:hAnsi="Arial" w:cs="Arial"/>
              </w:rPr>
              <w:t xml:space="preserve"> Eduardo </w:t>
            </w:r>
            <w:proofErr w:type="spellStart"/>
            <w:r>
              <w:rPr>
                <w:rFonts w:ascii="Arial" w:hAnsi="Arial" w:cs="Arial"/>
              </w:rPr>
              <w:t>Bimbi</w:t>
            </w:r>
            <w:proofErr w:type="spellEnd"/>
            <w:r>
              <w:rPr>
                <w:rFonts w:ascii="Arial" w:hAnsi="Arial" w:cs="Arial"/>
              </w:rPr>
              <w:t xml:space="preserve"> sugere chamar os arquitetos que trabalham em cooperativas para uma reunião para que os mesmos relatem suas demandas e dificuldades encontradas no exercício da profissão. </w:t>
            </w:r>
          </w:p>
          <w:p w:rsidR="00AE64C9" w:rsidRDefault="00AE64C9" w:rsidP="005F0B4A">
            <w:pPr>
              <w:rPr>
                <w:rFonts w:ascii="Arial" w:hAnsi="Arial" w:cs="Arial"/>
              </w:rPr>
            </w:pPr>
          </w:p>
          <w:p w:rsidR="00AE64C9" w:rsidRDefault="005B44DB" w:rsidP="005F0B4A">
            <w:pPr>
              <w:rPr>
                <w:rFonts w:ascii="Arial" w:hAnsi="Arial" w:cs="Arial"/>
                <w:b/>
              </w:rPr>
            </w:pPr>
            <w:r w:rsidRPr="005B44DB">
              <w:rPr>
                <w:rFonts w:ascii="Arial" w:hAnsi="Arial" w:cs="Arial"/>
                <w:b/>
              </w:rPr>
              <w:t>Decidiu</w:t>
            </w:r>
            <w:r>
              <w:rPr>
                <w:rFonts w:ascii="Arial" w:hAnsi="Arial" w:cs="Arial"/>
                <w:b/>
              </w:rPr>
              <w:t xml:space="preserve">; </w:t>
            </w:r>
          </w:p>
          <w:p w:rsidR="005B44DB" w:rsidRDefault="005B44DB" w:rsidP="005F0B4A">
            <w:pPr>
              <w:rPr>
                <w:rFonts w:ascii="Arial" w:hAnsi="Arial" w:cs="Arial"/>
                <w:b/>
              </w:rPr>
            </w:pPr>
          </w:p>
          <w:p w:rsidR="005B44DB" w:rsidRDefault="005B44DB" w:rsidP="005F0B4A">
            <w:pPr>
              <w:rPr>
                <w:rFonts w:ascii="Arial" w:hAnsi="Arial" w:cs="Arial"/>
              </w:rPr>
            </w:pPr>
            <w:r>
              <w:rPr>
                <w:rFonts w:ascii="Arial" w:hAnsi="Arial" w:cs="Arial"/>
              </w:rPr>
              <w:t xml:space="preserve">Realizar Workshop com os arquitetos que trabalham em cooperativas. </w:t>
            </w:r>
          </w:p>
          <w:p w:rsidR="005B44DB" w:rsidRDefault="005B44DB" w:rsidP="005F0B4A">
            <w:pPr>
              <w:rPr>
                <w:rFonts w:ascii="Arial" w:hAnsi="Arial" w:cs="Arial"/>
              </w:rPr>
            </w:pPr>
          </w:p>
          <w:p w:rsidR="005B44DB" w:rsidRPr="005B44DB" w:rsidRDefault="005B44DB" w:rsidP="005F0B4A">
            <w:pPr>
              <w:rPr>
                <w:rFonts w:ascii="Arial" w:hAnsi="Arial" w:cs="Arial"/>
                <w:b/>
              </w:rPr>
            </w:pPr>
            <w:r w:rsidRPr="005B44DB">
              <w:rPr>
                <w:rFonts w:ascii="Arial" w:hAnsi="Arial" w:cs="Arial"/>
                <w:b/>
              </w:rPr>
              <w:t>Providências</w:t>
            </w:r>
          </w:p>
          <w:p w:rsidR="00AE64C9" w:rsidRDefault="00AE64C9" w:rsidP="005F0B4A">
            <w:pPr>
              <w:rPr>
                <w:rFonts w:ascii="Arial" w:hAnsi="Arial" w:cs="Arial"/>
              </w:rPr>
            </w:pPr>
          </w:p>
          <w:p w:rsidR="005B44DB" w:rsidRDefault="005B44DB" w:rsidP="005F0B4A">
            <w:pPr>
              <w:rPr>
                <w:rFonts w:ascii="Arial" w:hAnsi="Arial" w:cs="Arial"/>
              </w:rPr>
            </w:pPr>
            <w:proofErr w:type="gramStart"/>
            <w:r>
              <w:rPr>
                <w:rFonts w:ascii="Arial" w:hAnsi="Arial" w:cs="Arial"/>
              </w:rPr>
              <w:t>Fica</w:t>
            </w:r>
            <w:proofErr w:type="gramEnd"/>
            <w:r>
              <w:rPr>
                <w:rFonts w:ascii="Arial" w:hAnsi="Arial" w:cs="Arial"/>
              </w:rPr>
              <w:t xml:space="preserve"> a cargo da Direção Geral os contatos para o Workshop com os arquitetos que trabalham em cooperativas.</w:t>
            </w:r>
          </w:p>
          <w:p w:rsidR="00AE64C9" w:rsidRDefault="00AE64C9" w:rsidP="005F0B4A">
            <w:pPr>
              <w:rPr>
                <w:rFonts w:ascii="Arial" w:hAnsi="Arial" w:cs="Arial"/>
              </w:rPr>
            </w:pPr>
          </w:p>
          <w:p w:rsidR="00AE64C9" w:rsidRDefault="00AE64C9" w:rsidP="005F0B4A">
            <w:pPr>
              <w:rPr>
                <w:rFonts w:ascii="Arial" w:hAnsi="Arial" w:cs="Arial"/>
              </w:rPr>
            </w:pPr>
          </w:p>
          <w:p w:rsidR="00AE64C9" w:rsidRPr="00AE64C9" w:rsidRDefault="00AE64C9" w:rsidP="005F0B4A">
            <w:pPr>
              <w:rPr>
                <w:rFonts w:ascii="Arial" w:hAnsi="Arial" w:cs="Arial"/>
              </w:rPr>
            </w:pPr>
          </w:p>
          <w:p w:rsidR="00AE64C9" w:rsidRDefault="00AE64C9" w:rsidP="005F0B4A">
            <w:pPr>
              <w:rPr>
                <w:rFonts w:ascii="Arial" w:hAnsi="Arial" w:cs="Arial"/>
                <w:b/>
              </w:rPr>
            </w:pPr>
          </w:p>
          <w:p w:rsidR="00AE64C9" w:rsidRDefault="00AE64C9" w:rsidP="005F0B4A">
            <w:pPr>
              <w:rPr>
                <w:rFonts w:ascii="Arial" w:hAnsi="Arial" w:cs="Arial"/>
                <w:b/>
              </w:rPr>
            </w:pPr>
          </w:p>
          <w:p w:rsidR="00AE64C9" w:rsidRDefault="00AE64C9" w:rsidP="005F0B4A">
            <w:pPr>
              <w:rPr>
                <w:rFonts w:ascii="Arial" w:hAnsi="Arial" w:cs="Arial"/>
                <w:b/>
              </w:rPr>
            </w:pPr>
          </w:p>
          <w:p w:rsidR="00D4763E" w:rsidRDefault="00D4763E" w:rsidP="005F0B4A">
            <w:pPr>
              <w:rPr>
                <w:rFonts w:ascii="Arial" w:hAnsi="Arial" w:cs="Arial"/>
              </w:rPr>
            </w:pPr>
          </w:p>
          <w:p w:rsidR="00D4763E" w:rsidRDefault="00D4763E" w:rsidP="005F0B4A">
            <w:pPr>
              <w:rPr>
                <w:rFonts w:ascii="Arial" w:hAnsi="Arial" w:cs="Arial"/>
              </w:rPr>
            </w:pPr>
          </w:p>
          <w:p w:rsidR="00D4763E" w:rsidRDefault="00D4763E" w:rsidP="00C70118">
            <w:pPr>
              <w:rPr>
                <w:rFonts w:ascii="Arial" w:hAnsi="Arial" w:cs="Arial"/>
                <w:b/>
              </w:rPr>
            </w:pPr>
          </w:p>
        </w:tc>
      </w:tr>
      <w:tr w:rsidR="00D4763E" w:rsidRPr="00554E5E" w:rsidTr="00D4763E">
        <w:tc>
          <w:tcPr>
            <w:tcW w:w="5000" w:type="pct"/>
            <w:gridSpan w:val="3"/>
            <w:shd w:val="clear" w:color="auto" w:fill="FFFFFF" w:themeFill="background1"/>
          </w:tcPr>
          <w:p w:rsidR="00D4763E" w:rsidRPr="00437B9C" w:rsidRDefault="00350623" w:rsidP="006D2E88">
            <w:pPr>
              <w:rPr>
                <w:rFonts w:ascii="Arial" w:hAnsi="Arial" w:cs="Arial"/>
                <w:b/>
              </w:rPr>
            </w:pPr>
            <w:proofErr w:type="gramStart"/>
            <w:r>
              <w:rPr>
                <w:rFonts w:ascii="Arial" w:hAnsi="Arial" w:cs="Arial"/>
                <w:b/>
              </w:rPr>
              <w:lastRenderedPageBreak/>
              <w:t>5.</w:t>
            </w:r>
            <w:proofErr w:type="gramEnd"/>
            <w:r w:rsidR="00F116B2">
              <w:rPr>
                <w:rFonts w:ascii="Arial" w:hAnsi="Arial" w:cs="Arial"/>
                <w:b/>
              </w:rPr>
              <w:t xml:space="preserve">Assuntos Gerais </w:t>
            </w:r>
          </w:p>
        </w:tc>
      </w:tr>
      <w:tr w:rsidR="00D4763E" w:rsidRPr="00554E5E" w:rsidTr="00D4763E">
        <w:tc>
          <w:tcPr>
            <w:tcW w:w="5000" w:type="pct"/>
            <w:gridSpan w:val="3"/>
            <w:shd w:val="clear" w:color="auto" w:fill="FFFFFF" w:themeFill="background1"/>
          </w:tcPr>
          <w:p w:rsidR="00D4763E" w:rsidRDefault="00D4763E" w:rsidP="005F0B4A">
            <w:pPr>
              <w:jc w:val="both"/>
              <w:rPr>
                <w:rFonts w:ascii="Arial" w:hAnsi="Arial" w:cs="Arial"/>
                <w:b/>
              </w:rPr>
            </w:pPr>
          </w:p>
          <w:p w:rsidR="005B44DB" w:rsidRDefault="005B44DB" w:rsidP="005F0B4A">
            <w:pPr>
              <w:jc w:val="both"/>
              <w:rPr>
                <w:rFonts w:ascii="Arial" w:hAnsi="Arial" w:cs="Arial"/>
                <w:b/>
              </w:rPr>
            </w:pPr>
            <w:r>
              <w:rPr>
                <w:rFonts w:ascii="Arial" w:hAnsi="Arial" w:cs="Arial"/>
                <w:b/>
              </w:rPr>
              <w:t>Considerando;</w:t>
            </w:r>
          </w:p>
          <w:p w:rsidR="005B44DB" w:rsidRDefault="005B44DB" w:rsidP="005F0B4A">
            <w:pPr>
              <w:jc w:val="both"/>
              <w:rPr>
                <w:rFonts w:ascii="Arial" w:hAnsi="Arial" w:cs="Arial"/>
              </w:rPr>
            </w:pPr>
          </w:p>
          <w:p w:rsidR="00085FF6" w:rsidRDefault="00085FF6" w:rsidP="005F0B4A">
            <w:pPr>
              <w:jc w:val="both"/>
              <w:rPr>
                <w:rFonts w:ascii="Arial" w:hAnsi="Arial" w:cs="Arial"/>
              </w:rPr>
            </w:pPr>
            <w:r>
              <w:rPr>
                <w:rFonts w:ascii="Arial" w:hAnsi="Arial" w:cs="Arial"/>
              </w:rPr>
              <w:t xml:space="preserve">Conselheira Rosana relata a importância do reconhecimento da Lei que valida a Carteira Profissional do CAU como identidade. </w:t>
            </w:r>
            <w:r w:rsidR="00B84E07">
              <w:rPr>
                <w:rFonts w:ascii="Arial" w:hAnsi="Arial" w:cs="Arial"/>
              </w:rPr>
              <w:t xml:space="preserve"> </w:t>
            </w:r>
          </w:p>
          <w:p w:rsidR="00B84E07" w:rsidRDefault="00B84E07" w:rsidP="005F0B4A">
            <w:pPr>
              <w:jc w:val="both"/>
              <w:rPr>
                <w:rFonts w:ascii="Arial" w:hAnsi="Arial" w:cs="Arial"/>
              </w:rPr>
            </w:pPr>
          </w:p>
          <w:p w:rsidR="00B84E07" w:rsidRDefault="00B84E07" w:rsidP="005F0B4A">
            <w:pPr>
              <w:jc w:val="both"/>
              <w:rPr>
                <w:rFonts w:ascii="Arial" w:hAnsi="Arial" w:cs="Arial"/>
              </w:rPr>
            </w:pPr>
            <w:r>
              <w:rPr>
                <w:rFonts w:ascii="Arial" w:hAnsi="Arial" w:cs="Arial"/>
              </w:rPr>
              <w:t xml:space="preserve">Consultar com o Presidente sobre </w:t>
            </w:r>
            <w:r w:rsidR="005B44DB">
              <w:rPr>
                <w:rFonts w:ascii="Arial" w:hAnsi="Arial" w:cs="Arial"/>
              </w:rPr>
              <w:t xml:space="preserve">a </w:t>
            </w:r>
            <w:r>
              <w:rPr>
                <w:rFonts w:ascii="Arial" w:hAnsi="Arial" w:cs="Arial"/>
              </w:rPr>
              <w:t xml:space="preserve">sequência do Planejamento Estratégico.  </w:t>
            </w:r>
          </w:p>
          <w:p w:rsidR="00D65D62" w:rsidRDefault="00D65D62" w:rsidP="005F0B4A">
            <w:pPr>
              <w:jc w:val="both"/>
              <w:rPr>
                <w:rFonts w:ascii="Arial" w:hAnsi="Arial" w:cs="Arial"/>
              </w:rPr>
            </w:pPr>
          </w:p>
          <w:p w:rsidR="00F11752" w:rsidRDefault="00F11752" w:rsidP="005F0B4A">
            <w:pPr>
              <w:jc w:val="both"/>
              <w:rPr>
                <w:rFonts w:ascii="Arial" w:hAnsi="Arial" w:cs="Arial"/>
              </w:rPr>
            </w:pPr>
            <w:r>
              <w:rPr>
                <w:rFonts w:ascii="Arial" w:hAnsi="Arial" w:cs="Arial"/>
              </w:rPr>
              <w:t xml:space="preserve">Assessora </w:t>
            </w:r>
            <w:proofErr w:type="spellStart"/>
            <w:r>
              <w:rPr>
                <w:rFonts w:ascii="Arial" w:hAnsi="Arial" w:cs="Arial"/>
              </w:rPr>
              <w:t>Maríndia</w:t>
            </w:r>
            <w:proofErr w:type="spellEnd"/>
            <w:r>
              <w:rPr>
                <w:rFonts w:ascii="Arial" w:hAnsi="Arial" w:cs="Arial"/>
              </w:rPr>
              <w:t xml:space="preserve"> relata a importância de o CAU/RS ter definido as diretrizes do que deve ser fiscalizado</w:t>
            </w:r>
          </w:p>
          <w:p w:rsidR="00B84E07" w:rsidRDefault="00B84E07" w:rsidP="005F0B4A">
            <w:pPr>
              <w:jc w:val="both"/>
              <w:rPr>
                <w:rFonts w:ascii="Arial" w:hAnsi="Arial" w:cs="Arial"/>
              </w:rPr>
            </w:pPr>
          </w:p>
          <w:p w:rsidR="00D4763E" w:rsidRPr="002126C3" w:rsidRDefault="00D4763E" w:rsidP="005F0B4A">
            <w:pPr>
              <w:jc w:val="both"/>
              <w:rPr>
                <w:rFonts w:ascii="Arial" w:hAnsi="Arial" w:cs="Arial"/>
                <w:b/>
              </w:rPr>
            </w:pPr>
            <w:r w:rsidRPr="002126C3">
              <w:rPr>
                <w:rFonts w:ascii="Arial" w:hAnsi="Arial" w:cs="Arial"/>
                <w:b/>
              </w:rPr>
              <w:t>Decidiu</w:t>
            </w:r>
            <w:r>
              <w:rPr>
                <w:rFonts w:ascii="Arial" w:hAnsi="Arial" w:cs="Arial"/>
                <w:b/>
              </w:rPr>
              <w:t>;</w:t>
            </w:r>
          </w:p>
          <w:p w:rsidR="00D4763E" w:rsidRPr="002126C3" w:rsidRDefault="00D4763E" w:rsidP="005F0B4A">
            <w:pPr>
              <w:jc w:val="both"/>
              <w:rPr>
                <w:rFonts w:ascii="Arial" w:hAnsi="Arial" w:cs="Arial"/>
              </w:rPr>
            </w:pPr>
          </w:p>
          <w:p w:rsidR="00D4763E" w:rsidRDefault="005B44DB" w:rsidP="005F0B4A">
            <w:pPr>
              <w:jc w:val="both"/>
              <w:rPr>
                <w:rFonts w:ascii="Arial" w:hAnsi="Arial" w:cs="Arial"/>
              </w:rPr>
            </w:pPr>
            <w:r>
              <w:rPr>
                <w:rFonts w:ascii="Arial" w:hAnsi="Arial" w:cs="Arial"/>
              </w:rPr>
              <w:t xml:space="preserve">A Comissão irá questionar o presidente sobre a sequência do Planejamento Estratégico.  </w:t>
            </w:r>
          </w:p>
          <w:p w:rsidR="005B44DB" w:rsidRDefault="005B44DB" w:rsidP="005F0B4A">
            <w:pPr>
              <w:jc w:val="both"/>
              <w:rPr>
                <w:rFonts w:ascii="Arial" w:hAnsi="Arial" w:cs="Arial"/>
                <w:b/>
              </w:rPr>
            </w:pPr>
          </w:p>
          <w:p w:rsidR="005B44DB" w:rsidRPr="005B44DB" w:rsidRDefault="005B44DB" w:rsidP="005F0B4A">
            <w:pPr>
              <w:jc w:val="both"/>
              <w:rPr>
                <w:rFonts w:ascii="Arial" w:hAnsi="Arial" w:cs="Arial"/>
              </w:rPr>
            </w:pPr>
            <w:r w:rsidRPr="005B44DB">
              <w:rPr>
                <w:rFonts w:ascii="Arial" w:hAnsi="Arial" w:cs="Arial"/>
              </w:rPr>
              <w:t xml:space="preserve">Definir junto aos Fiscais e com base na Lei 12.378 e nas Resoluções do CAU/BR, a autonomia de fiscalização do CAU. </w:t>
            </w:r>
          </w:p>
          <w:p w:rsidR="005B44DB" w:rsidRDefault="005B44DB" w:rsidP="005F0B4A">
            <w:pPr>
              <w:jc w:val="both"/>
              <w:rPr>
                <w:rFonts w:ascii="Arial" w:hAnsi="Arial" w:cs="Arial"/>
                <w:b/>
              </w:rPr>
            </w:pPr>
          </w:p>
          <w:p w:rsidR="00D4763E" w:rsidRDefault="00D4763E" w:rsidP="005F0B4A">
            <w:pPr>
              <w:jc w:val="both"/>
              <w:rPr>
                <w:rFonts w:ascii="Arial" w:hAnsi="Arial" w:cs="Arial"/>
                <w:b/>
              </w:rPr>
            </w:pPr>
            <w:r w:rsidRPr="002126C3">
              <w:rPr>
                <w:rFonts w:ascii="Arial" w:hAnsi="Arial" w:cs="Arial"/>
                <w:b/>
              </w:rPr>
              <w:t>Providência</w:t>
            </w:r>
            <w:r w:rsidR="005B44DB">
              <w:rPr>
                <w:rFonts w:ascii="Arial" w:hAnsi="Arial" w:cs="Arial"/>
                <w:b/>
              </w:rPr>
              <w:t>s</w:t>
            </w:r>
            <w:r w:rsidR="000468A8">
              <w:rPr>
                <w:rFonts w:ascii="Arial" w:hAnsi="Arial" w:cs="Arial"/>
                <w:b/>
              </w:rPr>
              <w:t>;</w:t>
            </w:r>
          </w:p>
          <w:p w:rsidR="00D4763E" w:rsidRDefault="00D4763E" w:rsidP="005F0B4A">
            <w:pPr>
              <w:jc w:val="both"/>
              <w:rPr>
                <w:rFonts w:ascii="Arial" w:hAnsi="Arial" w:cs="Arial"/>
                <w:b/>
              </w:rPr>
            </w:pPr>
          </w:p>
          <w:p w:rsidR="005B44DB" w:rsidRPr="000468A8" w:rsidRDefault="000468A8" w:rsidP="005F0B4A">
            <w:pPr>
              <w:jc w:val="both"/>
              <w:rPr>
                <w:rFonts w:ascii="Arial" w:hAnsi="Arial" w:cs="Arial"/>
              </w:rPr>
            </w:pPr>
            <w:r w:rsidRPr="000468A8">
              <w:rPr>
                <w:rFonts w:ascii="Arial" w:hAnsi="Arial" w:cs="Arial"/>
              </w:rPr>
              <w:t>Debater durante o ano de 2013 o planejamento e objeto de fiscalização do CAU/RS.</w:t>
            </w:r>
          </w:p>
          <w:p w:rsidR="00D4763E" w:rsidRPr="002B1692" w:rsidRDefault="00D4763E" w:rsidP="005F0B4A">
            <w:pPr>
              <w:jc w:val="both"/>
              <w:rPr>
                <w:rFonts w:ascii="Arial" w:hAnsi="Arial" w:cs="Arial"/>
              </w:rPr>
            </w:pPr>
          </w:p>
          <w:p w:rsidR="00D4763E" w:rsidRDefault="00D4763E" w:rsidP="005F0B4A">
            <w:pPr>
              <w:rPr>
                <w:rFonts w:ascii="Arial" w:hAnsi="Arial" w:cs="Arial"/>
                <w:b/>
              </w:rPr>
            </w:pPr>
          </w:p>
        </w:tc>
      </w:tr>
      <w:tr w:rsidR="00D4763E" w:rsidRPr="00554E5E" w:rsidTr="00D4763E">
        <w:tc>
          <w:tcPr>
            <w:tcW w:w="5000" w:type="pct"/>
            <w:gridSpan w:val="3"/>
            <w:shd w:val="clear" w:color="auto" w:fill="FFFFFF" w:themeFill="background1"/>
          </w:tcPr>
          <w:p w:rsidR="00D4763E" w:rsidRPr="00437B9C" w:rsidRDefault="00D4763E" w:rsidP="005F0B4A">
            <w:pPr>
              <w:rPr>
                <w:rFonts w:ascii="Arial" w:hAnsi="Arial" w:cs="Arial"/>
                <w:b/>
              </w:rPr>
            </w:pPr>
          </w:p>
        </w:tc>
      </w:tr>
      <w:tr w:rsidR="00D4763E" w:rsidRPr="00554E5E" w:rsidTr="00D4763E">
        <w:tc>
          <w:tcPr>
            <w:tcW w:w="1726" w:type="pct"/>
            <w:shd w:val="clear" w:color="auto" w:fill="D9D9D9" w:themeFill="background1" w:themeFillShade="D9"/>
          </w:tcPr>
          <w:p w:rsidR="00D4763E" w:rsidRPr="00554E5E" w:rsidRDefault="00D4763E" w:rsidP="005F0B4A">
            <w:pPr>
              <w:rPr>
                <w:rFonts w:ascii="Arial" w:hAnsi="Arial" w:cs="Arial"/>
                <w:b/>
              </w:rPr>
            </w:pPr>
            <w:r w:rsidRPr="00554E5E">
              <w:rPr>
                <w:rFonts w:ascii="Arial" w:hAnsi="Arial" w:cs="Arial"/>
                <w:b/>
              </w:rPr>
              <w:t>PARTICIPANTES</w:t>
            </w:r>
            <w:r>
              <w:rPr>
                <w:rFonts w:ascii="Arial" w:hAnsi="Arial" w:cs="Arial"/>
                <w:b/>
              </w:rPr>
              <w:t>:</w:t>
            </w:r>
          </w:p>
        </w:tc>
        <w:tc>
          <w:tcPr>
            <w:tcW w:w="929" w:type="pct"/>
            <w:shd w:val="clear" w:color="auto" w:fill="D9D9D9" w:themeFill="background1" w:themeFillShade="D9"/>
          </w:tcPr>
          <w:p w:rsidR="00D4763E" w:rsidRPr="00554E5E" w:rsidRDefault="00D4763E" w:rsidP="005F0B4A">
            <w:pPr>
              <w:jc w:val="center"/>
              <w:rPr>
                <w:rFonts w:ascii="Arial" w:hAnsi="Arial" w:cs="Arial"/>
                <w:b/>
              </w:rPr>
            </w:pPr>
            <w:r w:rsidRPr="00554E5E">
              <w:rPr>
                <w:rFonts w:ascii="Arial" w:hAnsi="Arial" w:cs="Arial"/>
                <w:b/>
              </w:rPr>
              <w:t>CARGO</w:t>
            </w:r>
          </w:p>
        </w:tc>
        <w:tc>
          <w:tcPr>
            <w:tcW w:w="2345" w:type="pct"/>
            <w:shd w:val="clear" w:color="auto" w:fill="D9D9D9" w:themeFill="background1" w:themeFillShade="D9"/>
          </w:tcPr>
          <w:p w:rsidR="00D4763E" w:rsidRPr="00554E5E" w:rsidRDefault="00D4763E" w:rsidP="005F0B4A">
            <w:pPr>
              <w:jc w:val="center"/>
              <w:rPr>
                <w:rFonts w:ascii="Arial" w:hAnsi="Arial" w:cs="Arial"/>
                <w:b/>
              </w:rPr>
            </w:pPr>
            <w:r w:rsidRPr="00554E5E">
              <w:rPr>
                <w:rFonts w:ascii="Arial" w:hAnsi="Arial" w:cs="Arial"/>
                <w:b/>
              </w:rPr>
              <w:t>ASSINATURA</w:t>
            </w:r>
          </w:p>
        </w:tc>
      </w:tr>
      <w:tr w:rsidR="000468A8" w:rsidRPr="00554E5E" w:rsidTr="00D4763E">
        <w:tc>
          <w:tcPr>
            <w:tcW w:w="1726" w:type="pct"/>
          </w:tcPr>
          <w:p w:rsidR="000468A8" w:rsidRPr="00973701" w:rsidRDefault="000468A8" w:rsidP="005F0B4A">
            <w:pPr>
              <w:rPr>
                <w:rFonts w:ascii="Arial" w:hAnsi="Arial" w:cs="Arial"/>
              </w:rPr>
            </w:pPr>
            <w:r w:rsidRPr="00973701">
              <w:rPr>
                <w:rFonts w:ascii="Arial" w:hAnsi="Arial" w:cs="Arial"/>
              </w:rPr>
              <w:t xml:space="preserve">Roberto </w:t>
            </w:r>
            <w:proofErr w:type="spellStart"/>
            <w:r w:rsidRPr="00973701">
              <w:rPr>
                <w:rFonts w:ascii="Arial" w:hAnsi="Arial" w:cs="Arial"/>
              </w:rPr>
              <w:t>Py</w:t>
            </w:r>
            <w:proofErr w:type="spellEnd"/>
          </w:p>
        </w:tc>
        <w:tc>
          <w:tcPr>
            <w:tcW w:w="929" w:type="pct"/>
          </w:tcPr>
          <w:p w:rsidR="000468A8" w:rsidRDefault="000468A8" w:rsidP="005F0B4A">
            <w:pPr>
              <w:rPr>
                <w:rFonts w:ascii="Arial" w:hAnsi="Arial" w:cs="Arial"/>
              </w:rPr>
            </w:pPr>
            <w:r>
              <w:rPr>
                <w:rFonts w:ascii="Arial" w:hAnsi="Arial" w:cs="Arial"/>
              </w:rPr>
              <w:t>Presidente</w:t>
            </w:r>
          </w:p>
          <w:p w:rsidR="000468A8" w:rsidRPr="00554E5E" w:rsidRDefault="000468A8" w:rsidP="005F0B4A">
            <w:pPr>
              <w:rPr>
                <w:rFonts w:ascii="Arial" w:hAnsi="Arial" w:cs="Arial"/>
              </w:rPr>
            </w:pPr>
          </w:p>
        </w:tc>
        <w:tc>
          <w:tcPr>
            <w:tcW w:w="2345" w:type="pct"/>
          </w:tcPr>
          <w:p w:rsidR="000468A8" w:rsidRDefault="000468A8" w:rsidP="005F0B4A">
            <w:pPr>
              <w:jc w:val="center"/>
              <w:rPr>
                <w:rFonts w:ascii="Arial" w:hAnsi="Arial" w:cs="Arial"/>
                <w:b/>
              </w:rPr>
            </w:pPr>
          </w:p>
        </w:tc>
      </w:tr>
      <w:tr w:rsidR="000468A8" w:rsidRPr="00554E5E" w:rsidTr="00D4763E">
        <w:tc>
          <w:tcPr>
            <w:tcW w:w="1726" w:type="pct"/>
          </w:tcPr>
          <w:p w:rsidR="000468A8" w:rsidRPr="00973701" w:rsidRDefault="000468A8" w:rsidP="005F0B4A">
            <w:pPr>
              <w:rPr>
                <w:rFonts w:ascii="Arial" w:hAnsi="Arial" w:cs="Arial"/>
              </w:rPr>
            </w:pPr>
            <w:bookmarkStart w:id="0" w:name="_GoBack"/>
            <w:r w:rsidRPr="00973701">
              <w:rPr>
                <w:rFonts w:ascii="Arial" w:hAnsi="Arial" w:cs="Arial"/>
              </w:rPr>
              <w:t xml:space="preserve">Eduardo </w:t>
            </w:r>
            <w:proofErr w:type="spellStart"/>
            <w:r w:rsidRPr="00973701">
              <w:rPr>
                <w:rFonts w:ascii="Arial" w:hAnsi="Arial" w:cs="Arial"/>
              </w:rPr>
              <w:t>Bimbi</w:t>
            </w:r>
            <w:proofErr w:type="spellEnd"/>
          </w:p>
        </w:tc>
        <w:tc>
          <w:tcPr>
            <w:tcW w:w="929" w:type="pct"/>
          </w:tcPr>
          <w:p w:rsidR="000468A8" w:rsidRDefault="000468A8" w:rsidP="005F0B4A">
            <w:pPr>
              <w:rPr>
                <w:rFonts w:ascii="Arial" w:hAnsi="Arial" w:cs="Arial"/>
              </w:rPr>
            </w:pPr>
            <w:r>
              <w:rPr>
                <w:rFonts w:ascii="Arial" w:hAnsi="Arial" w:cs="Arial"/>
              </w:rPr>
              <w:t>Diretor Geral</w:t>
            </w:r>
          </w:p>
          <w:p w:rsidR="000468A8" w:rsidRPr="00554E5E" w:rsidRDefault="000468A8" w:rsidP="005F0B4A">
            <w:pPr>
              <w:rPr>
                <w:rFonts w:ascii="Arial" w:hAnsi="Arial" w:cs="Arial"/>
              </w:rPr>
            </w:pPr>
          </w:p>
        </w:tc>
        <w:tc>
          <w:tcPr>
            <w:tcW w:w="2345" w:type="pct"/>
          </w:tcPr>
          <w:p w:rsidR="000468A8" w:rsidRDefault="000468A8" w:rsidP="005F0B4A">
            <w:pPr>
              <w:jc w:val="center"/>
              <w:rPr>
                <w:rFonts w:ascii="Arial" w:hAnsi="Arial" w:cs="Arial"/>
                <w:b/>
              </w:rPr>
            </w:pPr>
          </w:p>
        </w:tc>
      </w:tr>
      <w:bookmarkEnd w:id="0"/>
      <w:tr w:rsidR="00D4763E" w:rsidRPr="00554E5E" w:rsidTr="00D4763E">
        <w:tc>
          <w:tcPr>
            <w:tcW w:w="1726" w:type="pct"/>
          </w:tcPr>
          <w:p w:rsidR="00D4763E" w:rsidRPr="00973701" w:rsidRDefault="000468A8" w:rsidP="005F0B4A">
            <w:pPr>
              <w:rPr>
                <w:rFonts w:ascii="Arial" w:hAnsi="Arial" w:cs="Arial"/>
              </w:rPr>
            </w:pPr>
            <w:r w:rsidRPr="00973701">
              <w:rPr>
                <w:rFonts w:ascii="Arial" w:hAnsi="Arial" w:cs="Arial"/>
              </w:rPr>
              <w:t xml:space="preserve">Carlos Eduardo Mesquita </w:t>
            </w:r>
            <w:proofErr w:type="spellStart"/>
            <w:r w:rsidRPr="00973701">
              <w:rPr>
                <w:rFonts w:ascii="Arial" w:hAnsi="Arial" w:cs="Arial"/>
              </w:rPr>
              <w:t>Pedone</w:t>
            </w:r>
            <w:proofErr w:type="spellEnd"/>
          </w:p>
        </w:tc>
        <w:tc>
          <w:tcPr>
            <w:tcW w:w="929" w:type="pct"/>
          </w:tcPr>
          <w:p w:rsidR="00D4763E" w:rsidRPr="00554E5E" w:rsidRDefault="00D4763E" w:rsidP="005F0B4A">
            <w:pPr>
              <w:rPr>
                <w:rFonts w:ascii="Arial" w:hAnsi="Arial" w:cs="Arial"/>
              </w:rPr>
            </w:pPr>
            <w:r w:rsidRPr="00554E5E">
              <w:rPr>
                <w:rFonts w:ascii="Arial" w:hAnsi="Arial" w:cs="Arial"/>
              </w:rPr>
              <w:t>Coordenador Comissão</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973701" w:rsidRDefault="000468A8" w:rsidP="005F0B4A">
            <w:pPr>
              <w:rPr>
                <w:rFonts w:ascii="Arial" w:hAnsi="Arial" w:cs="Arial"/>
              </w:rPr>
            </w:pPr>
            <w:r w:rsidRPr="00973701">
              <w:rPr>
                <w:rFonts w:ascii="Arial" w:hAnsi="Arial" w:cs="Arial"/>
              </w:rPr>
              <w:t xml:space="preserve">Rosana </w:t>
            </w:r>
            <w:proofErr w:type="spellStart"/>
            <w:r w:rsidRPr="00973701">
              <w:rPr>
                <w:rFonts w:ascii="Arial" w:hAnsi="Arial" w:cs="Arial"/>
              </w:rPr>
              <w:t>Oppitz</w:t>
            </w:r>
            <w:proofErr w:type="spellEnd"/>
          </w:p>
        </w:tc>
        <w:tc>
          <w:tcPr>
            <w:tcW w:w="929" w:type="pct"/>
          </w:tcPr>
          <w:p w:rsidR="00D4763E" w:rsidRPr="00986499" w:rsidRDefault="00D4763E" w:rsidP="005F0B4A">
            <w:pPr>
              <w:rPr>
                <w:rFonts w:ascii="Arial" w:hAnsi="Arial" w:cs="Arial"/>
              </w:rPr>
            </w:pPr>
            <w:r w:rsidRPr="00986499">
              <w:rPr>
                <w:rFonts w:ascii="Arial" w:hAnsi="Arial" w:cs="Arial"/>
              </w:rPr>
              <w:t>Conselheiro</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973701" w:rsidRDefault="000468A8" w:rsidP="005F0B4A">
            <w:pPr>
              <w:rPr>
                <w:rFonts w:ascii="Arial" w:hAnsi="Arial" w:cs="Arial"/>
              </w:rPr>
            </w:pPr>
            <w:r w:rsidRPr="00973701">
              <w:rPr>
                <w:rFonts w:ascii="Arial" w:hAnsi="Arial" w:cs="Arial"/>
              </w:rPr>
              <w:t xml:space="preserve">Clarissa </w:t>
            </w:r>
            <w:proofErr w:type="spellStart"/>
            <w:r w:rsidRPr="00973701">
              <w:rPr>
                <w:rFonts w:ascii="Arial" w:hAnsi="Arial" w:cs="Arial"/>
              </w:rPr>
              <w:t>Berny</w:t>
            </w:r>
            <w:proofErr w:type="spellEnd"/>
          </w:p>
        </w:tc>
        <w:tc>
          <w:tcPr>
            <w:tcW w:w="929" w:type="pct"/>
          </w:tcPr>
          <w:p w:rsidR="00D4763E" w:rsidRPr="00986499" w:rsidRDefault="00D4763E" w:rsidP="005F0B4A">
            <w:pPr>
              <w:rPr>
                <w:rFonts w:ascii="Arial" w:hAnsi="Arial" w:cs="Arial"/>
              </w:rPr>
            </w:pPr>
            <w:r w:rsidRPr="00986499">
              <w:rPr>
                <w:rFonts w:ascii="Arial" w:hAnsi="Arial" w:cs="Arial"/>
              </w:rPr>
              <w:t>Conselheiro</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973701" w:rsidRDefault="000468A8" w:rsidP="005F0B4A">
            <w:pPr>
              <w:rPr>
                <w:rFonts w:ascii="Arial" w:hAnsi="Arial" w:cs="Arial"/>
              </w:rPr>
            </w:pPr>
            <w:r w:rsidRPr="00973701">
              <w:rPr>
                <w:rFonts w:ascii="Arial" w:hAnsi="Arial" w:cs="Arial"/>
              </w:rPr>
              <w:t xml:space="preserve">Maria Bernadete </w:t>
            </w:r>
            <w:proofErr w:type="spellStart"/>
            <w:r w:rsidRPr="00973701">
              <w:rPr>
                <w:rFonts w:ascii="Arial" w:hAnsi="Arial" w:cs="Arial"/>
              </w:rPr>
              <w:t>Sinhorelli</w:t>
            </w:r>
            <w:proofErr w:type="spellEnd"/>
            <w:r w:rsidRPr="00973701">
              <w:rPr>
                <w:rFonts w:ascii="Arial" w:hAnsi="Arial" w:cs="Arial"/>
              </w:rPr>
              <w:t xml:space="preserve"> de Oliveira</w:t>
            </w:r>
          </w:p>
        </w:tc>
        <w:tc>
          <w:tcPr>
            <w:tcW w:w="929" w:type="pct"/>
          </w:tcPr>
          <w:p w:rsidR="00D4763E" w:rsidRPr="00986499" w:rsidRDefault="00D4763E" w:rsidP="005F0B4A">
            <w:pPr>
              <w:rPr>
                <w:rFonts w:ascii="Arial" w:hAnsi="Arial" w:cs="Arial"/>
              </w:rPr>
            </w:pPr>
            <w:r w:rsidRPr="00986499">
              <w:rPr>
                <w:rFonts w:ascii="Arial" w:hAnsi="Arial" w:cs="Arial"/>
              </w:rPr>
              <w:t>Conselheiro</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973701" w:rsidRDefault="000468A8" w:rsidP="005F0B4A">
            <w:pPr>
              <w:rPr>
                <w:rFonts w:ascii="Arial" w:hAnsi="Arial" w:cs="Arial"/>
              </w:rPr>
            </w:pPr>
            <w:proofErr w:type="spellStart"/>
            <w:r w:rsidRPr="00973701">
              <w:rPr>
                <w:rFonts w:ascii="Arial" w:hAnsi="Arial" w:cs="Arial"/>
              </w:rPr>
              <w:t>Maríndia</w:t>
            </w:r>
            <w:proofErr w:type="spellEnd"/>
            <w:r w:rsidRPr="00973701">
              <w:rPr>
                <w:rFonts w:ascii="Arial" w:hAnsi="Arial" w:cs="Arial"/>
              </w:rPr>
              <w:t xml:space="preserve"> </w:t>
            </w:r>
            <w:proofErr w:type="spellStart"/>
            <w:r w:rsidRPr="00973701">
              <w:rPr>
                <w:rFonts w:ascii="Arial" w:hAnsi="Arial" w:cs="Arial"/>
              </w:rPr>
              <w:t>Girardello</w:t>
            </w:r>
            <w:proofErr w:type="spellEnd"/>
          </w:p>
        </w:tc>
        <w:tc>
          <w:tcPr>
            <w:tcW w:w="929" w:type="pct"/>
          </w:tcPr>
          <w:p w:rsidR="00D4763E" w:rsidRPr="00986499" w:rsidRDefault="00D4763E" w:rsidP="005F0B4A">
            <w:pPr>
              <w:rPr>
                <w:rFonts w:ascii="Arial" w:hAnsi="Arial" w:cs="Arial"/>
              </w:rPr>
            </w:pPr>
            <w:r w:rsidRPr="00986499">
              <w:rPr>
                <w:rFonts w:ascii="Arial" w:hAnsi="Arial" w:cs="Arial"/>
              </w:rPr>
              <w:t>Assessor</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973701" w:rsidRDefault="000468A8" w:rsidP="005F0B4A">
            <w:pPr>
              <w:rPr>
                <w:rFonts w:ascii="Arial" w:hAnsi="Arial" w:cs="Arial"/>
              </w:rPr>
            </w:pPr>
            <w:r w:rsidRPr="00973701">
              <w:rPr>
                <w:rFonts w:ascii="Arial" w:hAnsi="Arial" w:cs="Arial"/>
              </w:rPr>
              <w:t xml:space="preserve">Sérgio R.M. Gré Jr. </w:t>
            </w:r>
          </w:p>
        </w:tc>
        <w:tc>
          <w:tcPr>
            <w:tcW w:w="929" w:type="pct"/>
          </w:tcPr>
          <w:p w:rsidR="00D4763E" w:rsidRPr="00986499" w:rsidRDefault="00D4763E" w:rsidP="005F0B4A">
            <w:pPr>
              <w:rPr>
                <w:rFonts w:ascii="Arial" w:hAnsi="Arial" w:cs="Arial"/>
              </w:rPr>
            </w:pPr>
            <w:r>
              <w:rPr>
                <w:rFonts w:ascii="Arial" w:hAnsi="Arial" w:cs="Arial"/>
              </w:rPr>
              <w:t>Secretário</w:t>
            </w: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shd w:val="clear" w:color="auto" w:fill="D9D9D9" w:themeFill="background1" w:themeFillShade="D9"/>
          </w:tcPr>
          <w:p w:rsidR="00D4763E" w:rsidRPr="00986499" w:rsidRDefault="00D4763E" w:rsidP="005F0B4A">
            <w:pPr>
              <w:rPr>
                <w:rFonts w:ascii="Arial" w:hAnsi="Arial" w:cs="Arial"/>
                <w:b/>
              </w:rPr>
            </w:pPr>
            <w:r w:rsidRPr="00986499">
              <w:rPr>
                <w:rFonts w:ascii="Arial" w:hAnsi="Arial" w:cs="Arial"/>
                <w:b/>
              </w:rPr>
              <w:t>DEMAIS PARTICIPANTES:</w:t>
            </w:r>
          </w:p>
        </w:tc>
        <w:tc>
          <w:tcPr>
            <w:tcW w:w="929" w:type="pct"/>
            <w:shd w:val="clear" w:color="auto" w:fill="D9D9D9" w:themeFill="background1" w:themeFillShade="D9"/>
          </w:tcPr>
          <w:p w:rsidR="00D4763E" w:rsidRPr="00986499" w:rsidRDefault="00D4763E" w:rsidP="005F0B4A">
            <w:pPr>
              <w:rPr>
                <w:rFonts w:ascii="Arial" w:hAnsi="Arial" w:cs="Arial"/>
              </w:rPr>
            </w:pPr>
          </w:p>
        </w:tc>
        <w:tc>
          <w:tcPr>
            <w:tcW w:w="2345" w:type="pct"/>
            <w:shd w:val="clear" w:color="auto" w:fill="D9D9D9" w:themeFill="background1" w:themeFillShade="D9"/>
          </w:tcPr>
          <w:p w:rsidR="00D4763E" w:rsidRPr="00554E5E" w:rsidRDefault="00D4763E" w:rsidP="005F0B4A">
            <w:pPr>
              <w:rPr>
                <w:rFonts w:ascii="Arial" w:hAnsi="Arial" w:cs="Arial"/>
                <w:b/>
              </w:rPr>
            </w:pPr>
          </w:p>
        </w:tc>
      </w:tr>
      <w:tr w:rsidR="00D4763E" w:rsidRPr="00554E5E" w:rsidTr="00D4763E">
        <w:tc>
          <w:tcPr>
            <w:tcW w:w="1726" w:type="pct"/>
          </w:tcPr>
          <w:p w:rsidR="00D4763E" w:rsidRPr="00554E5E" w:rsidRDefault="00D4763E" w:rsidP="005F0B4A">
            <w:pPr>
              <w:rPr>
                <w:rFonts w:ascii="Arial" w:hAnsi="Arial" w:cs="Arial"/>
                <w:b/>
              </w:rPr>
            </w:pPr>
          </w:p>
        </w:tc>
        <w:tc>
          <w:tcPr>
            <w:tcW w:w="929" w:type="pct"/>
          </w:tcPr>
          <w:p w:rsidR="00D4763E" w:rsidRPr="00554E5E" w:rsidRDefault="00D4763E" w:rsidP="005F0B4A">
            <w:pPr>
              <w:rPr>
                <w:rFonts w:ascii="Arial" w:hAnsi="Arial" w:cs="Arial"/>
                <w:b/>
              </w:rPr>
            </w:pP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r w:rsidR="00D4763E" w:rsidRPr="00554E5E" w:rsidTr="00D4763E">
        <w:tc>
          <w:tcPr>
            <w:tcW w:w="1726" w:type="pct"/>
          </w:tcPr>
          <w:p w:rsidR="00D4763E" w:rsidRPr="00554E5E" w:rsidRDefault="00D4763E" w:rsidP="005F0B4A">
            <w:pPr>
              <w:rPr>
                <w:rFonts w:ascii="Arial" w:hAnsi="Arial" w:cs="Arial"/>
                <w:b/>
              </w:rPr>
            </w:pPr>
          </w:p>
        </w:tc>
        <w:tc>
          <w:tcPr>
            <w:tcW w:w="929" w:type="pct"/>
          </w:tcPr>
          <w:p w:rsidR="00D4763E" w:rsidRPr="00554E5E" w:rsidRDefault="00D4763E" w:rsidP="005F0B4A">
            <w:pPr>
              <w:rPr>
                <w:rFonts w:ascii="Arial" w:hAnsi="Arial" w:cs="Arial"/>
                <w:b/>
              </w:rPr>
            </w:pPr>
          </w:p>
        </w:tc>
        <w:tc>
          <w:tcPr>
            <w:tcW w:w="2345" w:type="pct"/>
          </w:tcPr>
          <w:p w:rsidR="00D4763E" w:rsidRDefault="00D4763E" w:rsidP="005F0B4A">
            <w:pPr>
              <w:jc w:val="center"/>
              <w:rPr>
                <w:rFonts w:ascii="Arial" w:hAnsi="Arial" w:cs="Arial"/>
                <w:b/>
              </w:rPr>
            </w:pPr>
          </w:p>
          <w:p w:rsidR="00D4763E" w:rsidRPr="00554E5E" w:rsidRDefault="00D4763E" w:rsidP="005F0B4A">
            <w:pPr>
              <w:jc w:val="center"/>
              <w:rPr>
                <w:rFonts w:ascii="Arial" w:hAnsi="Arial" w:cs="Arial"/>
                <w:b/>
              </w:rPr>
            </w:pPr>
          </w:p>
        </w:tc>
      </w:tr>
    </w:tbl>
    <w:p w:rsidR="00C70118" w:rsidRDefault="00C70118" w:rsidP="00C70118">
      <w:pPr>
        <w:rPr>
          <w:rFonts w:ascii="Arial" w:hAnsi="Arial" w:cs="Arial"/>
          <w:b/>
        </w:rPr>
      </w:pPr>
    </w:p>
    <w:p w:rsidR="008259CE" w:rsidRDefault="008259CE"/>
    <w:sectPr w:rsidR="008259CE" w:rsidSect="007762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2"/>
  </w:compat>
  <w:rsids>
    <w:rsidRoot w:val="00C70118"/>
    <w:rsid w:val="000468A8"/>
    <w:rsid w:val="00052D4F"/>
    <w:rsid w:val="00085FF6"/>
    <w:rsid w:val="000A725C"/>
    <w:rsid w:val="000E6C58"/>
    <w:rsid w:val="001019E1"/>
    <w:rsid w:val="00350623"/>
    <w:rsid w:val="00433BD4"/>
    <w:rsid w:val="00583DA2"/>
    <w:rsid w:val="005A18CD"/>
    <w:rsid w:val="005B44DB"/>
    <w:rsid w:val="005E469C"/>
    <w:rsid w:val="005F0B4A"/>
    <w:rsid w:val="005F5C5E"/>
    <w:rsid w:val="00634C5E"/>
    <w:rsid w:val="006D2E88"/>
    <w:rsid w:val="006E7E18"/>
    <w:rsid w:val="00765A01"/>
    <w:rsid w:val="0077628A"/>
    <w:rsid w:val="008259CE"/>
    <w:rsid w:val="008547AA"/>
    <w:rsid w:val="0086579B"/>
    <w:rsid w:val="00973701"/>
    <w:rsid w:val="00A06093"/>
    <w:rsid w:val="00AE64C9"/>
    <w:rsid w:val="00B5473F"/>
    <w:rsid w:val="00B84E07"/>
    <w:rsid w:val="00C70118"/>
    <w:rsid w:val="00CA5F8D"/>
    <w:rsid w:val="00CF30A3"/>
    <w:rsid w:val="00D4763E"/>
    <w:rsid w:val="00D65D62"/>
    <w:rsid w:val="00DA7DC1"/>
    <w:rsid w:val="00F116B2"/>
    <w:rsid w:val="00F11752"/>
    <w:rsid w:val="00F31C10"/>
    <w:rsid w:val="00F557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7011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11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C7011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1519D-F38F-44FB-9BAE-1CB1DCAF3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1070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usuario</cp:lastModifiedBy>
  <cp:revision>15</cp:revision>
  <dcterms:created xsi:type="dcterms:W3CDTF">2013-02-15T13:24:00Z</dcterms:created>
  <dcterms:modified xsi:type="dcterms:W3CDTF">2013-02-28T13:07:00Z</dcterms:modified>
</cp:coreProperties>
</file>