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AE2C9F" w:rsidP="005D26E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5D26E0">
              <w:rPr>
                <w:rFonts w:ascii="Times New Roman" w:hAnsi="Times New Roman" w:cs="Times New Roman"/>
                <w:b/>
              </w:rPr>
              <w:t>9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97975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5D26E0">
              <w:rPr>
                <w:rFonts w:ascii="Times New Roman" w:hAnsi="Times New Roman" w:cs="Times New Roman"/>
                <w:b/>
              </w:rPr>
              <w:t>06/10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 xml:space="preserve">º </w:t>
            </w:r>
            <w:proofErr w:type="gramStart"/>
            <w:r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A45BC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</w:t>
            </w:r>
            <w:proofErr w:type="spellStart"/>
            <w:r w:rsidR="00970944" w:rsidRPr="00AE6C44">
              <w:rPr>
                <w:rFonts w:ascii="Times New Roman" w:hAnsi="Times New Roman" w:cs="Times New Roman"/>
              </w:rPr>
              <w:t>Barakat</w:t>
            </w:r>
            <w:proofErr w:type="spellEnd"/>
            <w:r w:rsidR="00970944" w:rsidRPr="00AE6C44">
              <w:rPr>
                <w:rFonts w:ascii="Times New Roman" w:hAnsi="Times New Roman" w:cs="Times New Roman"/>
              </w:rPr>
              <w:t>, os Cons</w:t>
            </w:r>
            <w:r w:rsidR="00970944" w:rsidRPr="00AE6C44">
              <w:rPr>
                <w:rFonts w:ascii="Times New Roman" w:hAnsi="Times New Roman" w:cs="Times New Roman"/>
              </w:rPr>
              <w:t>e</w:t>
            </w:r>
            <w:r w:rsidR="00970944" w:rsidRPr="00AE6C44">
              <w:rPr>
                <w:rFonts w:ascii="Times New Roman" w:hAnsi="Times New Roman" w:cs="Times New Roman"/>
              </w:rPr>
              <w:t>lheiros Titulares Roberto Luiz Decó e Rosana Oppitz</w:t>
            </w:r>
            <w:r w:rsidR="00B31011">
              <w:rPr>
                <w:rFonts w:ascii="Times New Roman" w:hAnsi="Times New Roman" w:cs="Times New Roman"/>
              </w:rPr>
              <w:t>,</w:t>
            </w:r>
            <w:r w:rsidR="00A45BCA">
              <w:rPr>
                <w:rFonts w:ascii="Times New Roman" w:hAnsi="Times New Roman" w:cs="Times New Roman"/>
              </w:rPr>
              <w:t xml:space="preserve"> o Conselheiro Suplente </w:t>
            </w:r>
            <w:r w:rsidR="00A45BCA" w:rsidRPr="002A7B24">
              <w:rPr>
                <w:rFonts w:ascii="Times New Roman" w:eastAsia="Times New Roman" w:hAnsi="Times New Roman"/>
              </w:rPr>
              <w:t xml:space="preserve">Nino Roberto </w:t>
            </w:r>
            <w:proofErr w:type="spellStart"/>
            <w:r w:rsidR="00A45BCA" w:rsidRPr="002A7B24">
              <w:rPr>
                <w:rFonts w:ascii="Times New Roman" w:eastAsia="Times New Roman" w:hAnsi="Times New Roman"/>
              </w:rPr>
              <w:t>Schleder</w:t>
            </w:r>
            <w:proofErr w:type="spellEnd"/>
            <w:r w:rsidR="00A45BCA" w:rsidRPr="002A7B24">
              <w:rPr>
                <w:rFonts w:ascii="Times New Roman" w:eastAsia="Times New Roman" w:hAnsi="Times New Roman"/>
              </w:rPr>
              <w:t xml:space="preserve"> Machado</w:t>
            </w:r>
            <w:r w:rsidR="00A45BCA">
              <w:rPr>
                <w:rFonts w:ascii="Times New Roman" w:eastAsia="Times New Roman" w:hAnsi="Times New Roman"/>
              </w:rPr>
              <w:t>,</w:t>
            </w:r>
            <w:r w:rsidR="00B31011">
              <w:rPr>
                <w:rFonts w:ascii="Times New Roman" w:hAnsi="Times New Roman" w:cs="Times New Roman"/>
              </w:rPr>
              <w:t xml:space="preserve"> </w:t>
            </w:r>
            <w:r w:rsidR="001245AB">
              <w:rPr>
                <w:rFonts w:ascii="Times New Roman" w:hAnsi="Times New Roman" w:cs="Times New Roman"/>
              </w:rPr>
              <w:t xml:space="preserve">a Gerente Técnica Maríndia Izabel Girardello,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</w:t>
            </w:r>
            <w:r w:rsidR="00952CF2">
              <w:rPr>
                <w:rFonts w:ascii="Times New Roman" w:hAnsi="Times New Roman" w:cs="Times New Roman"/>
              </w:rPr>
              <w:t>a</w:t>
            </w:r>
            <w:r w:rsidR="00952CF2">
              <w:rPr>
                <w:rFonts w:ascii="Times New Roman" w:hAnsi="Times New Roman" w:cs="Times New Roman"/>
              </w:rPr>
              <w:t xml:space="preserve">rina </w:t>
            </w:r>
            <w:proofErr w:type="spellStart"/>
            <w:r w:rsidR="00952CF2">
              <w:rPr>
                <w:rFonts w:ascii="Times New Roman" w:hAnsi="Times New Roman" w:cs="Times New Roman"/>
              </w:rPr>
              <w:t>Proto</w:t>
            </w:r>
            <w:proofErr w:type="spellEnd"/>
            <w:r w:rsidR="00970944"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970944"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E429D2" w:rsidRDefault="00F421C9" w:rsidP="005D26E0">
            <w:p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E429D2">
              <w:rPr>
                <w:rFonts w:ascii="Times New Roman" w:eastAsia="Times New Roman" w:hAnsi="Times New Roman"/>
                <w:bCs/>
                <w:color w:val="000000"/>
              </w:rPr>
              <w:t>18</w:t>
            </w:r>
            <w:r w:rsidR="005D26E0">
              <w:rPr>
                <w:rFonts w:ascii="Times New Roman" w:eastAsia="Times New Roman" w:hAnsi="Times New Roman"/>
                <w:bCs/>
                <w:color w:val="000000"/>
              </w:rPr>
              <w:t>8</w:t>
            </w:r>
            <w:r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Ordinária</w:t>
            </w:r>
            <w:r w:rsidR="00952CF2">
              <w:rPr>
                <w:rFonts w:ascii="Times New Roman" w:eastAsia="Times New Roman" w:hAnsi="Times New Roman"/>
                <w:bCs/>
                <w:color w:val="000000"/>
              </w:rPr>
              <w:t xml:space="preserve"> foi lida e aprovada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0107D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AE2C9F">
              <w:rPr>
                <w:rFonts w:ascii="Times New Roman" w:hAnsi="Times New Roman" w:cs="Times New Roman"/>
              </w:rPr>
              <w:t xml:space="preserve">ção </w:t>
            </w:r>
            <w:proofErr w:type="gramStart"/>
            <w:r w:rsidR="00AE2C9F">
              <w:rPr>
                <w:rFonts w:ascii="Times New Roman" w:hAnsi="Times New Roman" w:cs="Times New Roman"/>
              </w:rPr>
              <w:t>na portal</w:t>
            </w:r>
            <w:proofErr w:type="gramEnd"/>
            <w:r w:rsidR="00AE2C9F">
              <w:rPr>
                <w:rFonts w:ascii="Times New Roman" w:hAnsi="Times New Roman" w:cs="Times New Roman"/>
              </w:rPr>
              <w:t xml:space="preserve"> 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D26E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D26E0" w:rsidRPr="00912769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12769">
              <w:rPr>
                <w:rFonts w:ascii="Times New Roman" w:hAnsi="Times New Roman"/>
                <w:b/>
              </w:rPr>
              <w:t>TAC com Ministério Público – OJ nº 034/2016 (Participação dos advogados Flávio e S</w:t>
            </w:r>
            <w:r w:rsidRPr="00912769">
              <w:rPr>
                <w:rFonts w:ascii="Times New Roman" w:hAnsi="Times New Roman"/>
                <w:b/>
              </w:rPr>
              <w:t>u</w:t>
            </w:r>
            <w:r w:rsidRPr="00912769">
              <w:rPr>
                <w:rFonts w:ascii="Times New Roman" w:hAnsi="Times New Roman"/>
                <w:b/>
              </w:rPr>
              <w:t>zana);</w:t>
            </w:r>
          </w:p>
          <w:p w:rsidR="00412E89" w:rsidRPr="00412E89" w:rsidRDefault="00412E89" w:rsidP="008E3B4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 assessores jurídicos Flávio e Suzana apresentaram a Orientação Jurídica</w:t>
            </w:r>
            <w:r w:rsidR="00912769">
              <w:rPr>
                <w:rFonts w:ascii="Times New Roman" w:hAnsi="Times New Roman"/>
              </w:rPr>
              <w:t xml:space="preserve"> nº 034/2016</w:t>
            </w:r>
            <w:r>
              <w:rPr>
                <w:rFonts w:ascii="Times New Roman" w:hAnsi="Times New Roman"/>
              </w:rPr>
              <w:t xml:space="preserve">, que propõe a realização de conciliação nos casos de fiscalização de exercício ilegal. </w:t>
            </w:r>
            <w:r w:rsidR="00EC570A">
              <w:rPr>
                <w:rFonts w:ascii="Times New Roman" w:hAnsi="Times New Roman"/>
              </w:rPr>
              <w:t>Esclareceram que o CAU é um órgão legitimado para o Termo de Ajuste de Conduta.</w:t>
            </w:r>
            <w:r w:rsidR="00A8037F">
              <w:rPr>
                <w:rFonts w:ascii="Times New Roman" w:hAnsi="Times New Roman"/>
              </w:rPr>
              <w:t xml:space="preserve"> A fiscalização entregará um Termo de Requis</w:t>
            </w:r>
            <w:r w:rsidR="00A8037F">
              <w:rPr>
                <w:rFonts w:ascii="Times New Roman" w:hAnsi="Times New Roman"/>
              </w:rPr>
              <w:t>i</w:t>
            </w:r>
            <w:r w:rsidR="00A8037F">
              <w:rPr>
                <w:rFonts w:ascii="Times New Roman" w:hAnsi="Times New Roman"/>
              </w:rPr>
              <w:t>ção de Documentos e, não sendo atendido,</w:t>
            </w:r>
            <w:r w:rsidR="008E3B4D">
              <w:rPr>
                <w:rFonts w:ascii="Times New Roman" w:hAnsi="Times New Roman"/>
              </w:rPr>
              <w:t xml:space="preserve"> ao invés de encaminhar notificação preventiva </w:t>
            </w:r>
            <w:r w:rsidR="00A14AA8">
              <w:rPr>
                <w:rFonts w:ascii="Times New Roman" w:hAnsi="Times New Roman"/>
              </w:rPr>
              <w:t>será oferec</w:t>
            </w:r>
            <w:r w:rsidR="00A14AA8">
              <w:rPr>
                <w:rFonts w:ascii="Times New Roman" w:hAnsi="Times New Roman"/>
              </w:rPr>
              <w:t>i</w:t>
            </w:r>
            <w:r w:rsidR="00A14AA8">
              <w:rPr>
                <w:rFonts w:ascii="Times New Roman" w:hAnsi="Times New Roman"/>
              </w:rPr>
              <w:t>da</w:t>
            </w:r>
            <w:r w:rsidR="008E3B4D">
              <w:rPr>
                <w:rFonts w:ascii="Times New Roman" w:hAnsi="Times New Roman"/>
              </w:rPr>
              <w:t xml:space="preserve"> possibilidade de realização </w:t>
            </w:r>
            <w:r w:rsidR="00A14AA8">
              <w:rPr>
                <w:rFonts w:ascii="Times New Roman" w:hAnsi="Times New Roman"/>
              </w:rPr>
              <w:t>do TAC</w:t>
            </w:r>
            <w:r w:rsidR="00A8037F">
              <w:rPr>
                <w:rFonts w:ascii="Times New Roman" w:hAnsi="Times New Roman"/>
              </w:rPr>
              <w:t xml:space="preserve"> ao infrator e realizada a con</w:t>
            </w:r>
            <w:r w:rsidR="00A14AA8">
              <w:rPr>
                <w:rFonts w:ascii="Times New Roman" w:hAnsi="Times New Roman"/>
              </w:rPr>
              <w:t>ciliação.</w:t>
            </w:r>
            <w:r w:rsidR="00EC570A">
              <w:rPr>
                <w:rFonts w:ascii="Times New Roman" w:hAnsi="Times New Roman"/>
              </w:rPr>
              <w:t xml:space="preserve"> </w:t>
            </w:r>
            <w:r w:rsidR="00031743">
              <w:rPr>
                <w:rFonts w:ascii="Times New Roman" w:hAnsi="Times New Roman"/>
              </w:rPr>
              <w:t>Caso não seja possível a conciliação,</w:t>
            </w:r>
            <w:r w:rsidR="008E3B4D">
              <w:rPr>
                <w:rFonts w:ascii="Times New Roman" w:hAnsi="Times New Roman"/>
              </w:rPr>
              <w:t xml:space="preserve"> a denúncia</w:t>
            </w:r>
            <w:r w:rsidR="00031743">
              <w:rPr>
                <w:rFonts w:ascii="Times New Roman" w:hAnsi="Times New Roman"/>
              </w:rPr>
              <w:t xml:space="preserve"> será encaminhada ao </w:t>
            </w:r>
            <w:r w:rsidR="00A14AA8">
              <w:rPr>
                <w:rFonts w:ascii="Times New Roman" w:hAnsi="Times New Roman"/>
              </w:rPr>
              <w:t>Ministério</w:t>
            </w:r>
            <w:r w:rsidR="00031743">
              <w:rPr>
                <w:rFonts w:ascii="Times New Roman" w:hAnsi="Times New Roman"/>
              </w:rPr>
              <w:t xml:space="preserve"> Público</w:t>
            </w:r>
            <w:r w:rsidR="008E3B4D">
              <w:rPr>
                <w:rFonts w:ascii="Times New Roman" w:hAnsi="Times New Roman"/>
              </w:rPr>
              <w:t>, já com uma instrução consistente</w:t>
            </w:r>
            <w:r w:rsidR="00031743">
              <w:rPr>
                <w:rFonts w:ascii="Times New Roman" w:hAnsi="Times New Roman"/>
              </w:rPr>
              <w:t xml:space="preserve">. </w:t>
            </w:r>
            <w:r w:rsidR="001F0F52">
              <w:rPr>
                <w:rFonts w:ascii="Times New Roman" w:hAnsi="Times New Roman"/>
              </w:rPr>
              <w:t>O valor das multas deve ser destinado a um fundo, que</w:t>
            </w:r>
            <w:r w:rsidR="008E3B4D">
              <w:rPr>
                <w:rFonts w:ascii="Times New Roman" w:hAnsi="Times New Roman"/>
              </w:rPr>
              <w:t xml:space="preserve">, por sugestão da </w:t>
            </w:r>
            <w:r w:rsidR="00A14AA8">
              <w:rPr>
                <w:rFonts w:ascii="Times New Roman" w:hAnsi="Times New Roman"/>
              </w:rPr>
              <w:t>CEP, pode</w:t>
            </w:r>
            <w:r w:rsidR="001F0F52">
              <w:rPr>
                <w:rFonts w:ascii="Times New Roman" w:hAnsi="Times New Roman"/>
              </w:rPr>
              <w:t xml:space="preserve"> ser voltado para a assistência técnica gratuita. O Cons. Nino ressaltou a importância de encontrar uma forma de fiscalizar o leigo que exerce a arquitetura e urbanismo</w:t>
            </w:r>
            <w:r w:rsidR="001F0F52" w:rsidRPr="006B46FD">
              <w:rPr>
                <w:rFonts w:ascii="Times New Roman" w:hAnsi="Times New Roman"/>
              </w:rPr>
              <w:t>.</w:t>
            </w:r>
            <w:r w:rsidR="00A8037F" w:rsidRPr="006B46FD">
              <w:rPr>
                <w:rFonts w:ascii="Times New Roman" w:hAnsi="Times New Roman"/>
              </w:rPr>
              <w:t xml:space="preserve"> O coordenador solicitou que seja verificado qual o núm</w:t>
            </w:r>
            <w:r w:rsidR="00A8037F" w:rsidRPr="006B46FD">
              <w:rPr>
                <w:rFonts w:ascii="Times New Roman" w:hAnsi="Times New Roman"/>
              </w:rPr>
              <w:t>e</w:t>
            </w:r>
            <w:r w:rsidR="00A8037F" w:rsidRPr="006B46FD">
              <w:rPr>
                <w:rFonts w:ascii="Times New Roman" w:hAnsi="Times New Roman"/>
              </w:rPr>
              <w:t>ro de processos aguardando solução, para subsidiar o encaminhamento do assunto ao Plenário.</w:t>
            </w:r>
            <w:r w:rsidR="00A8037F">
              <w:rPr>
                <w:rFonts w:ascii="Times New Roman" w:hAnsi="Times New Roman"/>
              </w:rPr>
              <w:t xml:space="preserve"> </w:t>
            </w:r>
          </w:p>
          <w:p w:rsidR="005D26E0" w:rsidRPr="006B46FD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6B46FD">
              <w:rPr>
                <w:rFonts w:ascii="Times New Roman" w:hAnsi="Times New Roman"/>
                <w:b/>
              </w:rPr>
              <w:t>Participação dos Agentes Fiscais:</w:t>
            </w:r>
            <w:r w:rsidR="006B46FD">
              <w:rPr>
                <w:rFonts w:ascii="Times New Roman" w:hAnsi="Times New Roman"/>
                <w:b/>
              </w:rPr>
              <w:t xml:space="preserve"> </w:t>
            </w:r>
            <w:r w:rsidR="006B46FD" w:rsidRPr="006B46FD">
              <w:rPr>
                <w:rFonts w:ascii="Times New Roman" w:hAnsi="Times New Roman"/>
              </w:rPr>
              <w:t xml:space="preserve">Compareceram os agentes fiscais </w:t>
            </w:r>
            <w:r w:rsidR="00A14AA8" w:rsidRPr="006B46FD">
              <w:rPr>
                <w:rFonts w:ascii="Times New Roman" w:hAnsi="Times New Roman"/>
              </w:rPr>
              <w:t>Karla</w:t>
            </w:r>
            <w:r w:rsidR="00A14AA8">
              <w:rPr>
                <w:rFonts w:ascii="Times New Roman" w:hAnsi="Times New Roman"/>
              </w:rPr>
              <w:t>,</w:t>
            </w:r>
            <w:r w:rsidR="006B46FD" w:rsidRPr="006B46FD">
              <w:rPr>
                <w:rFonts w:ascii="Times New Roman" w:hAnsi="Times New Roman"/>
              </w:rPr>
              <w:t xml:space="preserve"> </w:t>
            </w:r>
            <w:r w:rsidR="00A14AA8" w:rsidRPr="006B46FD">
              <w:rPr>
                <w:rFonts w:ascii="Times New Roman" w:hAnsi="Times New Roman"/>
              </w:rPr>
              <w:t>Andréa</w:t>
            </w:r>
            <w:r w:rsidR="00A14AA8">
              <w:rPr>
                <w:rFonts w:ascii="Times New Roman" w:hAnsi="Times New Roman"/>
              </w:rPr>
              <w:t xml:space="preserve"> </w:t>
            </w:r>
            <w:r w:rsidR="00A14AA8" w:rsidRPr="006B46FD">
              <w:rPr>
                <w:rFonts w:ascii="Times New Roman" w:hAnsi="Times New Roman"/>
              </w:rPr>
              <w:t>e</w:t>
            </w:r>
            <w:r w:rsidR="006B46FD">
              <w:rPr>
                <w:rFonts w:ascii="Times New Roman" w:hAnsi="Times New Roman"/>
              </w:rPr>
              <w:t xml:space="preserve"> </w:t>
            </w:r>
            <w:r w:rsidR="006B46FD" w:rsidRPr="006B46FD">
              <w:rPr>
                <w:rFonts w:ascii="Times New Roman" w:hAnsi="Times New Roman"/>
              </w:rPr>
              <w:t>Raquel.</w:t>
            </w:r>
          </w:p>
          <w:p w:rsidR="005D26E0" w:rsidRPr="006B46FD" w:rsidRDefault="005D26E0" w:rsidP="005D26E0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B46FD">
              <w:rPr>
                <w:rFonts w:ascii="Times New Roman" w:hAnsi="Times New Roman"/>
                <w:b/>
              </w:rPr>
              <w:t>Retorno da Fiscalização no Acampamento Farroupilha;</w:t>
            </w:r>
          </w:p>
          <w:p w:rsidR="004B32EB" w:rsidRPr="006B46FD" w:rsidRDefault="004B32EB" w:rsidP="006B46F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B46FD">
              <w:rPr>
                <w:rFonts w:ascii="Times New Roman" w:hAnsi="Times New Roman"/>
              </w:rPr>
              <w:t xml:space="preserve">A fiscal Karla informou </w:t>
            </w:r>
            <w:r w:rsidR="00A14AA8" w:rsidRPr="006B46FD">
              <w:rPr>
                <w:rFonts w:ascii="Times New Roman" w:hAnsi="Times New Roman"/>
              </w:rPr>
              <w:t>que no</w:t>
            </w:r>
            <w:r w:rsidRPr="006B46FD">
              <w:rPr>
                <w:rFonts w:ascii="Times New Roman" w:hAnsi="Times New Roman"/>
              </w:rPr>
              <w:t xml:space="preserve"> início do ano foi feit</w:t>
            </w:r>
            <w:r w:rsidR="006B46FD">
              <w:rPr>
                <w:rFonts w:ascii="Times New Roman" w:hAnsi="Times New Roman"/>
              </w:rPr>
              <w:t>a</w:t>
            </w:r>
            <w:r w:rsidRPr="006B46FD">
              <w:rPr>
                <w:rFonts w:ascii="Times New Roman" w:hAnsi="Times New Roman"/>
              </w:rPr>
              <w:t xml:space="preserve"> uma listagem com os eventos que seriam fiscal</w:t>
            </w:r>
            <w:r w:rsidRPr="006B46FD">
              <w:rPr>
                <w:rFonts w:ascii="Times New Roman" w:hAnsi="Times New Roman"/>
              </w:rPr>
              <w:t>i</w:t>
            </w:r>
            <w:r w:rsidRPr="006B46FD">
              <w:rPr>
                <w:rFonts w:ascii="Times New Roman" w:hAnsi="Times New Roman"/>
              </w:rPr>
              <w:t>zados durante o ano, e o Acampamento Farroupilha não estava na lista, por isso não foi feita a fiscal</w:t>
            </w:r>
            <w:r w:rsidRPr="006B46FD">
              <w:rPr>
                <w:rFonts w:ascii="Times New Roman" w:hAnsi="Times New Roman"/>
              </w:rPr>
              <w:t>i</w:t>
            </w:r>
            <w:r w:rsidRPr="006B46FD">
              <w:rPr>
                <w:rFonts w:ascii="Times New Roman" w:hAnsi="Times New Roman"/>
              </w:rPr>
              <w:t xml:space="preserve">zação. </w:t>
            </w:r>
            <w:r w:rsidR="00C064AF" w:rsidRPr="006B46FD">
              <w:rPr>
                <w:rFonts w:ascii="Times New Roman" w:hAnsi="Times New Roman"/>
              </w:rPr>
              <w:t xml:space="preserve"> A Cons. Rosana informou que a CEP propôs que o CAU/RS tenha um espaço (piquete) no ano que vem. Os fiscais alertam que, se o CAU participar do evento, deve ser feita uma fiscalização co</w:t>
            </w:r>
            <w:r w:rsidR="00C064AF" w:rsidRPr="006B46FD">
              <w:rPr>
                <w:rFonts w:ascii="Times New Roman" w:hAnsi="Times New Roman"/>
              </w:rPr>
              <w:t>m</w:t>
            </w:r>
            <w:r w:rsidR="00C064AF" w:rsidRPr="006B46FD">
              <w:rPr>
                <w:rFonts w:ascii="Times New Roman" w:hAnsi="Times New Roman"/>
              </w:rPr>
              <w:t>pleta</w:t>
            </w:r>
            <w:r w:rsidR="00DF3061" w:rsidRPr="006B46FD">
              <w:rPr>
                <w:rFonts w:ascii="Times New Roman" w:hAnsi="Times New Roman"/>
              </w:rPr>
              <w:t xml:space="preserve"> para ter o evento </w:t>
            </w:r>
            <w:proofErr w:type="gramStart"/>
            <w:r w:rsidR="00DF3061" w:rsidRPr="006B46FD">
              <w:rPr>
                <w:rFonts w:ascii="Times New Roman" w:hAnsi="Times New Roman"/>
              </w:rPr>
              <w:t>sob controle</w:t>
            </w:r>
            <w:proofErr w:type="gramEnd"/>
            <w:r w:rsidR="00C064AF" w:rsidRPr="006B46FD">
              <w:rPr>
                <w:rFonts w:ascii="Times New Roman" w:hAnsi="Times New Roman"/>
              </w:rPr>
              <w:t xml:space="preserve">. </w:t>
            </w:r>
            <w:r w:rsidR="00C064AF" w:rsidRPr="00B93445">
              <w:rPr>
                <w:rFonts w:ascii="Times New Roman" w:hAnsi="Times New Roman"/>
              </w:rPr>
              <w:t>Pautar na próxima reunião: aproximação institucional junto ao MTG para eventual fiscalização do acampamento farroupilha.</w:t>
            </w:r>
          </w:p>
          <w:p w:rsidR="005D26E0" w:rsidRDefault="005D26E0" w:rsidP="005D26E0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B2A31">
              <w:rPr>
                <w:rFonts w:ascii="Times New Roman" w:hAnsi="Times New Roman"/>
              </w:rPr>
              <w:t>Aprovação de minutas de ofício de RRT de cargo e função em prefeituras;</w:t>
            </w:r>
          </w:p>
          <w:p w:rsidR="00DF3061" w:rsidRPr="00DF3061" w:rsidRDefault="00DF3061" w:rsidP="00B9344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F3061">
              <w:rPr>
                <w:rFonts w:ascii="Times New Roman" w:hAnsi="Times New Roman"/>
              </w:rPr>
              <w:t>A fiscal Andréa apresentou as minutas elaboradas por ela.</w:t>
            </w:r>
            <w:r w:rsidR="009831B9">
              <w:rPr>
                <w:rFonts w:ascii="Times New Roman" w:hAnsi="Times New Roman"/>
              </w:rPr>
              <w:t xml:space="preserve"> Um </w:t>
            </w:r>
            <w:r w:rsidR="00B93445">
              <w:rPr>
                <w:rFonts w:ascii="Times New Roman" w:hAnsi="Times New Roman"/>
              </w:rPr>
              <w:t xml:space="preserve">dos ofícios deverá ser enviado para </w:t>
            </w:r>
            <w:r w:rsidR="00A14AA8">
              <w:rPr>
                <w:rFonts w:ascii="Times New Roman" w:hAnsi="Times New Roman"/>
              </w:rPr>
              <w:t xml:space="preserve">os </w:t>
            </w:r>
            <w:r w:rsidR="00A14AA8">
              <w:rPr>
                <w:rFonts w:ascii="Times New Roman" w:hAnsi="Times New Roman"/>
              </w:rPr>
              <w:lastRenderedPageBreak/>
              <w:t>profissionais</w:t>
            </w:r>
            <w:r w:rsidR="009831B9">
              <w:rPr>
                <w:rFonts w:ascii="Times New Roman" w:hAnsi="Times New Roman"/>
              </w:rPr>
              <w:t xml:space="preserve"> que não têm RRT de cargo/função, conforme levantamento </w:t>
            </w:r>
            <w:r w:rsidR="00A14AA8">
              <w:rPr>
                <w:rFonts w:ascii="Times New Roman" w:hAnsi="Times New Roman"/>
              </w:rPr>
              <w:t>existente. O</w:t>
            </w:r>
            <w:r w:rsidR="00A43582">
              <w:rPr>
                <w:rFonts w:ascii="Times New Roman" w:hAnsi="Times New Roman"/>
              </w:rPr>
              <w:t xml:space="preserve"> outro</w:t>
            </w:r>
            <w:r w:rsidR="00B93445">
              <w:rPr>
                <w:rFonts w:ascii="Times New Roman" w:hAnsi="Times New Roman"/>
              </w:rPr>
              <w:t xml:space="preserve"> será</w:t>
            </w:r>
            <w:r w:rsidR="00A43582">
              <w:rPr>
                <w:rFonts w:ascii="Times New Roman" w:hAnsi="Times New Roman"/>
              </w:rPr>
              <w:t xml:space="preserve"> para as prefeituras, com orientaç</w:t>
            </w:r>
            <w:r w:rsidR="00B93445">
              <w:rPr>
                <w:rFonts w:ascii="Times New Roman" w:hAnsi="Times New Roman"/>
              </w:rPr>
              <w:t>ões</w:t>
            </w:r>
            <w:r w:rsidR="00A43582">
              <w:rPr>
                <w:rFonts w:ascii="Times New Roman" w:hAnsi="Times New Roman"/>
              </w:rPr>
              <w:t xml:space="preserve"> sobre a exigência de RRT, que deve ser emitida pelo profissional. </w:t>
            </w:r>
            <w:r w:rsidR="009831B9">
              <w:rPr>
                <w:rFonts w:ascii="Times New Roman" w:hAnsi="Times New Roman"/>
              </w:rPr>
              <w:t xml:space="preserve"> </w:t>
            </w:r>
            <w:r w:rsidR="0043508E" w:rsidRPr="00AF15F5">
              <w:rPr>
                <w:rFonts w:ascii="Times New Roman" w:hAnsi="Times New Roman"/>
              </w:rPr>
              <w:t>Defin</w:t>
            </w:r>
            <w:r w:rsidR="0043508E" w:rsidRPr="00AF15F5">
              <w:rPr>
                <w:rFonts w:ascii="Times New Roman" w:hAnsi="Times New Roman"/>
              </w:rPr>
              <w:t>i</w:t>
            </w:r>
            <w:r w:rsidR="0043508E" w:rsidRPr="00AF15F5">
              <w:rPr>
                <w:rFonts w:ascii="Times New Roman" w:hAnsi="Times New Roman"/>
              </w:rPr>
              <w:t xml:space="preserve">do que os ofícios às prefeituras serão enviados no início do próximo ano, considerando as mudanças de prefeitos. Para os profissionais deve ser iniciado o envio neste ano. </w:t>
            </w:r>
            <w:r w:rsidR="00B93445" w:rsidRPr="00AF15F5">
              <w:rPr>
                <w:rFonts w:ascii="Times New Roman" w:hAnsi="Times New Roman"/>
              </w:rPr>
              <w:t>O cons. Pedone solicitou na próx</w:t>
            </w:r>
            <w:r w:rsidR="00B93445" w:rsidRPr="00AF15F5">
              <w:rPr>
                <w:rFonts w:ascii="Times New Roman" w:hAnsi="Times New Roman"/>
              </w:rPr>
              <w:t>i</w:t>
            </w:r>
            <w:r w:rsidR="00B93445" w:rsidRPr="00AF15F5">
              <w:rPr>
                <w:rFonts w:ascii="Times New Roman" w:hAnsi="Times New Roman"/>
              </w:rPr>
              <w:t>ma reunião o número de prefeituras que possuem profissionais sem RRT</w:t>
            </w:r>
            <w:r w:rsidR="00A14AA8" w:rsidRPr="00AF15F5">
              <w:rPr>
                <w:rFonts w:ascii="Times New Roman" w:hAnsi="Times New Roman"/>
              </w:rPr>
              <w:t>.</w:t>
            </w:r>
            <w:r w:rsidR="0043508E">
              <w:rPr>
                <w:rFonts w:ascii="Times New Roman" w:hAnsi="Times New Roman"/>
              </w:rPr>
              <w:t xml:space="preserve"> </w:t>
            </w:r>
            <w:r w:rsidR="00A43582">
              <w:rPr>
                <w:rFonts w:ascii="Times New Roman" w:hAnsi="Times New Roman"/>
              </w:rPr>
              <w:t>O Cons. Nino questionou sobre a exigência de RRT dos professores. A gerente Maríndia informou que existe um decreto pres</w:t>
            </w:r>
            <w:r w:rsidR="00A43582">
              <w:rPr>
                <w:rFonts w:ascii="Times New Roman" w:hAnsi="Times New Roman"/>
              </w:rPr>
              <w:t>i</w:t>
            </w:r>
            <w:r w:rsidR="00A43582">
              <w:rPr>
                <w:rFonts w:ascii="Times New Roman" w:hAnsi="Times New Roman"/>
              </w:rPr>
              <w:t>dencial que libera os professores universitários de registro junto aos conselhos</w:t>
            </w:r>
            <w:r w:rsidR="00A43582" w:rsidRPr="00AF15F5">
              <w:rPr>
                <w:rFonts w:ascii="Times New Roman" w:hAnsi="Times New Roman"/>
              </w:rPr>
              <w:t>. O Coordenador solic</w:t>
            </w:r>
            <w:r w:rsidR="00A43582" w:rsidRPr="00AF15F5">
              <w:rPr>
                <w:rFonts w:ascii="Times New Roman" w:hAnsi="Times New Roman"/>
              </w:rPr>
              <w:t>i</w:t>
            </w:r>
            <w:r w:rsidR="00A43582" w:rsidRPr="00AF15F5">
              <w:rPr>
                <w:rFonts w:ascii="Times New Roman" w:hAnsi="Times New Roman"/>
              </w:rPr>
              <w:t>tou que esse decreto seja trazido em reunião, para definir possível atuação nesse setor.</w:t>
            </w:r>
            <w:r w:rsidR="00A43582">
              <w:rPr>
                <w:rFonts w:ascii="Times New Roman" w:hAnsi="Times New Roman"/>
              </w:rPr>
              <w:t xml:space="preserve"> </w:t>
            </w:r>
          </w:p>
          <w:p w:rsidR="005D26E0" w:rsidRDefault="005D26E0" w:rsidP="005D26E0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Retorno dos processos de monumentos históricos restaurados sem responsável técnico;</w:t>
            </w:r>
          </w:p>
          <w:p w:rsidR="002157B8" w:rsidRDefault="002157B8" w:rsidP="002157B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0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fiscal Andréa informou que foi recebida a cartilha do </w:t>
            </w:r>
            <w:proofErr w:type="spellStart"/>
            <w:r>
              <w:rPr>
                <w:rFonts w:ascii="Times New Roman" w:hAnsi="Times New Roman"/>
              </w:rPr>
              <w:t>Sinduscon</w:t>
            </w:r>
            <w:proofErr w:type="spellEnd"/>
            <w:r>
              <w:rPr>
                <w:rFonts w:ascii="Times New Roman" w:hAnsi="Times New Roman"/>
              </w:rPr>
              <w:t xml:space="preserve"> sobre os monumentos do Parque Farroupilha. Ficou decidido que será solicitado </w:t>
            </w:r>
            <w:proofErr w:type="gramStart"/>
            <w:r>
              <w:rPr>
                <w:rFonts w:ascii="Times New Roman" w:hAnsi="Times New Roman"/>
              </w:rPr>
              <w:t>à</w:t>
            </w:r>
            <w:proofErr w:type="gramEnd"/>
            <w:r>
              <w:rPr>
                <w:rFonts w:ascii="Times New Roman" w:hAnsi="Times New Roman"/>
              </w:rPr>
              <w:t xml:space="preserve"> arquiteta e urbanista citada na </w:t>
            </w:r>
            <w:r w:rsidR="00A14AA8">
              <w:rPr>
                <w:rFonts w:ascii="Times New Roman" w:hAnsi="Times New Roman"/>
              </w:rPr>
              <w:t>cartilha, que</w:t>
            </w:r>
            <w:r>
              <w:rPr>
                <w:rFonts w:ascii="Times New Roman" w:hAnsi="Times New Roman"/>
              </w:rPr>
              <w:t xml:space="preserve"> informe quais os monumentos pelos quais ela é responsável e os respectivos  RRTs. Ela está intitulada como coordenadora técnica do projeto de restauro. </w:t>
            </w:r>
            <w:r w:rsidR="004B7082" w:rsidRPr="00AF15F5">
              <w:rPr>
                <w:rFonts w:ascii="Times New Roman" w:hAnsi="Times New Roman"/>
              </w:rPr>
              <w:t>Quando tiv</w:t>
            </w:r>
            <w:r w:rsidR="004B7082" w:rsidRPr="00AF15F5">
              <w:rPr>
                <w:rFonts w:ascii="Times New Roman" w:hAnsi="Times New Roman"/>
              </w:rPr>
              <w:t>e</w:t>
            </w:r>
            <w:r w:rsidR="004B7082" w:rsidRPr="00AF15F5">
              <w:rPr>
                <w:rFonts w:ascii="Times New Roman" w:hAnsi="Times New Roman"/>
              </w:rPr>
              <w:t>rem o retorno, será trazido para a CEP.</w:t>
            </w:r>
          </w:p>
          <w:p w:rsidR="005D26E0" w:rsidRDefault="005D26E0" w:rsidP="005D26E0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Atualização geral da Fiscalização;</w:t>
            </w:r>
          </w:p>
          <w:p w:rsidR="003A7644" w:rsidRPr="0070110A" w:rsidRDefault="003A7644" w:rsidP="0070110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0110A">
              <w:rPr>
                <w:rFonts w:ascii="Times New Roman" w:hAnsi="Times New Roman"/>
              </w:rPr>
              <w:t xml:space="preserve">O coordenador considerou que é importante o contato contínuo com os fiscais. A gerente Marina </w:t>
            </w:r>
            <w:r w:rsidR="00A14AA8" w:rsidRPr="0070110A">
              <w:rPr>
                <w:rFonts w:ascii="Times New Roman" w:hAnsi="Times New Roman"/>
              </w:rPr>
              <w:t>i</w:t>
            </w:r>
            <w:r w:rsidR="00A14AA8" w:rsidRPr="0070110A">
              <w:rPr>
                <w:rFonts w:ascii="Times New Roman" w:hAnsi="Times New Roman"/>
              </w:rPr>
              <w:t>n</w:t>
            </w:r>
            <w:r w:rsidR="00A14AA8" w:rsidRPr="0070110A">
              <w:rPr>
                <w:rFonts w:ascii="Times New Roman" w:hAnsi="Times New Roman"/>
              </w:rPr>
              <w:t>for</w:t>
            </w:r>
            <w:r w:rsidR="00A14AA8">
              <w:rPr>
                <w:rFonts w:ascii="Times New Roman" w:hAnsi="Times New Roman"/>
              </w:rPr>
              <w:t xml:space="preserve">mou que </w:t>
            </w:r>
            <w:r w:rsidR="00A14AA8" w:rsidRPr="0070110A">
              <w:rPr>
                <w:rFonts w:ascii="Times New Roman" w:hAnsi="Times New Roman"/>
              </w:rPr>
              <w:t>a participação dos fiscais</w:t>
            </w:r>
            <w:r w:rsidR="00A14AA8">
              <w:rPr>
                <w:rFonts w:ascii="Times New Roman" w:hAnsi="Times New Roman"/>
              </w:rPr>
              <w:t xml:space="preserve"> já está agendada para a primeira reunião de cada</w:t>
            </w:r>
            <w:r w:rsidRPr="0070110A">
              <w:rPr>
                <w:rFonts w:ascii="Times New Roman" w:hAnsi="Times New Roman"/>
              </w:rPr>
              <w:t xml:space="preserve"> mês. </w:t>
            </w:r>
            <w:r w:rsidR="00D07AEA" w:rsidRPr="0070110A">
              <w:rPr>
                <w:rFonts w:ascii="Times New Roman" w:hAnsi="Times New Roman"/>
              </w:rPr>
              <w:t xml:space="preserve"> O Cons. Decó colocou à </w:t>
            </w:r>
            <w:r w:rsidR="00A14AA8" w:rsidRPr="0070110A">
              <w:rPr>
                <w:rFonts w:ascii="Times New Roman" w:hAnsi="Times New Roman"/>
              </w:rPr>
              <w:t>disposição, para</w:t>
            </w:r>
            <w:r w:rsidR="00D07AEA" w:rsidRPr="0070110A">
              <w:rPr>
                <w:rFonts w:ascii="Times New Roman" w:hAnsi="Times New Roman"/>
              </w:rPr>
              <w:t xml:space="preserve"> o CAU Mais </w:t>
            </w:r>
            <w:r w:rsidR="00A14AA8" w:rsidRPr="0070110A">
              <w:rPr>
                <w:rFonts w:ascii="Times New Roman" w:hAnsi="Times New Roman"/>
              </w:rPr>
              <w:t>Perto, a</w:t>
            </w:r>
            <w:r w:rsidR="00D07AEA" w:rsidRPr="0070110A">
              <w:rPr>
                <w:rFonts w:ascii="Times New Roman" w:hAnsi="Times New Roman"/>
              </w:rPr>
              <w:t xml:space="preserve"> sede da SEACA – Sociedade dos Engenheiros e Arquitetos de Canoas. </w:t>
            </w:r>
          </w:p>
          <w:p w:rsidR="005D26E0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422828/2016 – Processo de baixa de RRT;</w:t>
            </w:r>
          </w:p>
          <w:p w:rsidR="00C472AB" w:rsidRPr="00C472AB" w:rsidRDefault="00C472AB" w:rsidP="00697204">
            <w:pPr>
              <w:shd w:val="clear" w:color="auto" w:fill="FFFFFF"/>
              <w:tabs>
                <w:tab w:val="left" w:pos="709"/>
              </w:tabs>
              <w:spacing w:line="360" w:lineRule="auto"/>
              <w:ind w:left="4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última reunião a CEP solicitou que a empresa apresentasse o distrato. Ela apresentou manife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tação informando que não foi possível obter a assinatura da profissional. O coordenador leu a </w:t>
            </w:r>
            <w:r w:rsidR="00697204">
              <w:rPr>
                <w:rFonts w:ascii="Times New Roman" w:hAnsi="Times New Roman"/>
              </w:rPr>
              <w:t>or</w:t>
            </w:r>
            <w:r w:rsidR="00697204">
              <w:rPr>
                <w:rFonts w:ascii="Times New Roman" w:hAnsi="Times New Roman"/>
              </w:rPr>
              <w:t>i</w:t>
            </w:r>
            <w:r w:rsidR="00697204">
              <w:rPr>
                <w:rFonts w:ascii="Times New Roman" w:hAnsi="Times New Roman"/>
              </w:rPr>
              <w:t>entação da</w:t>
            </w:r>
            <w:r>
              <w:rPr>
                <w:rFonts w:ascii="Times New Roman" w:hAnsi="Times New Roman"/>
              </w:rPr>
              <w:t xml:space="preserve"> assessoria jurídica, de que deve ser informado à profissional </w:t>
            </w:r>
            <w:r w:rsidR="00697204">
              <w:rPr>
                <w:rFonts w:ascii="Times New Roman" w:hAnsi="Times New Roman"/>
              </w:rPr>
              <w:t>q</w:t>
            </w:r>
            <w:r>
              <w:rPr>
                <w:rFonts w:ascii="Times New Roman" w:hAnsi="Times New Roman"/>
              </w:rPr>
              <w:t xml:space="preserve">ue ela tenha ciência do que consta no processo e, caso não se manifeste, seja feita a baixa de ofício. </w:t>
            </w:r>
          </w:p>
          <w:p w:rsidR="005D26E0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Minuta da Deliberação sobre a proporcionalidade do Salário Mínimo Profissional;</w:t>
            </w:r>
          </w:p>
          <w:p w:rsidR="00B26291" w:rsidRPr="00B26291" w:rsidRDefault="00B26291" w:rsidP="00506E3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Marina apresentou a minuta, sugerindo que seja revisada pela assessoria jurídica de modo que conste no processo que não há impedimento jurídico. </w:t>
            </w:r>
            <w:r w:rsidR="00D2551D">
              <w:rPr>
                <w:rFonts w:ascii="Times New Roman" w:hAnsi="Times New Roman"/>
              </w:rPr>
              <w:t xml:space="preserve">O Coordenador questionou qual a posição do SAERGS e </w:t>
            </w:r>
            <w:r w:rsidR="00D2551D" w:rsidRPr="00AF15F5">
              <w:rPr>
                <w:rFonts w:ascii="Times New Roman" w:hAnsi="Times New Roman"/>
              </w:rPr>
              <w:t>decidiu levar ao CP-CAU na reunião de sexta-feira, 07/10.</w:t>
            </w:r>
            <w:bookmarkStart w:id="0" w:name="_GoBack"/>
            <w:bookmarkEnd w:id="0"/>
          </w:p>
          <w:p w:rsidR="005705C5" w:rsidRPr="00AE2C9F" w:rsidRDefault="005705C5" w:rsidP="005705C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780"/>
              <w:jc w:val="both"/>
              <w:rPr>
                <w:rFonts w:ascii="Times New Roman" w:hAnsi="Times New Roman"/>
              </w:rPr>
            </w:pP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8E3B4D" w:rsidP="008E3B4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 o número de processos de Exercício Ilegal aguardando solução, para subsidiar o enc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minhamento do assunto ao Plenário.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E3B4D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de Atendime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to e Fiscalização.</w:t>
            </w:r>
          </w:p>
        </w:tc>
      </w:tr>
      <w:tr w:rsidR="006B46FD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FD" w:rsidRDefault="00B9344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FD" w:rsidRDefault="006B46FD" w:rsidP="006B46FD">
            <w:pPr>
              <w:ind w:right="-1"/>
              <w:rPr>
                <w:rFonts w:ascii="Times New Roman" w:hAnsi="Times New Roman" w:cs="Times New Roman"/>
              </w:rPr>
            </w:pPr>
            <w:r w:rsidRPr="006B46FD">
              <w:rPr>
                <w:rFonts w:ascii="Times New Roman" w:hAnsi="Times New Roman"/>
              </w:rPr>
              <w:t xml:space="preserve"> Pautar na próxima reunião: aproximação instit</w:t>
            </w:r>
            <w:r w:rsidRPr="006B46FD">
              <w:rPr>
                <w:rFonts w:ascii="Times New Roman" w:hAnsi="Times New Roman"/>
              </w:rPr>
              <w:t>u</w:t>
            </w:r>
            <w:r w:rsidRPr="006B46FD">
              <w:rPr>
                <w:rFonts w:ascii="Times New Roman" w:hAnsi="Times New Roman"/>
              </w:rPr>
              <w:t>cional junto ao MTG para eventual fiscalização do acampamento farroupilha.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FD" w:rsidRDefault="006B46FD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6B46FD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FD" w:rsidRDefault="00B9344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FD" w:rsidRDefault="00B93445" w:rsidP="00B93445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Ofícios às prefeituras sobre RRT de Ca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go/Função</w:t>
            </w:r>
            <w:r w:rsidRPr="00B93445">
              <w:rPr>
                <w:rFonts w:ascii="Times New Roman" w:hAnsi="Times New Roman"/>
              </w:rPr>
              <w:t xml:space="preserve">: os ofícios às prefeituras serão enviados </w:t>
            </w:r>
            <w:r w:rsidRPr="00B93445">
              <w:rPr>
                <w:rFonts w:ascii="Times New Roman" w:hAnsi="Times New Roman"/>
              </w:rPr>
              <w:lastRenderedPageBreak/>
              <w:t>no início do próximo ano, considerando as muda</w:t>
            </w:r>
            <w:r w:rsidRPr="00B93445">
              <w:rPr>
                <w:rFonts w:ascii="Times New Roman" w:hAnsi="Times New Roman"/>
              </w:rPr>
              <w:t>n</w:t>
            </w:r>
            <w:r w:rsidRPr="00B93445">
              <w:rPr>
                <w:rFonts w:ascii="Times New Roman" w:hAnsi="Times New Roman"/>
              </w:rPr>
              <w:t>ças de prefeitos. Para os profissionais deve ser iniciado o envio neste ano. Providenciar para a próxima reunião o número de prefeituras que po</w:t>
            </w:r>
            <w:r w:rsidRPr="00B93445">
              <w:rPr>
                <w:rFonts w:ascii="Times New Roman" w:hAnsi="Times New Roman"/>
              </w:rPr>
              <w:t>s</w:t>
            </w:r>
            <w:r w:rsidRPr="00B93445">
              <w:rPr>
                <w:rFonts w:ascii="Times New Roman" w:hAnsi="Times New Roman"/>
              </w:rPr>
              <w:t xml:space="preserve">suem profissionais sem </w:t>
            </w:r>
            <w:r w:rsidR="00697204" w:rsidRPr="00B93445">
              <w:rPr>
                <w:rFonts w:ascii="Times New Roman" w:hAnsi="Times New Roman"/>
              </w:rPr>
              <w:t>RRT</w:t>
            </w:r>
            <w:r w:rsidR="0069720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FD" w:rsidRDefault="00B9344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Gerente de Atendime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to e Fiscalização</w:t>
            </w:r>
          </w:p>
        </w:tc>
      </w:tr>
      <w:tr w:rsidR="006B46FD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FD" w:rsidRDefault="00B9344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FD" w:rsidRDefault="00B93445" w:rsidP="008E3B4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Pautar: decreto presidencial que libera os profess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res universitários de registro junto aos conselhos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FD" w:rsidRDefault="00B9344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Técnica</w:t>
            </w:r>
          </w:p>
        </w:tc>
      </w:tr>
      <w:tr w:rsidR="00B47810" w:rsidRPr="005F69A0" w:rsidTr="00812BE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5D26E0" w:rsidRDefault="005D26E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</w:rPr>
            </w:pPr>
            <w:r w:rsidRPr="005D26E0">
              <w:rPr>
                <w:rFonts w:ascii="Times New Roman" w:hAnsi="Times New Roman"/>
                <w:b/>
              </w:rPr>
              <w:t>Pauta da Comissão:</w:t>
            </w:r>
          </w:p>
        </w:tc>
      </w:tr>
      <w:tr w:rsidR="00B47810" w:rsidRPr="00AE2C9F" w:rsidTr="00812BEB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D26E0" w:rsidRPr="004A42AE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5D26E0">
              <w:rPr>
                <w:rFonts w:ascii="Times New Roman" w:hAnsi="Times New Roman"/>
                <w:bCs/>
                <w:color w:val="000000"/>
              </w:rPr>
              <w:t>II Seminário de Fiscalização da CEP-CAU/RS sobre Legislação quanto à Arquitetura e Urb</w:t>
            </w:r>
            <w:r w:rsidRPr="005D26E0">
              <w:rPr>
                <w:rFonts w:ascii="Times New Roman" w:hAnsi="Times New Roman"/>
                <w:bCs/>
                <w:color w:val="000000"/>
              </w:rPr>
              <w:t>a</w:t>
            </w:r>
            <w:r w:rsidRPr="005D26E0">
              <w:rPr>
                <w:rFonts w:ascii="Times New Roman" w:hAnsi="Times New Roman"/>
                <w:bCs/>
                <w:color w:val="000000"/>
              </w:rPr>
              <w:t>nismo;</w:t>
            </w:r>
          </w:p>
          <w:p w:rsidR="004A42AE" w:rsidRPr="00041196" w:rsidRDefault="004A42AE" w:rsidP="0004119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041196">
              <w:rPr>
                <w:rFonts w:ascii="Times New Roman" w:hAnsi="Times New Roman"/>
                <w:bCs/>
                <w:color w:val="000000"/>
              </w:rPr>
              <w:t>A gerente Maríndia informou o andamento</w:t>
            </w:r>
            <w:r w:rsidR="00F30840" w:rsidRPr="00041196">
              <w:rPr>
                <w:rFonts w:ascii="Times New Roman" w:hAnsi="Times New Roman"/>
                <w:bCs/>
                <w:color w:val="000000"/>
              </w:rPr>
              <w:t xml:space="preserve">: No dia 05/10 o Presidente Joaquim autorizou o orçamento, pagando as despesas dos palestrantes, inclusive os conselheiros de outros </w:t>
            </w:r>
            <w:proofErr w:type="spellStart"/>
            <w:r w:rsidR="00F30840" w:rsidRPr="00041196">
              <w:rPr>
                <w:rFonts w:ascii="Times New Roman" w:hAnsi="Times New Roman"/>
                <w:bCs/>
                <w:color w:val="000000"/>
              </w:rPr>
              <w:t>CAUs</w:t>
            </w:r>
            <w:proofErr w:type="spellEnd"/>
            <w:r w:rsidR="00F30840" w:rsidRPr="00041196">
              <w:rPr>
                <w:rFonts w:ascii="Times New Roman" w:hAnsi="Times New Roman"/>
                <w:bCs/>
                <w:color w:val="000000"/>
              </w:rPr>
              <w:t xml:space="preserve"> e do CAU/BR. Agora será dado andamento aos convites. Não houve ainda retorno do Tribunal de Justiça quanto ao local. </w:t>
            </w:r>
          </w:p>
          <w:p w:rsidR="00B47810" w:rsidRPr="00AE2C9F" w:rsidRDefault="00A64751" w:rsidP="00A64751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O Coordenador solicitou v</w:t>
            </w:r>
            <w:r w:rsidR="002B1E27">
              <w:rPr>
                <w:rFonts w:ascii="Times New Roman" w:hAnsi="Times New Roman"/>
                <w:bCs/>
                <w:color w:val="000000"/>
              </w:rPr>
              <w:t>erificar se a prefeita</w:t>
            </w:r>
            <w:r w:rsidR="00E27DCC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97204">
              <w:rPr>
                <w:rFonts w:ascii="Times New Roman" w:hAnsi="Times New Roman"/>
                <w:bCs/>
                <w:color w:val="000000"/>
              </w:rPr>
              <w:t>eleita de</w:t>
            </w:r>
            <w:r w:rsidR="002B1E27">
              <w:rPr>
                <w:rFonts w:ascii="Times New Roman" w:hAnsi="Times New Roman"/>
                <w:bCs/>
                <w:color w:val="000000"/>
              </w:rPr>
              <w:t xml:space="preserve"> Novo Hamburgo</w:t>
            </w:r>
            <w:r>
              <w:rPr>
                <w:rFonts w:ascii="Times New Roman" w:hAnsi="Times New Roman"/>
                <w:bCs/>
                <w:color w:val="000000"/>
              </w:rPr>
              <w:t>,</w:t>
            </w:r>
            <w:r w:rsidR="002B1E27">
              <w:rPr>
                <w:rFonts w:ascii="Times New Roman" w:hAnsi="Times New Roman"/>
                <w:bCs/>
                <w:color w:val="000000"/>
              </w:rPr>
              <w:t xml:space="preserve"> Fátima </w:t>
            </w:r>
            <w:proofErr w:type="spellStart"/>
            <w:r w:rsidR="002B1E27">
              <w:rPr>
                <w:rFonts w:ascii="Times New Roman" w:hAnsi="Times New Roman"/>
                <w:bCs/>
                <w:color w:val="000000"/>
              </w:rPr>
              <w:t>Daudt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,</w:t>
            </w:r>
            <w:r w:rsidR="00E27DCC">
              <w:rPr>
                <w:rFonts w:ascii="Times New Roman" w:hAnsi="Times New Roman"/>
                <w:bCs/>
                <w:color w:val="000000"/>
              </w:rPr>
              <w:t xml:space="preserve"> e o Deputado </w:t>
            </w:r>
            <w:proofErr w:type="spellStart"/>
            <w:r w:rsidR="00E27DCC">
              <w:rPr>
                <w:rFonts w:ascii="Times New Roman" w:hAnsi="Times New Roman"/>
                <w:bCs/>
                <w:color w:val="000000"/>
              </w:rPr>
              <w:t>Luis</w:t>
            </w:r>
            <w:proofErr w:type="spellEnd"/>
            <w:r w:rsidR="00E27DCC">
              <w:rPr>
                <w:rFonts w:ascii="Times New Roman" w:hAnsi="Times New Roman"/>
                <w:bCs/>
                <w:color w:val="000000"/>
              </w:rPr>
              <w:t xml:space="preserve"> Carlos </w:t>
            </w:r>
            <w:proofErr w:type="spellStart"/>
            <w:r w:rsidR="00E27DCC">
              <w:rPr>
                <w:rFonts w:ascii="Times New Roman" w:hAnsi="Times New Roman"/>
                <w:bCs/>
                <w:color w:val="000000"/>
              </w:rPr>
              <w:t>Busato</w:t>
            </w:r>
            <w:proofErr w:type="spellEnd"/>
            <w:r w:rsidR="00E27DCC">
              <w:rPr>
                <w:rFonts w:ascii="Times New Roman" w:hAnsi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</w:rPr>
              <w:t>candidato a prefeito de</w:t>
            </w:r>
            <w:r w:rsidR="00E27DCC">
              <w:rPr>
                <w:rFonts w:ascii="Times New Roman" w:hAnsi="Times New Roman"/>
                <w:bCs/>
                <w:color w:val="000000"/>
              </w:rPr>
              <w:t xml:space="preserve"> Canoas, estão </w:t>
            </w:r>
            <w:r w:rsidR="00697204">
              <w:rPr>
                <w:rFonts w:ascii="Times New Roman" w:hAnsi="Times New Roman"/>
                <w:bCs/>
                <w:color w:val="000000"/>
              </w:rPr>
              <w:t>regulares perante o C</w:t>
            </w:r>
            <w:r w:rsidR="00E27DCC">
              <w:rPr>
                <w:rFonts w:ascii="Times New Roman" w:hAnsi="Times New Roman"/>
                <w:bCs/>
                <w:color w:val="000000"/>
              </w:rPr>
              <w:t>o</w:t>
            </w:r>
            <w:r w:rsidR="00E27DCC">
              <w:rPr>
                <w:rFonts w:ascii="Times New Roman" w:hAnsi="Times New Roman"/>
                <w:bCs/>
                <w:color w:val="000000"/>
              </w:rPr>
              <w:t>n</w:t>
            </w:r>
            <w:r w:rsidR="00E27DCC">
              <w:rPr>
                <w:rFonts w:ascii="Times New Roman" w:hAnsi="Times New Roman"/>
                <w:bCs/>
                <w:color w:val="000000"/>
              </w:rPr>
              <w:t>selho.</w:t>
            </w:r>
          </w:p>
        </w:tc>
      </w:tr>
      <w:tr w:rsidR="00B47810" w:rsidRPr="004B2550" w:rsidTr="00812BE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47810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A64751" w:rsidP="00A6475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registro no SICCAU de Fátima </w:t>
            </w:r>
            <w:proofErr w:type="spellStart"/>
            <w:r>
              <w:rPr>
                <w:rFonts w:ascii="Times New Roman" w:hAnsi="Times New Roman" w:cs="Times New Roman"/>
              </w:rPr>
              <w:t>Daudt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Luis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Carlos </w:t>
            </w:r>
            <w:proofErr w:type="spellStart"/>
            <w:r>
              <w:rPr>
                <w:rFonts w:ascii="Times New Roman" w:hAnsi="Times New Roman" w:cs="Times New Roman"/>
              </w:rPr>
              <w:t>Busato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A64751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5F69A0" w:rsidRPr="004B2550" w:rsidTr="00812BE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D26E0" w:rsidRDefault="005D26E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D26E0">
              <w:rPr>
                <w:rFonts w:ascii="Times New Roman" w:hAnsi="Times New Roman"/>
                <w:b/>
              </w:rPr>
              <w:t>Análise de Denúncias/Processos:</w:t>
            </w:r>
          </w:p>
        </w:tc>
      </w:tr>
      <w:tr w:rsidR="005F69A0" w:rsidRPr="004B2550" w:rsidTr="00812BEB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705C5" w:rsidRDefault="00DC1C6D" w:rsidP="005705C5">
            <w:pPr>
              <w:shd w:val="clear" w:color="auto" w:fill="FFFFFF"/>
              <w:tabs>
                <w:tab w:val="left" w:pos="743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C1C6D">
              <w:rPr>
                <w:rFonts w:ascii="Times New Roman" w:hAnsi="Times New Roman"/>
                <w:b/>
              </w:rPr>
              <w:t>4.1</w:t>
            </w:r>
            <w:r>
              <w:rPr>
                <w:rFonts w:ascii="Times New Roman" w:hAnsi="Times New Roman"/>
              </w:rPr>
              <w:t>.</w:t>
            </w:r>
            <w:r w:rsidR="005705C5">
              <w:rPr>
                <w:rFonts w:ascii="Times New Roman" w:hAnsi="Times New Roman"/>
              </w:rPr>
              <w:t xml:space="preserve"> </w:t>
            </w:r>
            <w:r w:rsidR="00E74175" w:rsidRPr="00DC1C6D">
              <w:rPr>
                <w:rFonts w:ascii="Times New Roman" w:hAnsi="Times New Roman"/>
                <w:b/>
              </w:rPr>
              <w:t>Processo nº 1000024865/2015-</w:t>
            </w:r>
            <w:r w:rsidR="004A42AE" w:rsidRPr="00DC1C6D">
              <w:rPr>
                <w:rFonts w:ascii="Times New Roman" w:hAnsi="Times New Roman"/>
                <w:b/>
              </w:rPr>
              <w:t>Matricial Engenharia</w:t>
            </w:r>
            <w:r w:rsidR="004A42AE">
              <w:rPr>
                <w:rFonts w:ascii="Times New Roman" w:hAnsi="Times New Roman"/>
              </w:rPr>
              <w:t xml:space="preserve"> – O Cons. Dec</w:t>
            </w:r>
            <w:r w:rsidR="00E74175">
              <w:rPr>
                <w:rFonts w:ascii="Times New Roman" w:hAnsi="Times New Roman"/>
              </w:rPr>
              <w:t xml:space="preserve">ó apresentou seu parecer, pela lavratura do Auto de Infração. </w:t>
            </w:r>
            <w:r w:rsidR="004A42AE">
              <w:rPr>
                <w:rFonts w:ascii="Times New Roman" w:hAnsi="Times New Roman"/>
              </w:rPr>
              <w:t xml:space="preserve"> </w:t>
            </w:r>
          </w:p>
          <w:p w:rsidR="00912769" w:rsidRPr="005705C5" w:rsidRDefault="00DC1C6D" w:rsidP="00912769">
            <w:pPr>
              <w:shd w:val="clear" w:color="auto" w:fill="FFFFFF"/>
              <w:tabs>
                <w:tab w:val="left" w:pos="743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4.2.</w:t>
            </w:r>
            <w:r w:rsidR="00697204">
              <w:rPr>
                <w:rFonts w:ascii="Times New Roman" w:hAnsi="Times New Roman"/>
                <w:b/>
              </w:rPr>
              <w:t xml:space="preserve"> </w:t>
            </w:r>
            <w:r w:rsidR="00912769" w:rsidRPr="00912769">
              <w:rPr>
                <w:rFonts w:ascii="Times New Roman" w:hAnsi="Times New Roman"/>
                <w:b/>
              </w:rPr>
              <w:t xml:space="preserve">Processo </w:t>
            </w:r>
            <w:r w:rsidR="00697204" w:rsidRPr="00912769">
              <w:rPr>
                <w:rFonts w:ascii="Times New Roman" w:hAnsi="Times New Roman"/>
                <w:b/>
              </w:rPr>
              <w:t>de Fiscalização</w:t>
            </w:r>
            <w:r w:rsidR="00912769" w:rsidRPr="00912769">
              <w:rPr>
                <w:rFonts w:ascii="Times New Roman" w:hAnsi="Times New Roman"/>
                <w:b/>
              </w:rPr>
              <w:t xml:space="preserve"> nº1000033228- Denúncia nº 9214- </w:t>
            </w:r>
            <w:proofErr w:type="spellStart"/>
            <w:r w:rsidR="00912769" w:rsidRPr="00912769">
              <w:rPr>
                <w:rFonts w:ascii="Times New Roman" w:hAnsi="Times New Roman"/>
                <w:b/>
              </w:rPr>
              <w:t>Bio</w:t>
            </w:r>
            <w:proofErr w:type="spellEnd"/>
            <w:r w:rsidR="00912769" w:rsidRPr="00912769">
              <w:rPr>
                <w:rFonts w:ascii="Times New Roman" w:hAnsi="Times New Roman"/>
                <w:b/>
              </w:rPr>
              <w:t xml:space="preserve"> Construtora Ltda.-</w:t>
            </w:r>
            <w:proofErr w:type="gramStart"/>
            <w:r w:rsidR="00912769">
              <w:rPr>
                <w:rFonts w:ascii="Times New Roman" w:hAnsi="Times New Roman"/>
              </w:rPr>
              <w:t xml:space="preserve">  </w:t>
            </w:r>
            <w:proofErr w:type="gramEnd"/>
            <w:r w:rsidR="00912769">
              <w:rPr>
                <w:rFonts w:ascii="Times New Roman" w:hAnsi="Times New Roman"/>
              </w:rPr>
              <w:t>O Cons. Decó apresentou seu parecer, solicitando verificar a situação da empresa junto ao CAU. Se estiver in</w:t>
            </w:r>
            <w:r w:rsidR="00912769">
              <w:rPr>
                <w:rFonts w:ascii="Times New Roman" w:hAnsi="Times New Roman"/>
              </w:rPr>
              <w:t>a</w:t>
            </w:r>
            <w:r w:rsidR="00912769">
              <w:rPr>
                <w:rFonts w:ascii="Times New Roman" w:hAnsi="Times New Roman"/>
              </w:rPr>
              <w:t>tiva, voltar à CEP. Se ativa, manter o Auto de Infração.</w:t>
            </w:r>
          </w:p>
        </w:tc>
      </w:tr>
      <w:tr w:rsidR="005F69A0" w:rsidRPr="004B2550" w:rsidTr="00812BE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8E3B4D" w:rsidP="005D26E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 o encaminhamento conforme deliberação.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8E3B4D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5F69A0" w:rsidRPr="004B2550" w:rsidTr="00812BE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812BEB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D26E0" w:rsidRPr="00696C9E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96C9E">
              <w:rPr>
                <w:rFonts w:ascii="Times New Roman" w:hAnsi="Times New Roman"/>
                <w:b/>
              </w:rPr>
              <w:t>Ofício Circular CAUBR nº 050-2016-PR;</w:t>
            </w:r>
          </w:p>
          <w:p w:rsidR="00E04905" w:rsidRPr="005D26E0" w:rsidRDefault="00E04905" w:rsidP="00E0490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7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ofício</w:t>
            </w:r>
            <w:r w:rsidR="00DC1C6D">
              <w:rPr>
                <w:rFonts w:ascii="Times New Roman" w:hAnsi="Times New Roman"/>
              </w:rPr>
              <w:t xml:space="preserve"> trata dos procedimentos definidos pela Resolução nº 67- Registro de Direito Autoral. </w:t>
            </w:r>
            <w:r w:rsidR="00697204">
              <w:rPr>
                <w:rFonts w:ascii="Times New Roman" w:hAnsi="Times New Roman"/>
              </w:rPr>
              <w:t>Não traz</w:t>
            </w:r>
            <w:r>
              <w:rPr>
                <w:rFonts w:ascii="Times New Roman" w:hAnsi="Times New Roman"/>
              </w:rPr>
              <w:t xml:space="preserve"> informações novas, apenas reitera o que já está definido </w:t>
            </w:r>
            <w:r w:rsidR="00697204">
              <w:rPr>
                <w:rFonts w:ascii="Times New Roman" w:hAnsi="Times New Roman"/>
              </w:rPr>
              <w:t>na resolução</w:t>
            </w:r>
            <w:r>
              <w:rPr>
                <w:rFonts w:ascii="Times New Roman" w:hAnsi="Times New Roman"/>
              </w:rPr>
              <w:t xml:space="preserve"> do direito aut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ral</w:t>
            </w:r>
            <w:r w:rsidR="0069720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Enviar por e-mail o ofício a todos os conselheiros. </w:t>
            </w:r>
          </w:p>
          <w:p w:rsidR="005D26E0" w:rsidRPr="00696C9E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696C9E">
              <w:rPr>
                <w:rFonts w:ascii="Times New Roman" w:hAnsi="Times New Roman"/>
                <w:b/>
              </w:rPr>
              <w:t>Deliberação nº 26/2016 – arquivamento da denúncia nº 176906/2014;</w:t>
            </w:r>
            <w:r w:rsidR="00A92CD0">
              <w:rPr>
                <w:rFonts w:ascii="Times New Roman" w:hAnsi="Times New Roman"/>
                <w:b/>
              </w:rPr>
              <w:t xml:space="preserve"> </w:t>
            </w:r>
            <w:r w:rsidR="00A92CD0" w:rsidRPr="00A92CD0">
              <w:rPr>
                <w:rFonts w:ascii="Times New Roman" w:hAnsi="Times New Roman"/>
              </w:rPr>
              <w:t>Foi devidamente a</w:t>
            </w:r>
            <w:r w:rsidR="00A92CD0" w:rsidRPr="00A92CD0">
              <w:rPr>
                <w:rFonts w:ascii="Times New Roman" w:hAnsi="Times New Roman"/>
              </w:rPr>
              <w:t>s</w:t>
            </w:r>
            <w:r w:rsidR="00A92CD0" w:rsidRPr="00A92CD0">
              <w:rPr>
                <w:rFonts w:ascii="Times New Roman" w:hAnsi="Times New Roman"/>
              </w:rPr>
              <w:t>sinada essa deliberação, referente a</w:t>
            </w:r>
            <w:r w:rsidR="00697204">
              <w:rPr>
                <w:rFonts w:ascii="Times New Roman" w:hAnsi="Times New Roman"/>
              </w:rPr>
              <w:t>o</w:t>
            </w:r>
            <w:r w:rsidR="00A92CD0" w:rsidRPr="00A92CD0">
              <w:rPr>
                <w:rFonts w:ascii="Times New Roman" w:hAnsi="Times New Roman"/>
              </w:rPr>
              <w:t xml:space="preserve"> analisado na reunião anterior.</w:t>
            </w:r>
            <w:r w:rsidR="00A92CD0">
              <w:rPr>
                <w:rFonts w:ascii="Times New Roman" w:hAnsi="Times New Roman"/>
                <w:b/>
              </w:rPr>
              <w:t xml:space="preserve"> </w:t>
            </w:r>
          </w:p>
          <w:p w:rsidR="005D26E0" w:rsidRPr="00696C9E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696C9E">
              <w:rPr>
                <w:rFonts w:ascii="Times New Roman" w:hAnsi="Times New Roman"/>
                <w:b/>
              </w:rPr>
              <w:t>Atualização referente ao Processo SICCAU nº 158813/2014 – Catedral de Vacaria;</w:t>
            </w:r>
          </w:p>
          <w:p w:rsidR="0070162F" w:rsidRPr="00D8113C" w:rsidRDefault="00697204" w:rsidP="0070162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item será</w:t>
            </w:r>
            <w:r w:rsidR="0070162F">
              <w:rPr>
                <w:rFonts w:ascii="Times New Roman" w:hAnsi="Times New Roman"/>
              </w:rPr>
              <w:t xml:space="preserve"> </w:t>
            </w:r>
            <w:proofErr w:type="spellStart"/>
            <w:r w:rsidR="0070162F">
              <w:rPr>
                <w:rFonts w:ascii="Times New Roman" w:hAnsi="Times New Roman"/>
              </w:rPr>
              <w:t>repautado</w:t>
            </w:r>
            <w:proofErr w:type="spellEnd"/>
            <w:r w:rsidR="0070162F">
              <w:rPr>
                <w:rFonts w:ascii="Times New Roman" w:hAnsi="Times New Roman"/>
              </w:rPr>
              <w:t xml:space="preserve"> devido à ausência do Cons. Oritz, que solicitou a informação.</w:t>
            </w:r>
          </w:p>
          <w:p w:rsidR="00D823F3" w:rsidRDefault="00696C9E" w:rsidP="00D823F3">
            <w:pPr>
              <w:pStyle w:val="Ttulo2"/>
              <w:pBdr>
                <w:bottom w:val="single" w:sz="6" w:space="11" w:color="CCCCCC"/>
              </w:pBdr>
              <w:shd w:val="clear" w:color="auto" w:fill="FFFFFF"/>
              <w:spacing w:before="0" w:line="390" w:lineRule="atLeast"/>
              <w:ind w:left="300" w:right="30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696C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5.4.</w:t>
            </w:r>
            <w:proofErr w:type="gramEnd"/>
            <w:r w:rsidR="005D26E0" w:rsidRPr="00696C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Solicitação do </w:t>
            </w:r>
            <w:proofErr w:type="spellStart"/>
            <w:r w:rsidR="005D26E0" w:rsidRPr="00696C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Arq</w:t>
            </w:r>
            <w:proofErr w:type="spellEnd"/>
            <w:r w:rsidR="005D26E0" w:rsidRPr="00696C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 Urb. Cristiano Horn referente a exigências do Corpo de Bombe</w:t>
            </w:r>
            <w:r w:rsidR="005D26E0" w:rsidRPr="00696C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</w:t>
            </w:r>
            <w:r w:rsidR="005D26E0" w:rsidRPr="00696C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ros de Estrela para renovação de APPCI</w:t>
            </w:r>
            <w:r w:rsidR="005D26E0" w:rsidRPr="00696C9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;</w:t>
            </w:r>
            <w:r w:rsidR="008B15DF" w:rsidRPr="00696C9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A Ger</w:t>
            </w:r>
            <w:r w:rsidR="00B15E2A" w:rsidRPr="00696C9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ê</w:t>
            </w:r>
            <w:r w:rsidR="008B15DF" w:rsidRPr="00696C9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ncia</w:t>
            </w:r>
            <w:r w:rsidR="00B15E2A" w:rsidRPr="00696C9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T</w:t>
            </w:r>
            <w:r w:rsidR="008B15DF" w:rsidRPr="00696C9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écnica deve elaborar uma resposta i</w:t>
            </w:r>
            <w:r w:rsidR="008B15DF" w:rsidRPr="00696C9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n</w:t>
            </w:r>
            <w:r w:rsidR="008B15DF" w:rsidRPr="00696C9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lastRenderedPageBreak/>
              <w:t>formando</w:t>
            </w:r>
            <w:r w:rsidR="00B15E2A" w:rsidRPr="00696C9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525352" w:rsidRPr="00696C9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que </w:t>
            </w:r>
            <w:r w:rsidRPr="00696C9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a </w:t>
            </w:r>
            <w:r w:rsidRPr="00696C9E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Lei Complementar Nº 14924 DE 22/09/2016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, que </w:t>
            </w:r>
            <w:r w:rsidR="0069720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“</w:t>
            </w:r>
            <w:r w:rsidR="000801EE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altera a Lei Complementar nº 14.376, de 26 de dezembro de 2013, que estabelece normas sobre Segurança, Preve</w:t>
            </w:r>
            <w:r w:rsidR="000801EE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</w:t>
            </w:r>
            <w:r w:rsidR="000801EE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ção e Proteção contra Incêndios nas edificações”, </w:t>
            </w:r>
            <w:r w:rsidR="00525352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prevê que o Certificado de Licenci</w:t>
            </w:r>
            <w:r w:rsidR="00525352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</w:t>
            </w:r>
            <w:r w:rsidR="00525352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mento do Corpo de Bombeiros será renovado sem a exigência de apresentação de RRT ou ART, enquanto a edificação não sofrer alterações.</w:t>
            </w:r>
            <w:r w:rsidR="00974F1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B15E2A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A Cons. Rosana </w:t>
            </w:r>
            <w:r w:rsidR="00974F1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Oppitz </w:t>
            </w:r>
            <w:r w:rsidR="00B15E2A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sugere, além </w:t>
            </w:r>
            <w:r w:rsidR="00697204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disso, informar</w:t>
            </w:r>
            <w:r w:rsidR="00974F1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sobre essa exigência de Estrela com o </w:t>
            </w:r>
            <w:r w:rsidR="008B15DF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Comandante Estev</w:t>
            </w:r>
            <w:r w:rsidR="00B15E2A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do Comando Estadual do Corpo de Bombeiros</w:t>
            </w:r>
            <w:r w:rsidR="008B15DF" w:rsidRPr="00696C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697204" w:rsidRPr="00697204" w:rsidRDefault="00D823F3" w:rsidP="00697204">
            <w:pPr>
              <w:pStyle w:val="Ttulo2"/>
              <w:pBdr>
                <w:bottom w:val="single" w:sz="6" w:space="11" w:color="CCCCCC"/>
              </w:pBdr>
              <w:shd w:val="clear" w:color="auto" w:fill="FFFFFF"/>
              <w:tabs>
                <w:tab w:val="left" w:pos="6390"/>
              </w:tabs>
              <w:spacing w:before="0" w:line="390" w:lineRule="atLeast"/>
              <w:ind w:left="300" w:right="30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3F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5.5. </w:t>
            </w:r>
            <w:r w:rsidR="005D26E0" w:rsidRPr="00D823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Planilha de </w:t>
            </w:r>
            <w:r w:rsidR="006972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acompanhamento das ações da CEP;</w:t>
            </w:r>
          </w:p>
          <w:p w:rsidR="00D823F3" w:rsidRDefault="003D4DD4" w:rsidP="003D4DD4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Os itens “em andamento” foram lidos e, após esclarecimento e análise do desenvolvimento das atividades, foram dados os devidos encaminhamentos. </w:t>
            </w:r>
            <w:r w:rsidR="00D823F3">
              <w:rPr>
                <w:rFonts w:ascii="Times New Roman" w:hAnsi="Times New Roman"/>
              </w:rPr>
              <w:t xml:space="preserve">O Coordenador solicitou que o item seja </w:t>
            </w:r>
            <w:proofErr w:type="spellStart"/>
            <w:r w:rsidRPr="00D823F3">
              <w:rPr>
                <w:rFonts w:ascii="Times New Roman" w:hAnsi="Times New Roman"/>
              </w:rPr>
              <w:t>repautado</w:t>
            </w:r>
            <w:proofErr w:type="spellEnd"/>
            <w:r w:rsidRPr="00D823F3">
              <w:rPr>
                <w:rFonts w:ascii="Times New Roman" w:hAnsi="Times New Roman"/>
              </w:rPr>
              <w:t xml:space="preserve"> para avaliar</w:t>
            </w:r>
            <w:r w:rsidR="00D823F3" w:rsidRPr="00D823F3">
              <w:rPr>
                <w:rFonts w:ascii="Times New Roman" w:hAnsi="Times New Roman"/>
              </w:rPr>
              <w:t xml:space="preserve"> na próxima reunião</w:t>
            </w:r>
            <w:r w:rsidRPr="00D823F3">
              <w:rPr>
                <w:rFonts w:ascii="Times New Roman" w:hAnsi="Times New Roman"/>
              </w:rPr>
              <w:t xml:space="preserve"> as atividades que não foram iniciadas</w:t>
            </w:r>
            <w:r w:rsidR="00D823F3" w:rsidRPr="00D823F3">
              <w:rPr>
                <w:rFonts w:ascii="Times New Roman" w:hAnsi="Times New Roman"/>
              </w:rPr>
              <w:t>.</w:t>
            </w:r>
          </w:p>
          <w:p w:rsidR="004F30E8" w:rsidRPr="00AE2C9F" w:rsidRDefault="004F30E8" w:rsidP="00D823F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</w:p>
        </w:tc>
      </w:tr>
      <w:tr w:rsidR="005F69A0" w:rsidRPr="004B2550" w:rsidTr="00812BE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DC1C6D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Enviar o Ofício Circular CAU/BR nº 050-2016- PR para os conselheiros.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DC1C6D" w:rsidP="0070162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Gerente </w:t>
            </w:r>
            <w:r w:rsidR="0070162F">
              <w:rPr>
                <w:rFonts w:ascii="Times New Roman" w:hAnsi="Times New Roman" w:cs="Times New Roman"/>
              </w:rPr>
              <w:t>Técnica</w:t>
            </w:r>
          </w:p>
        </w:tc>
      </w:tr>
      <w:tr w:rsidR="0070162F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2F" w:rsidRDefault="00D823F3" w:rsidP="00812BE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2F" w:rsidRDefault="0070162F" w:rsidP="0070162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Repautar o item 5.3.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2F" w:rsidRDefault="0070162F" w:rsidP="00812BE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70162F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2F" w:rsidRDefault="00D823F3" w:rsidP="00812BE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2F" w:rsidRDefault="00812BEB" w:rsidP="00C1308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Enviar resposta </w:t>
            </w:r>
            <w:r w:rsidR="009A6234">
              <w:rPr>
                <w:rFonts w:ascii="Times New Roman" w:hAnsi="Times New Roman" w:cs="Times New Roman"/>
              </w:rPr>
              <w:t>ao arq. Cristiano Horn e contatar Comandante Estevam.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2F" w:rsidRDefault="009A6234" w:rsidP="00812BE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Técnica</w:t>
            </w:r>
          </w:p>
        </w:tc>
      </w:tr>
      <w:tr w:rsidR="0070162F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2F" w:rsidRDefault="00D823F3" w:rsidP="00812BE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2F" w:rsidRDefault="00D823F3" w:rsidP="00C1308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Repautar a Planilha de Providências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2F" w:rsidRDefault="00D823F3" w:rsidP="00812BE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5F69A0" w:rsidRPr="004B2550" w:rsidTr="00B47810">
        <w:trPr>
          <w:trHeight w:val="248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5F69A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Publicações:</w:t>
            </w:r>
          </w:p>
        </w:tc>
      </w:tr>
      <w:tr w:rsidR="005F69A0" w:rsidRPr="004B2550" w:rsidTr="00812BEB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D26E0" w:rsidRPr="005D26E0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5D26E0">
              <w:rPr>
                <w:rFonts w:ascii="Times New Roman" w:hAnsi="Times New Roman"/>
              </w:rPr>
              <w:t>CAU Mais Perto é pauta no Uma Tarde no CAU/RS</w:t>
            </w:r>
          </w:p>
          <w:p w:rsidR="005D26E0" w:rsidRPr="00D8113C" w:rsidRDefault="00AF15F5" w:rsidP="005D26E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9" w:history="1">
              <w:r w:rsidR="005D26E0" w:rsidRPr="00D8113C">
                <w:rPr>
                  <w:rFonts w:ascii="Times New Roman" w:hAnsi="Times New Roman"/>
                </w:rPr>
                <w:t>http://www.caurs.gov.br/?p=19823</w:t>
              </w:r>
            </w:hyperlink>
          </w:p>
          <w:p w:rsidR="005D26E0" w:rsidRPr="00D8113C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D8113C">
              <w:rPr>
                <w:rFonts w:ascii="Times New Roman" w:hAnsi="Times New Roman"/>
              </w:rPr>
              <w:t>CAU Mais Perto – Confira local de parada e atividades em Santa Cruz do Sul</w:t>
            </w:r>
          </w:p>
          <w:p w:rsidR="005D26E0" w:rsidRPr="00D8113C" w:rsidRDefault="00AF15F5" w:rsidP="005D26E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0" w:history="1">
              <w:r w:rsidR="005D26E0" w:rsidRPr="00D8113C">
                <w:rPr>
                  <w:rFonts w:ascii="Times New Roman" w:hAnsi="Times New Roman"/>
                </w:rPr>
                <w:t>http://www.caurs.gov.br/?p=19826</w:t>
              </w:r>
            </w:hyperlink>
          </w:p>
          <w:p w:rsidR="005D26E0" w:rsidRPr="00D8113C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D8113C">
              <w:rPr>
                <w:rFonts w:ascii="Times New Roman" w:hAnsi="Times New Roman"/>
              </w:rPr>
              <w:t>CAU Mais Perto – Confira local de parada e atividades em Ijuí</w:t>
            </w:r>
          </w:p>
          <w:p w:rsidR="005D26E0" w:rsidRPr="00D8113C" w:rsidRDefault="00AF15F5" w:rsidP="005D26E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1" w:history="1">
              <w:r w:rsidR="005D26E0" w:rsidRPr="00D8113C">
                <w:rPr>
                  <w:rFonts w:ascii="Times New Roman" w:hAnsi="Times New Roman"/>
                </w:rPr>
                <w:t>http://www.caurs.gov.br/?p=19878</w:t>
              </w:r>
            </w:hyperlink>
          </w:p>
          <w:p w:rsidR="005D26E0" w:rsidRPr="00D8113C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D8113C">
              <w:rPr>
                <w:rFonts w:ascii="Times New Roman" w:hAnsi="Times New Roman"/>
              </w:rPr>
              <w:t>CAU Mais Perto – Saiba mais sobre cidades contempladas e ações realizadas em 2016</w:t>
            </w:r>
          </w:p>
          <w:p w:rsidR="005D26E0" w:rsidRPr="00D8113C" w:rsidRDefault="00AF15F5" w:rsidP="005D26E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2" w:history="1">
              <w:r w:rsidR="005D26E0" w:rsidRPr="00D8113C">
                <w:rPr>
                  <w:rFonts w:ascii="Times New Roman" w:hAnsi="Times New Roman"/>
                </w:rPr>
                <w:t>http://www.caurs.gov.br/?p=19944</w:t>
              </w:r>
            </w:hyperlink>
          </w:p>
          <w:p w:rsidR="005D26E0" w:rsidRPr="00D8113C" w:rsidRDefault="005D26E0" w:rsidP="005D26E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D8113C">
              <w:rPr>
                <w:rFonts w:ascii="Times New Roman" w:hAnsi="Times New Roman"/>
              </w:rPr>
              <w:t>CAU Mais Perto – Confira local de parada e atividades em Bagé</w:t>
            </w:r>
          </w:p>
          <w:p w:rsidR="005D26E0" w:rsidRPr="00D8113C" w:rsidRDefault="00AF15F5" w:rsidP="005D26E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3" w:history="1">
              <w:r w:rsidR="005D26E0" w:rsidRPr="00D8113C">
                <w:rPr>
                  <w:rFonts w:ascii="Times New Roman" w:hAnsi="Times New Roman"/>
                </w:rPr>
                <w:t>http://www.caurs.gov.br/?p=19978</w:t>
              </w:r>
            </w:hyperlink>
          </w:p>
          <w:p w:rsidR="005F69A0" w:rsidRPr="00AE2C9F" w:rsidRDefault="000A3E40" w:rsidP="00AE2C9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conselheiras Silvia e Rosana manifestaram sua estranheza por não haver menção à CEP na d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vulgação do CAU Mais Perto. </w:t>
            </w:r>
          </w:p>
        </w:tc>
      </w:tr>
      <w:tr w:rsidR="005F69A0" w:rsidRPr="004B2550" w:rsidTr="00812BE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BB7482" w:rsidP="00812BEB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BB7482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</w:t>
            </w:r>
          </w:p>
        </w:tc>
      </w:tr>
      <w:tr w:rsidR="005F69A0" w:rsidRPr="004B2550" w:rsidTr="00812BE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812BEB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D6167" w:rsidRDefault="001D6167" w:rsidP="006561A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240CA">
              <w:rPr>
                <w:rFonts w:ascii="Times New Roman" w:hAnsi="Times New Roman"/>
              </w:rPr>
              <w:t xml:space="preserve">O Presidente Joaquim informou que </w:t>
            </w:r>
            <w:r w:rsidR="00A844DB">
              <w:rPr>
                <w:rFonts w:ascii="Times New Roman" w:hAnsi="Times New Roman"/>
              </w:rPr>
              <w:t>recebeu do CAU/PR a informação sobre o</w:t>
            </w:r>
            <w:r w:rsidR="006561A0">
              <w:rPr>
                <w:rFonts w:ascii="Times New Roman" w:hAnsi="Times New Roman"/>
              </w:rPr>
              <w:t xml:space="preserve"> Seminário</w:t>
            </w:r>
            <w:r w:rsidR="00B240CA">
              <w:rPr>
                <w:rFonts w:ascii="Times New Roman" w:hAnsi="Times New Roman"/>
              </w:rPr>
              <w:t xml:space="preserve"> </w:t>
            </w:r>
            <w:r w:rsidR="006561A0">
              <w:rPr>
                <w:rFonts w:ascii="Times New Roman" w:hAnsi="Times New Roman"/>
              </w:rPr>
              <w:t>H</w:t>
            </w:r>
            <w:r w:rsidR="006561A0">
              <w:rPr>
                <w:rFonts w:ascii="Times New Roman" w:hAnsi="Times New Roman"/>
              </w:rPr>
              <w:t>a</w:t>
            </w:r>
            <w:r w:rsidR="006561A0">
              <w:rPr>
                <w:rFonts w:ascii="Times New Roman" w:hAnsi="Times New Roman"/>
              </w:rPr>
              <w:lastRenderedPageBreak/>
              <w:t xml:space="preserve">bitat III, </w:t>
            </w:r>
            <w:r w:rsidR="00B240CA">
              <w:rPr>
                <w:rFonts w:ascii="Times New Roman" w:hAnsi="Times New Roman"/>
              </w:rPr>
              <w:t>em Curitiba</w:t>
            </w:r>
            <w:r w:rsidR="00A844DB">
              <w:rPr>
                <w:rFonts w:ascii="Times New Roman" w:hAnsi="Times New Roman"/>
              </w:rPr>
              <w:t>,</w:t>
            </w:r>
            <w:r w:rsidR="00B240CA">
              <w:rPr>
                <w:rFonts w:ascii="Times New Roman" w:hAnsi="Times New Roman"/>
              </w:rPr>
              <w:t xml:space="preserve"> para o </w:t>
            </w:r>
            <w:r w:rsidR="00F63BF9">
              <w:rPr>
                <w:rFonts w:ascii="Times New Roman" w:hAnsi="Times New Roman"/>
              </w:rPr>
              <w:t>qual foram</w:t>
            </w:r>
            <w:r w:rsidR="00B240CA">
              <w:rPr>
                <w:rFonts w:ascii="Times New Roman" w:hAnsi="Times New Roman"/>
              </w:rPr>
              <w:t xml:space="preserve"> con</w:t>
            </w:r>
            <w:r w:rsidR="00F63BF9">
              <w:rPr>
                <w:rFonts w:ascii="Times New Roman" w:hAnsi="Times New Roman"/>
              </w:rPr>
              <w:t>vidadas as Comissões- CEP e CEF. O evento oco</w:t>
            </w:r>
            <w:r w:rsidR="00F63BF9">
              <w:rPr>
                <w:rFonts w:ascii="Times New Roman" w:hAnsi="Times New Roman"/>
              </w:rPr>
              <w:t>r</w:t>
            </w:r>
            <w:r w:rsidR="00F63BF9">
              <w:rPr>
                <w:rFonts w:ascii="Times New Roman" w:hAnsi="Times New Roman"/>
              </w:rPr>
              <w:t>rerá n</w:t>
            </w:r>
            <w:r w:rsidR="00B240CA">
              <w:rPr>
                <w:rFonts w:ascii="Times New Roman" w:hAnsi="Times New Roman"/>
              </w:rPr>
              <w:t>os dias 27 e 28 de outubro.</w:t>
            </w:r>
            <w:r w:rsidR="00F63BF9">
              <w:rPr>
                <w:rFonts w:ascii="Times New Roman" w:hAnsi="Times New Roman"/>
              </w:rPr>
              <w:t xml:space="preserve"> O Presidente s</w:t>
            </w:r>
            <w:r w:rsidR="00B240CA" w:rsidRPr="00574554">
              <w:rPr>
                <w:rFonts w:ascii="Times New Roman" w:hAnsi="Times New Roman"/>
              </w:rPr>
              <w:t>olicitou a indicação de dois conselheiros para participarem</w:t>
            </w:r>
            <w:r w:rsidR="00B240CA">
              <w:rPr>
                <w:rFonts w:ascii="Times New Roman" w:hAnsi="Times New Roman"/>
              </w:rPr>
              <w:t xml:space="preserve">. </w:t>
            </w:r>
            <w:r w:rsidR="006561A0">
              <w:rPr>
                <w:rFonts w:ascii="Times New Roman" w:hAnsi="Times New Roman"/>
              </w:rPr>
              <w:t xml:space="preserve">O evento trata de instrumentos legais referentes ao clima, </w:t>
            </w:r>
            <w:r w:rsidR="00F63BF9">
              <w:rPr>
                <w:rFonts w:ascii="Times New Roman" w:hAnsi="Times New Roman"/>
              </w:rPr>
              <w:t>cidades, criação</w:t>
            </w:r>
            <w:r w:rsidR="006561A0">
              <w:rPr>
                <w:rFonts w:ascii="Times New Roman" w:hAnsi="Times New Roman"/>
              </w:rPr>
              <w:t xml:space="preserve"> de subsídios para introduzir nos planos diretores. </w:t>
            </w:r>
            <w:r w:rsidR="00F63BF9">
              <w:rPr>
                <w:rFonts w:ascii="Times New Roman" w:hAnsi="Times New Roman"/>
              </w:rPr>
              <w:t>Estará presente</w:t>
            </w:r>
            <w:r w:rsidR="00A844DB">
              <w:rPr>
                <w:rFonts w:ascii="Times New Roman" w:hAnsi="Times New Roman"/>
              </w:rPr>
              <w:t xml:space="preserve"> um palestrante </w:t>
            </w:r>
            <w:r w:rsidR="006561A0">
              <w:rPr>
                <w:rFonts w:ascii="Times New Roman" w:hAnsi="Times New Roman"/>
              </w:rPr>
              <w:t>da ONU</w:t>
            </w:r>
            <w:r w:rsidR="00F63BF9">
              <w:rPr>
                <w:rFonts w:ascii="Times New Roman" w:hAnsi="Times New Roman"/>
              </w:rPr>
              <w:t xml:space="preserve"> </w:t>
            </w:r>
            <w:r w:rsidR="006561A0">
              <w:rPr>
                <w:rFonts w:ascii="Times New Roman" w:hAnsi="Times New Roman"/>
              </w:rPr>
              <w:t>- vice-presidente internacional do programa de cidades da ONU</w:t>
            </w:r>
            <w:r w:rsidR="00F63BF9">
              <w:rPr>
                <w:rFonts w:ascii="Times New Roman" w:hAnsi="Times New Roman"/>
              </w:rPr>
              <w:t xml:space="preserve">, bem como </w:t>
            </w:r>
            <w:r w:rsidR="006561A0">
              <w:rPr>
                <w:rFonts w:ascii="Times New Roman" w:hAnsi="Times New Roman"/>
              </w:rPr>
              <w:t>Ernesto Galindo</w:t>
            </w:r>
            <w:r w:rsidR="00A844DB">
              <w:rPr>
                <w:rFonts w:ascii="Times New Roman" w:hAnsi="Times New Roman"/>
              </w:rPr>
              <w:t xml:space="preserve"> e</w:t>
            </w:r>
            <w:r w:rsidR="006561A0">
              <w:rPr>
                <w:rFonts w:ascii="Times New Roman" w:hAnsi="Times New Roman"/>
              </w:rPr>
              <w:t xml:space="preserve"> R</w:t>
            </w:r>
            <w:r w:rsidR="006561A0">
              <w:rPr>
                <w:rFonts w:ascii="Times New Roman" w:hAnsi="Times New Roman"/>
              </w:rPr>
              <w:t>o</w:t>
            </w:r>
            <w:r w:rsidR="006561A0">
              <w:rPr>
                <w:rFonts w:ascii="Times New Roman" w:hAnsi="Times New Roman"/>
              </w:rPr>
              <w:t xml:space="preserve">berto </w:t>
            </w:r>
            <w:proofErr w:type="spellStart"/>
            <w:r w:rsidR="006561A0">
              <w:rPr>
                <w:rFonts w:ascii="Times New Roman" w:hAnsi="Times New Roman"/>
              </w:rPr>
              <w:t>Montezuma</w:t>
            </w:r>
            <w:proofErr w:type="spellEnd"/>
            <w:r w:rsidR="006561A0">
              <w:rPr>
                <w:rFonts w:ascii="Times New Roman" w:hAnsi="Times New Roman"/>
              </w:rPr>
              <w:t xml:space="preserve">.   </w:t>
            </w:r>
          </w:p>
          <w:p w:rsidR="003D4DD4" w:rsidRDefault="000B668C" w:rsidP="003D4DD4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Cons. Nino Roberto trouxe um questionamento de profissional de Passo Fundo. </w:t>
            </w:r>
            <w:r w:rsidR="00574554">
              <w:rPr>
                <w:rFonts w:ascii="Times New Roman" w:hAnsi="Times New Roman"/>
              </w:rPr>
              <w:t>Os demais conselheiros orientaram a que ela denuncie utilizando o SICCAU, para acionar a Fiscalização.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D4DD4" w:rsidRPr="003D4DD4" w:rsidRDefault="00B22BD7" w:rsidP="00B22BD7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Tendo conhecimento de que o tema do Seminário da CEF será a extensão universitária, os conselheiros decidiram solicitar àquela Comissão a sua participação no evento, mediante co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vocação, por julgarem ser um assunto pertinente à </w:t>
            </w:r>
            <w:r w:rsidR="003D4DD4">
              <w:rPr>
                <w:rFonts w:ascii="Times New Roman" w:hAnsi="Times New Roman"/>
              </w:rPr>
              <w:t>Comissão de Exercício Profissional.</w:t>
            </w:r>
          </w:p>
        </w:tc>
      </w:tr>
      <w:tr w:rsidR="005F69A0" w:rsidRPr="004B2550" w:rsidTr="00812BE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B31474" w:rsidP="000B019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4DD4">
              <w:rPr>
                <w:rFonts w:ascii="Times New Roman" w:hAnsi="Times New Roman" w:cs="Times New Roman"/>
              </w:rPr>
              <w:t>Elaborar memorando para solicitar participação da CEP no Seminário da CEF com os coordenad</w:t>
            </w:r>
            <w:r w:rsidR="003D4DD4">
              <w:rPr>
                <w:rFonts w:ascii="Times New Roman" w:hAnsi="Times New Roman" w:cs="Times New Roman"/>
              </w:rPr>
              <w:t>o</w:t>
            </w:r>
            <w:r w:rsidR="003D4DD4">
              <w:rPr>
                <w:rFonts w:ascii="Times New Roman" w:hAnsi="Times New Roman" w:cs="Times New Roman"/>
              </w:rPr>
              <w:t>res de curso.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22465" w:rsidP="00812BE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A844DB" w:rsidRPr="004B2550" w:rsidTr="00812BE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DB" w:rsidRDefault="00A844DB" w:rsidP="00812BE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DB" w:rsidRDefault="00A844DB" w:rsidP="00A844D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memorando indicando os conselheiros Pedone, Rosana e Decó para o Seminário Habitat III, em Curitiba.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DB" w:rsidRDefault="00A844DB" w:rsidP="00812BE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 xml:space="preserve">Sílvia Monteiro </w:t>
            </w:r>
            <w:proofErr w:type="spellStart"/>
            <w:r w:rsidRPr="002C4289">
              <w:rPr>
                <w:rFonts w:ascii="Times New Roman" w:hAnsi="Times New Roman" w:cs="Times New Roman"/>
              </w:rPr>
              <w:t>Barakat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45BCA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CA" w:rsidRPr="004B2550" w:rsidRDefault="00A45BCA" w:rsidP="00A45BCA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CA" w:rsidRPr="004B2550" w:rsidRDefault="00A45BCA" w:rsidP="00A45BC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CA" w:rsidRPr="004B2550" w:rsidRDefault="00A45BCA" w:rsidP="00A45BCA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45BCA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CA" w:rsidRPr="004B2550" w:rsidRDefault="00A45BCA" w:rsidP="00A45BCA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CA" w:rsidRPr="004B2550" w:rsidRDefault="00A45BCA" w:rsidP="00A45BC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CA" w:rsidRPr="004B2550" w:rsidRDefault="00A45BCA" w:rsidP="00A45BCA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45BCA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CA" w:rsidRPr="004B2550" w:rsidRDefault="00A45BCA" w:rsidP="00A45BCA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A7B24">
              <w:rPr>
                <w:rFonts w:ascii="Times New Roman" w:eastAsia="Times New Roman" w:hAnsi="Times New Roman"/>
              </w:rPr>
              <w:t xml:space="preserve">Nino Roberto </w:t>
            </w:r>
            <w:proofErr w:type="spellStart"/>
            <w:r w:rsidRPr="002A7B24">
              <w:rPr>
                <w:rFonts w:ascii="Times New Roman" w:eastAsia="Times New Roman" w:hAnsi="Times New Roman"/>
              </w:rPr>
              <w:t>Schleder</w:t>
            </w:r>
            <w:proofErr w:type="spellEnd"/>
            <w:r w:rsidRPr="002A7B24">
              <w:rPr>
                <w:rFonts w:ascii="Times New Roman" w:eastAsia="Times New Roman" w:hAnsi="Times New Roman"/>
              </w:rPr>
              <w:t xml:space="preserve"> Machado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CA" w:rsidRPr="004B2550" w:rsidRDefault="00A45BCA" w:rsidP="00A45BC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BCA" w:rsidRPr="004B2550" w:rsidRDefault="00A45BCA" w:rsidP="00A45BCA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4"/>
      <w:footerReference w:type="default" r:id="rId15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FD" w:rsidRDefault="006B46FD" w:rsidP="00A021E7">
      <w:pPr>
        <w:spacing w:after="0" w:line="240" w:lineRule="auto"/>
      </w:pPr>
      <w:r>
        <w:separator/>
      </w:r>
    </w:p>
  </w:endnote>
  <w:endnote w:type="continuationSeparator" w:id="0">
    <w:p w:rsidR="006B46FD" w:rsidRDefault="006B46F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6B46FD" w:rsidRPr="005E4F36" w:rsidRDefault="006B46FD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AF15F5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6B46FD" w:rsidRPr="005E4F36" w:rsidRDefault="006B46FD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FD" w:rsidRDefault="006B46FD" w:rsidP="00A021E7">
      <w:pPr>
        <w:spacing w:after="0" w:line="240" w:lineRule="auto"/>
      </w:pPr>
      <w:r>
        <w:separator/>
      </w:r>
    </w:p>
  </w:footnote>
  <w:footnote w:type="continuationSeparator" w:id="0">
    <w:p w:rsidR="006B46FD" w:rsidRDefault="006B46FD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FD" w:rsidRDefault="006B46F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529"/>
    <w:multiLevelType w:val="multilevel"/>
    <w:tmpl w:val="9894F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E1798"/>
    <w:multiLevelType w:val="multilevel"/>
    <w:tmpl w:val="99EEC6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21EBE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13196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4A1522F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6E8690D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B665D01"/>
    <w:multiLevelType w:val="multilevel"/>
    <w:tmpl w:val="05BEC8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9"/>
  </w:num>
  <w:num w:numId="4">
    <w:abstractNumId w:val="43"/>
  </w:num>
  <w:num w:numId="5">
    <w:abstractNumId w:val="26"/>
  </w:num>
  <w:num w:numId="6">
    <w:abstractNumId w:val="30"/>
  </w:num>
  <w:num w:numId="7">
    <w:abstractNumId w:val="13"/>
  </w:num>
  <w:num w:numId="8">
    <w:abstractNumId w:val="22"/>
  </w:num>
  <w:num w:numId="9">
    <w:abstractNumId w:val="24"/>
  </w:num>
  <w:num w:numId="10">
    <w:abstractNumId w:val="20"/>
  </w:num>
  <w:num w:numId="11">
    <w:abstractNumId w:val="18"/>
  </w:num>
  <w:num w:numId="12">
    <w:abstractNumId w:val="16"/>
  </w:num>
  <w:num w:numId="13">
    <w:abstractNumId w:val="27"/>
  </w:num>
  <w:num w:numId="14">
    <w:abstractNumId w:val="38"/>
  </w:num>
  <w:num w:numId="15">
    <w:abstractNumId w:val="31"/>
  </w:num>
  <w:num w:numId="16">
    <w:abstractNumId w:val="35"/>
  </w:num>
  <w:num w:numId="17">
    <w:abstractNumId w:val="11"/>
  </w:num>
  <w:num w:numId="18">
    <w:abstractNumId w:val="6"/>
  </w:num>
  <w:num w:numId="19">
    <w:abstractNumId w:val="7"/>
  </w:num>
  <w:num w:numId="20">
    <w:abstractNumId w:val="15"/>
  </w:num>
  <w:num w:numId="21">
    <w:abstractNumId w:val="19"/>
  </w:num>
  <w:num w:numId="22">
    <w:abstractNumId w:val="2"/>
  </w:num>
  <w:num w:numId="23">
    <w:abstractNumId w:val="12"/>
  </w:num>
  <w:num w:numId="24">
    <w:abstractNumId w:val="25"/>
  </w:num>
  <w:num w:numId="25">
    <w:abstractNumId w:val="28"/>
  </w:num>
  <w:num w:numId="26">
    <w:abstractNumId w:val="4"/>
  </w:num>
  <w:num w:numId="27">
    <w:abstractNumId w:val="33"/>
  </w:num>
  <w:num w:numId="28">
    <w:abstractNumId w:val="21"/>
  </w:num>
  <w:num w:numId="29">
    <w:abstractNumId w:val="34"/>
  </w:num>
  <w:num w:numId="30">
    <w:abstractNumId w:val="14"/>
  </w:num>
  <w:num w:numId="31">
    <w:abstractNumId w:val="23"/>
  </w:num>
  <w:num w:numId="32">
    <w:abstractNumId w:val="1"/>
  </w:num>
  <w:num w:numId="33">
    <w:abstractNumId w:val="42"/>
  </w:num>
  <w:num w:numId="34">
    <w:abstractNumId w:val="10"/>
  </w:num>
  <w:num w:numId="35">
    <w:abstractNumId w:val="3"/>
  </w:num>
  <w:num w:numId="36">
    <w:abstractNumId w:val="41"/>
  </w:num>
  <w:num w:numId="37">
    <w:abstractNumId w:val="17"/>
  </w:num>
  <w:num w:numId="38">
    <w:abstractNumId w:val="32"/>
  </w:num>
  <w:num w:numId="39">
    <w:abstractNumId w:val="0"/>
  </w:num>
  <w:num w:numId="40">
    <w:abstractNumId w:val="40"/>
  </w:num>
  <w:num w:numId="41">
    <w:abstractNumId w:val="37"/>
  </w:num>
  <w:num w:numId="42">
    <w:abstractNumId w:val="36"/>
  </w:num>
  <w:num w:numId="43">
    <w:abstractNumId w:val="9"/>
  </w:num>
  <w:num w:numId="44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4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196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1EE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3E40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668C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52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57B8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1E27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644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4DD4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2E89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17FAE"/>
    <w:rsid w:val="004204A1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08E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2AE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2EB"/>
    <w:rsid w:val="004B35E6"/>
    <w:rsid w:val="004B3B69"/>
    <w:rsid w:val="004B52FF"/>
    <w:rsid w:val="004B5F9C"/>
    <w:rsid w:val="004B6042"/>
    <w:rsid w:val="004B6BC7"/>
    <w:rsid w:val="004B7082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30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465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213"/>
    <w:rsid w:val="0052531D"/>
    <w:rsid w:val="00525352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096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554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6E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1A0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C9E"/>
    <w:rsid w:val="00696F21"/>
    <w:rsid w:val="00697204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1789"/>
    <w:rsid w:val="006B240A"/>
    <w:rsid w:val="006B24AE"/>
    <w:rsid w:val="006B29E2"/>
    <w:rsid w:val="006B2EEC"/>
    <w:rsid w:val="006B3E60"/>
    <w:rsid w:val="006B3E94"/>
    <w:rsid w:val="006B3F53"/>
    <w:rsid w:val="006B467E"/>
    <w:rsid w:val="006B46FD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10A"/>
    <w:rsid w:val="0070162F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102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BEB"/>
    <w:rsid w:val="00812F4F"/>
    <w:rsid w:val="008134E9"/>
    <w:rsid w:val="00813BF5"/>
    <w:rsid w:val="00814236"/>
    <w:rsid w:val="0081454B"/>
    <w:rsid w:val="0081481D"/>
    <w:rsid w:val="00815637"/>
    <w:rsid w:val="008159D0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5DF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3B4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6D19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69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F71"/>
    <w:rsid w:val="009528CC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4F12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31B9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234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A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2"/>
    <w:rsid w:val="00A43584"/>
    <w:rsid w:val="00A4359E"/>
    <w:rsid w:val="00A4471B"/>
    <w:rsid w:val="00A44930"/>
    <w:rsid w:val="00A44C0C"/>
    <w:rsid w:val="00A4528E"/>
    <w:rsid w:val="00A4558E"/>
    <w:rsid w:val="00A457A7"/>
    <w:rsid w:val="00A45BCA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4751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37F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44DB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CD0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5C0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5F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5E2A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BD7"/>
    <w:rsid w:val="00B22EE0"/>
    <w:rsid w:val="00B22FE8"/>
    <w:rsid w:val="00B2308A"/>
    <w:rsid w:val="00B23BF6"/>
    <w:rsid w:val="00B23DB9"/>
    <w:rsid w:val="00B240CA"/>
    <w:rsid w:val="00B2479B"/>
    <w:rsid w:val="00B24E9F"/>
    <w:rsid w:val="00B252AB"/>
    <w:rsid w:val="00B25304"/>
    <w:rsid w:val="00B25664"/>
    <w:rsid w:val="00B258F3"/>
    <w:rsid w:val="00B25EA7"/>
    <w:rsid w:val="00B26291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3445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482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4AF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2AB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07AEA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51D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633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23F3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90C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1C6D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8BF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061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581"/>
    <w:rsid w:val="00E0470F"/>
    <w:rsid w:val="00E04753"/>
    <w:rsid w:val="00E04905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10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27DCC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175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70A"/>
    <w:rsid w:val="00EC5882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840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BF9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urs.gov.br/?p=1997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urs.gov.br/?p=199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urs.gov.br/?p=19878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aurs.gov.br/?p=198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urs.gov.br/?p=1982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F0B5-73EE-44DC-B573-795685C9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1869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106</cp:revision>
  <cp:lastPrinted>2016-04-06T14:49:00Z</cp:lastPrinted>
  <dcterms:created xsi:type="dcterms:W3CDTF">2016-09-15T15:58:00Z</dcterms:created>
  <dcterms:modified xsi:type="dcterms:W3CDTF">2016-10-13T13:25:00Z</dcterms:modified>
</cp:coreProperties>
</file>