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1F0119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180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1F0119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A95806">
              <w:rPr>
                <w:rFonts w:ascii="Times New Roman" w:hAnsi="Times New Roman" w:cs="Times New Roman"/>
                <w:b/>
              </w:rPr>
              <w:t>2</w:t>
            </w:r>
            <w:r w:rsidR="001F0119">
              <w:rPr>
                <w:rFonts w:ascii="Times New Roman" w:hAnsi="Times New Roman" w:cs="Times New Roman"/>
                <w:b/>
              </w:rPr>
              <w:t>8</w:t>
            </w:r>
            <w:r w:rsidR="000335F4">
              <w:rPr>
                <w:rFonts w:ascii="Times New Roman" w:hAnsi="Times New Roman" w:cs="Times New Roman"/>
                <w:b/>
              </w:rPr>
              <w:t>/07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95806" w:rsidP="00A9580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F421C9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F421C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o Conselheiro Suplente Rafael Ártico, </w:t>
            </w:r>
            <w:r w:rsidR="00F421C9" w:rsidRPr="00AE6C44">
              <w:rPr>
                <w:rFonts w:ascii="Times New Roman" w:hAnsi="Times New Roman" w:cs="Times New Roman"/>
              </w:rPr>
              <w:t>a Gerente Técnica Maríndia Izabel Girardello</w:t>
            </w:r>
            <w:r w:rsidR="00E309CE">
              <w:rPr>
                <w:rFonts w:ascii="Times New Roman" w:hAnsi="Times New Roman" w:cs="Times New Roman"/>
              </w:rPr>
              <w:t>,</w:t>
            </w:r>
            <w:r w:rsidR="003C6B2C">
              <w:rPr>
                <w:rFonts w:ascii="Times New Roman" w:hAnsi="Times New Roman" w:cs="Times New Roman"/>
              </w:rPr>
              <w:t xml:space="preserve"> </w:t>
            </w:r>
            <w:r w:rsidR="009367ED" w:rsidRPr="004B2550">
              <w:rPr>
                <w:rFonts w:ascii="Times New Roman" w:hAnsi="Times New Roman" w:cs="Times New Roman"/>
              </w:rPr>
              <w:t>o Gerente de Atendimento e Fiscalização Rodrigo Jaroseski</w:t>
            </w:r>
            <w:r w:rsidR="001616D5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367ED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517BE" w:rsidRPr="004B2550" w:rsidRDefault="00F421C9" w:rsidP="00163DED">
            <w:pPr>
              <w:shd w:val="clear" w:color="auto" w:fill="FFFFFF"/>
              <w:spacing w:line="276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1F0119">
              <w:rPr>
                <w:rFonts w:ascii="Times New Roman" w:eastAsia="Times New Roman" w:hAnsi="Times New Roman"/>
                <w:bCs/>
                <w:color w:val="000000"/>
              </w:rPr>
              <w:t>179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222DDA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222DDA">
              <w:rPr>
                <w:rFonts w:ascii="Times New Roman" w:hAnsi="Times New Roman"/>
                <w:b/>
                <w:bCs/>
                <w:color w:val="000000"/>
              </w:rPr>
              <w:t>Análise de denúncias/processos</w:t>
            </w:r>
            <w:r w:rsidR="00F33812" w:rsidRPr="00222DD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02F7D" w:rsidRPr="00163DED" w:rsidRDefault="00163DED" w:rsidP="00163DE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63DED">
              <w:rPr>
                <w:rFonts w:ascii="Times New Roman" w:eastAsia="Times New Roman" w:hAnsi="Times New Roman"/>
                <w:bCs/>
                <w:color w:val="000000"/>
              </w:rPr>
              <w:t xml:space="preserve">Processo nº 1000024865 / 2015 –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Matricial Engenharia Consultiva;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2E4346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B2550" w:rsidRPr="004B2550" w:rsidRDefault="001E61CA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0B" w:rsidRPr="00163DED" w:rsidRDefault="00BB390B" w:rsidP="00163DE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163DED">
              <w:rPr>
                <w:rFonts w:ascii="Times New Roman" w:hAnsi="Times New Roman"/>
              </w:rPr>
              <w:t>Consulta CEP: 002/2016</w:t>
            </w:r>
            <w:r w:rsidR="00276507" w:rsidRPr="00163DED">
              <w:rPr>
                <w:rFonts w:ascii="Times New Roman" w:hAnsi="Times New Roman"/>
              </w:rPr>
              <w:t>;</w:t>
            </w:r>
          </w:p>
          <w:p w:rsidR="00163DED" w:rsidRPr="00163DED" w:rsidRDefault="00163DED" w:rsidP="00163DE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Dosimetria (Participação da Assessoria Jurídica)</w:t>
            </w:r>
            <w:r>
              <w:rPr>
                <w:rFonts w:ascii="Times New Roman" w:hAnsi="Times New Roman"/>
              </w:rPr>
              <w:t>;</w:t>
            </w:r>
          </w:p>
          <w:p w:rsidR="00B20BF4" w:rsidRPr="00F421C9" w:rsidRDefault="00B20BF4" w:rsidP="005A1B94">
            <w:pPr>
              <w:pStyle w:val="PargrafodaLista"/>
              <w:shd w:val="clear" w:color="auto" w:fill="FFFFFF"/>
              <w:tabs>
                <w:tab w:val="left" w:pos="-53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222DDA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0901F7"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</w:tr>
      <w:tr w:rsidR="005A1B94" w:rsidRPr="004B2550" w:rsidTr="00C21D8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1B94" w:rsidRPr="004B2550" w:rsidRDefault="005A1B94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Gerência </w:t>
            </w:r>
            <w:r w:rsidR="004A70FB">
              <w:rPr>
                <w:rFonts w:ascii="Times New Roman" w:hAnsi="Times New Roman" w:cs="Times New Roman"/>
                <w:b/>
              </w:rPr>
              <w:t>Técnica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A1B94" w:rsidRPr="004B2550" w:rsidTr="00C21D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07" w:rsidRPr="00625CD0" w:rsidRDefault="00276507" w:rsidP="00163DED">
            <w:pPr>
              <w:shd w:val="clear" w:color="auto" w:fill="FFFFFF"/>
              <w:tabs>
                <w:tab w:val="left" w:pos="-533"/>
              </w:tabs>
              <w:spacing w:line="360" w:lineRule="auto"/>
              <w:ind w:left="31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4.1. </w:t>
            </w:r>
            <w:r w:rsidRPr="00625CD0">
              <w:rPr>
                <w:rFonts w:ascii="Times New Roman" w:hAnsi="Times New Roman"/>
                <w:bCs/>
                <w:color w:val="000000"/>
              </w:rPr>
              <w:t>Proposta de alteração da Resolução nº 67, de 05 de dezembro de 2013;</w:t>
            </w:r>
          </w:p>
          <w:p w:rsidR="00276507" w:rsidRDefault="00276507" w:rsidP="00163DED">
            <w:pPr>
              <w:shd w:val="clear" w:color="auto" w:fill="FFFFFF"/>
              <w:tabs>
                <w:tab w:val="left" w:pos="-533"/>
              </w:tabs>
              <w:spacing w:line="360" w:lineRule="auto"/>
              <w:ind w:left="31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4.2. </w:t>
            </w:r>
            <w:r w:rsidRPr="00625CD0">
              <w:rPr>
                <w:rFonts w:ascii="Times New Roman" w:hAnsi="Times New Roman"/>
                <w:bCs/>
                <w:color w:val="000000"/>
              </w:rPr>
              <w:t>Atual quantitativo de solicitações de RDA.</w:t>
            </w:r>
          </w:p>
          <w:p w:rsidR="004A70FB" w:rsidRPr="00276507" w:rsidRDefault="00276507" w:rsidP="00163DED">
            <w:pPr>
              <w:shd w:val="clear" w:color="auto" w:fill="FFFFFF"/>
              <w:tabs>
                <w:tab w:val="left" w:pos="-533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4.3. </w:t>
            </w:r>
            <w:r w:rsidRPr="002E35B7">
              <w:rPr>
                <w:rFonts w:ascii="Times New Roman" w:hAnsi="Times New Roman" w:cs="Times New Roman"/>
              </w:rPr>
              <w:t>Consulta sobre atribuições do Arquiteto e Urbanista para construção de estrutura de pontes;</w:t>
            </w:r>
          </w:p>
        </w:tc>
      </w:tr>
      <w:tr w:rsidR="005A1B94" w:rsidRPr="004B2550" w:rsidTr="00C21D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C21D8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1B94" w:rsidRPr="004B2550" w:rsidTr="00C21D8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C21D8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C21D8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C21D8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A1B94" w:rsidRPr="004B2550" w:rsidTr="00C21D8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4" w:rsidRPr="004B2550" w:rsidRDefault="005A1B94" w:rsidP="00C21D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4" w:rsidRPr="004B2550" w:rsidRDefault="005A1B94" w:rsidP="00C21D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4" w:rsidRPr="004B2550" w:rsidRDefault="005A1B94" w:rsidP="00C21D82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B5291C" w:rsidRDefault="004A70FB" w:rsidP="005A1B94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Pauta da Comissão</w:t>
            </w:r>
          </w:p>
        </w:tc>
      </w:tr>
      <w:tr w:rsidR="00906028" w:rsidRPr="004B2550" w:rsidTr="005764A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  <w:vAlign w:val="center"/>
          </w:tcPr>
          <w:p w:rsidR="00163DED" w:rsidRDefault="00163DED" w:rsidP="00163DED">
            <w:pPr>
              <w:shd w:val="clear" w:color="auto" w:fill="FFFFFF"/>
              <w:tabs>
                <w:tab w:val="left" w:pos="709"/>
              </w:tabs>
              <w:spacing w:after="200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5.1. S</w:t>
            </w:r>
            <w:r>
              <w:rPr>
                <w:rFonts w:ascii="Times New Roman" w:hAnsi="Times New Roman"/>
                <w:bCs/>
                <w:lang w:eastAsia="en-US"/>
              </w:rPr>
              <w:t xml:space="preserve">eminário de Direitos Autorais na Arquitetura e Urbanismo </w:t>
            </w:r>
            <w:r>
              <w:rPr>
                <w:rFonts w:ascii="Times New Roman" w:hAnsi="Times New Roman"/>
                <w:bCs/>
              </w:rPr>
              <w:t>sob a Ótica do Exercício e da Ética P</w:t>
            </w:r>
            <w:r w:rsidRPr="00C92696">
              <w:rPr>
                <w:rFonts w:ascii="Times New Roman" w:hAnsi="Times New Roman"/>
                <w:bCs/>
                <w:color w:val="000000"/>
              </w:rPr>
              <w:t>rofissional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276507" w:rsidRDefault="00163DED" w:rsidP="00163DED">
            <w:pPr>
              <w:shd w:val="clear" w:color="auto" w:fill="FFFFFF"/>
              <w:tabs>
                <w:tab w:val="left" w:pos="709"/>
              </w:tabs>
              <w:spacing w:after="20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5.2</w:t>
            </w:r>
            <w:r w:rsidR="00276507">
              <w:rPr>
                <w:rFonts w:ascii="Times New Roman" w:hAnsi="Times New Roman"/>
              </w:rPr>
              <w:t xml:space="preserve">. </w:t>
            </w:r>
            <w:r w:rsidR="00276507" w:rsidRPr="00625CD0">
              <w:rPr>
                <w:rFonts w:ascii="Times New Roman" w:hAnsi="Times New Roman" w:cs="Times New Roman"/>
              </w:rPr>
              <w:t>II Seminário da CEP-CAU/RS;</w:t>
            </w:r>
          </w:p>
          <w:p w:rsidR="00166B9B" w:rsidRPr="00F421C9" w:rsidRDefault="00163DED" w:rsidP="00163DED">
            <w:pPr>
              <w:shd w:val="clear" w:color="auto" w:fill="FFFFFF"/>
              <w:tabs>
                <w:tab w:val="left" w:pos="709"/>
              </w:tabs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  <w:r w:rsidR="00276507">
              <w:rPr>
                <w:rFonts w:ascii="Times New Roman" w:hAnsi="Times New Roman" w:cs="Times New Roman"/>
              </w:rPr>
              <w:t xml:space="preserve">. </w:t>
            </w:r>
            <w:r w:rsidR="00276507" w:rsidRPr="00625CD0">
              <w:rPr>
                <w:rFonts w:ascii="Times New Roman" w:hAnsi="Times New Roman" w:cs="Times New Roman"/>
              </w:rPr>
              <w:t>Profissional diplomado no exterior sem registro no CAU- Orientação Jurídica nº 028/2016;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4A70F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4A70F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4A70F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F3140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7F3140" w:rsidP="004A70F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Default="007F3140" w:rsidP="004A70F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7F3140" w:rsidP="004A70F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5A1B94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B390B" w:rsidRDefault="00BB390B" w:rsidP="00BB390B">
            <w:pPr>
              <w:shd w:val="clear" w:color="auto" w:fill="FFFFFF"/>
              <w:tabs>
                <w:tab w:val="left" w:pos="426"/>
              </w:tabs>
              <w:ind w:left="360"/>
              <w:rPr>
                <w:rFonts w:ascii="Times New Roman" w:eastAsia="Cambria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6.1. Fiscalização do CAU/RS verifica responsabilidade técnica por queda de marquise em Porto </w:t>
            </w:r>
            <w:r>
              <w:rPr>
                <w:rFonts w:ascii="Times New Roman" w:hAnsi="Times New Roman"/>
                <w:color w:val="000000"/>
              </w:rPr>
              <w:lastRenderedPageBreak/>
              <w:t>Alegre</w:t>
            </w:r>
          </w:p>
          <w:p w:rsidR="00BB390B" w:rsidRDefault="001C6F01" w:rsidP="00BB390B">
            <w:pPr>
              <w:shd w:val="clear" w:color="auto" w:fill="FFFFFF"/>
              <w:tabs>
                <w:tab w:val="left" w:pos="426"/>
              </w:tabs>
              <w:ind w:left="360"/>
              <w:rPr>
                <w:rFonts w:ascii="Times New Roman" w:hAnsi="Times New Roman"/>
                <w:color w:val="000000"/>
              </w:rPr>
            </w:pPr>
            <w:hyperlink r:id="rId9" w:history="1">
              <w:r w:rsidR="00BB390B">
                <w:rPr>
                  <w:rStyle w:val="Hyperlink"/>
                  <w:rFonts w:ascii="Times New Roman" w:hAnsi="Times New Roman"/>
                  <w:color w:val="000000"/>
                </w:rPr>
                <w:t>http://www.caurs.gov.br/?p=18824</w:t>
              </w:r>
            </w:hyperlink>
          </w:p>
          <w:p w:rsidR="00BB390B" w:rsidRDefault="00BB390B" w:rsidP="00BB390B">
            <w:pPr>
              <w:shd w:val="clear" w:color="auto" w:fill="FFFFFF"/>
              <w:tabs>
                <w:tab w:val="left" w:pos="426"/>
              </w:tabs>
              <w:ind w:left="360"/>
              <w:rPr>
                <w:rFonts w:ascii="Times New Roman" w:hAnsi="Times New Roman"/>
                <w:color w:val="000000"/>
              </w:rPr>
            </w:pPr>
          </w:p>
          <w:p w:rsidR="00BB390B" w:rsidRDefault="00BB390B" w:rsidP="00BB390B">
            <w:pPr>
              <w:shd w:val="clear" w:color="auto" w:fill="FFFFFF"/>
              <w:tabs>
                <w:tab w:val="left" w:pos="426"/>
              </w:tabs>
              <w:ind w:left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6.2. Fiscalização do CAU/RS realiza ação nas prefeituras de Cachoeirinha, Alvorada e Viamão</w:t>
            </w:r>
          </w:p>
          <w:p w:rsidR="00BB390B" w:rsidRDefault="001C6F01" w:rsidP="00BB390B">
            <w:pPr>
              <w:shd w:val="clear" w:color="auto" w:fill="FFFFFF"/>
              <w:tabs>
                <w:tab w:val="left" w:pos="426"/>
              </w:tabs>
              <w:ind w:left="360"/>
              <w:rPr>
                <w:rFonts w:ascii="Times New Roman" w:hAnsi="Times New Roman"/>
                <w:color w:val="000000"/>
              </w:rPr>
            </w:pPr>
            <w:hyperlink r:id="rId10" w:history="1">
              <w:r w:rsidR="00BB390B">
                <w:rPr>
                  <w:rStyle w:val="Hyperlink"/>
                  <w:rFonts w:ascii="Times New Roman" w:hAnsi="Times New Roman"/>
                  <w:color w:val="000000"/>
                </w:rPr>
                <w:t>http://www.caurs.gov.br/?p=18877</w:t>
              </w:r>
            </w:hyperlink>
          </w:p>
          <w:p w:rsidR="00102E4A" w:rsidRPr="00074033" w:rsidRDefault="00102E4A" w:rsidP="001C67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6028" w:rsidRPr="004B2550" w:rsidTr="000901F7">
        <w:trPr>
          <w:trHeight w:val="19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660CD" w:rsidRPr="000E7E5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1660CD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Default="001660CD" w:rsidP="009D5FD3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1660CD" w:rsidP="009D5FD3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5A1B94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66B9B" w:rsidRPr="00D968A3" w:rsidRDefault="00166B9B" w:rsidP="00166B9B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58627C">
              <w:rPr>
                <w:rFonts w:ascii="Times New Roman" w:hAnsi="Times New Roman" w:cs="Times New Roman"/>
              </w:rPr>
              <w:t>Rafael Artico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616D5">
              <w:rPr>
                <w:rFonts w:ascii="Times New Roman" w:hAnsi="Times New Roman" w:cs="Times New Roman"/>
              </w:rPr>
              <w:t>Conselheiro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1616D5">
              <w:rPr>
                <w:rFonts w:ascii="Times New Roman" w:hAnsi="Times New Roman" w:cs="Times New Roman"/>
              </w:rPr>
              <w:t>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C96EDB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1"/>
      <w:footerReference w:type="default" r:id="rId12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0C" w:rsidRDefault="000B3D0C" w:rsidP="00A021E7">
      <w:pPr>
        <w:spacing w:after="0" w:line="240" w:lineRule="auto"/>
      </w:pPr>
      <w:r>
        <w:separator/>
      </w:r>
    </w:p>
  </w:endnote>
  <w:endnote w:type="continuationSeparator" w:id="0">
    <w:p w:rsidR="000B3D0C" w:rsidRDefault="000B3D0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C6F01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0C" w:rsidRDefault="000B3D0C" w:rsidP="00A021E7">
      <w:pPr>
        <w:spacing w:after="0" w:line="240" w:lineRule="auto"/>
      </w:pPr>
      <w:r>
        <w:separator/>
      </w:r>
    </w:p>
  </w:footnote>
  <w:footnote w:type="continuationSeparator" w:id="0">
    <w:p w:rsidR="000B3D0C" w:rsidRDefault="000B3D0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21EBE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37"/>
  </w:num>
  <w:num w:numId="5">
    <w:abstractNumId w:val="24"/>
  </w:num>
  <w:num w:numId="6">
    <w:abstractNumId w:val="28"/>
  </w:num>
  <w:num w:numId="7">
    <w:abstractNumId w:val="11"/>
  </w:num>
  <w:num w:numId="8">
    <w:abstractNumId w:val="20"/>
  </w:num>
  <w:num w:numId="9">
    <w:abstractNumId w:val="22"/>
  </w:num>
  <w:num w:numId="10">
    <w:abstractNumId w:val="18"/>
  </w:num>
  <w:num w:numId="11">
    <w:abstractNumId w:val="16"/>
  </w:num>
  <w:num w:numId="12">
    <w:abstractNumId w:val="14"/>
  </w:num>
  <w:num w:numId="13">
    <w:abstractNumId w:val="25"/>
  </w:num>
  <w:num w:numId="14">
    <w:abstractNumId w:val="34"/>
  </w:num>
  <w:num w:numId="15">
    <w:abstractNumId w:val="29"/>
  </w:num>
  <w:num w:numId="16">
    <w:abstractNumId w:val="33"/>
  </w:num>
  <w:num w:numId="17">
    <w:abstractNumId w:val="9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1"/>
  </w:num>
  <w:num w:numId="23">
    <w:abstractNumId w:val="10"/>
  </w:num>
  <w:num w:numId="24">
    <w:abstractNumId w:val="23"/>
  </w:num>
  <w:num w:numId="25">
    <w:abstractNumId w:val="26"/>
  </w:num>
  <w:num w:numId="26">
    <w:abstractNumId w:val="3"/>
  </w:num>
  <w:num w:numId="27">
    <w:abstractNumId w:val="31"/>
  </w:num>
  <w:num w:numId="28">
    <w:abstractNumId w:val="19"/>
  </w:num>
  <w:num w:numId="29">
    <w:abstractNumId w:val="32"/>
  </w:num>
  <w:num w:numId="30">
    <w:abstractNumId w:val="12"/>
  </w:num>
  <w:num w:numId="31">
    <w:abstractNumId w:val="21"/>
  </w:num>
  <w:num w:numId="32">
    <w:abstractNumId w:val="0"/>
  </w:num>
  <w:num w:numId="33">
    <w:abstractNumId w:val="36"/>
  </w:num>
  <w:num w:numId="34">
    <w:abstractNumId w:val="8"/>
  </w:num>
  <w:num w:numId="35">
    <w:abstractNumId w:val="2"/>
  </w:num>
  <w:num w:numId="36">
    <w:abstractNumId w:val="35"/>
  </w:num>
  <w:num w:numId="37">
    <w:abstractNumId w:val="15"/>
  </w:num>
  <w:num w:numId="3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urs.gov.br/?p=188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188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780A-C551-4821-AF1E-A3B265E6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2016-04-06T14:49:00Z</cp:lastPrinted>
  <dcterms:created xsi:type="dcterms:W3CDTF">2016-07-28T15:50:00Z</dcterms:created>
  <dcterms:modified xsi:type="dcterms:W3CDTF">2016-07-28T15:50:00Z</dcterms:modified>
</cp:coreProperties>
</file>