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79"/>
        <w:gridCol w:w="982"/>
        <w:gridCol w:w="1417"/>
        <w:gridCol w:w="1124"/>
        <w:gridCol w:w="1105"/>
        <w:gridCol w:w="2226"/>
      </w:tblGrid>
      <w:tr w:rsidR="00020BC5" w:rsidRPr="004B41C7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4B41C7" w:rsidRDefault="00037EE4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1</w:t>
            </w:r>
            <w:r w:rsidR="00D2544F">
              <w:rPr>
                <w:rFonts w:ascii="Times New Roman" w:hAnsi="Times New Roman" w:cs="Times New Roman"/>
                <w:b/>
              </w:rPr>
              <w:t>6</w:t>
            </w:r>
            <w:r w:rsidR="00147B51">
              <w:rPr>
                <w:rFonts w:ascii="Times New Roman" w:hAnsi="Times New Roman" w:cs="Times New Roman"/>
                <w:b/>
              </w:rPr>
              <w:t>3</w:t>
            </w:r>
            <w:r w:rsidR="000C5A61" w:rsidRPr="004B41C7">
              <w:rPr>
                <w:rFonts w:ascii="Times New Roman" w:hAnsi="Times New Roman" w:cs="Times New Roman"/>
                <w:b/>
              </w:rPr>
              <w:t>ª</w:t>
            </w:r>
            <w:r w:rsidR="00020BC5" w:rsidRPr="004B41C7">
              <w:rPr>
                <w:rFonts w:ascii="Times New Roman" w:hAnsi="Times New Roman" w:cs="Times New Roman"/>
                <w:b/>
              </w:rPr>
              <w:t xml:space="preserve"> REUNIÃO DA COMISSÃO DE EXERCÍCIO PROFISSIONAL</w:t>
            </w:r>
            <w:r w:rsidR="009E47A2" w:rsidRPr="004B41C7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D64061" w:rsidRPr="004B41C7" w:rsidTr="00B43CDD">
        <w:tc>
          <w:tcPr>
            <w:tcW w:w="9333" w:type="dxa"/>
            <w:gridSpan w:val="6"/>
            <w:vAlign w:val="center"/>
          </w:tcPr>
          <w:p w:rsidR="00D64061" w:rsidRPr="004B41C7" w:rsidRDefault="00D64061" w:rsidP="00DF26F2">
            <w:pPr>
              <w:tabs>
                <w:tab w:val="left" w:pos="2400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Data: 25/02/2016</w:t>
            </w:r>
          </w:p>
        </w:tc>
      </w:tr>
      <w:tr w:rsidR="00D64061" w:rsidRPr="004B41C7" w:rsidTr="00DF26F2">
        <w:tc>
          <w:tcPr>
            <w:tcW w:w="4878" w:type="dxa"/>
            <w:gridSpan w:val="3"/>
            <w:vAlign w:val="center"/>
          </w:tcPr>
          <w:p w:rsidR="00D64061" w:rsidRPr="004B41C7" w:rsidRDefault="00D64061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 de início:</w:t>
            </w:r>
            <w:r w:rsidRPr="00D64061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455" w:type="dxa"/>
            <w:gridSpan w:val="3"/>
            <w:vAlign w:val="bottom"/>
          </w:tcPr>
          <w:p w:rsidR="00D64061" w:rsidRPr="004B41C7" w:rsidRDefault="00D64061" w:rsidP="00DF26F2">
            <w:pPr>
              <w:tabs>
                <w:tab w:val="left" w:pos="2400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 de término:</w:t>
            </w:r>
            <w:r w:rsidRPr="00D64061">
              <w:rPr>
                <w:rFonts w:ascii="Times New Roman" w:hAnsi="Times New Roman" w:cs="Times New Roman"/>
              </w:rPr>
              <w:t xml:space="preserve"> 13h</w:t>
            </w:r>
          </w:p>
        </w:tc>
      </w:tr>
      <w:tr w:rsidR="00D64061" w:rsidRPr="004B41C7" w:rsidTr="006E1FEE">
        <w:tc>
          <w:tcPr>
            <w:tcW w:w="9333" w:type="dxa"/>
            <w:gridSpan w:val="6"/>
            <w:vAlign w:val="center"/>
          </w:tcPr>
          <w:p w:rsidR="00D64061" w:rsidRPr="004B41C7" w:rsidRDefault="00D64061" w:rsidP="00DF26F2">
            <w:pPr>
              <w:tabs>
                <w:tab w:val="left" w:pos="2400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ocal</w:t>
            </w:r>
            <w:r w:rsidRPr="004B41C7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64061">
              <w:rPr>
                <w:rFonts w:ascii="Times New Roman" w:hAnsi="Times New Roman" w:cs="Times New Roman"/>
              </w:rPr>
              <w:t>Sede do CAU/RS: Rua Dona Laura, 320</w:t>
            </w:r>
            <w:r>
              <w:rPr>
                <w:rFonts w:ascii="Times New Roman" w:hAnsi="Times New Roman" w:cs="Times New Roman"/>
                <w:b/>
              </w:rPr>
              <w:t xml:space="preserve"> - </w:t>
            </w:r>
            <w:r w:rsidRPr="004B41C7">
              <w:rPr>
                <w:rFonts w:ascii="Times New Roman" w:hAnsi="Times New Roman" w:cs="Times New Roman"/>
              </w:rPr>
              <w:t xml:space="preserve">Sala de Reuniões </w:t>
            </w:r>
            <w:r>
              <w:rPr>
                <w:rFonts w:ascii="Times New Roman" w:hAnsi="Times New Roman" w:cs="Times New Roman"/>
              </w:rPr>
              <w:t>do</w:t>
            </w:r>
            <w:r w:rsidRPr="004B41C7">
              <w:rPr>
                <w:rFonts w:ascii="Times New Roman" w:hAnsi="Times New Roman" w:cs="Times New Roman"/>
              </w:rPr>
              <w:t xml:space="preserve"> 15º </w:t>
            </w:r>
            <w:proofErr w:type="gramStart"/>
            <w:r w:rsidRPr="004B41C7">
              <w:rPr>
                <w:rFonts w:ascii="Times New Roman" w:hAnsi="Times New Roman" w:cs="Times New Roman"/>
              </w:rPr>
              <w:t>andar</w:t>
            </w:r>
            <w:proofErr w:type="gramEnd"/>
            <w:r w:rsidRPr="004B41C7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9E47A2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  <w:b/>
              </w:rPr>
              <w:t>PRESENTES:</w:t>
            </w:r>
            <w:r w:rsidRPr="004B41C7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41C7" w:rsidRDefault="005D430B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</w:t>
            </w:r>
            <w:r w:rsidR="0019164B" w:rsidRPr="004B41C7">
              <w:rPr>
                <w:rFonts w:ascii="Times New Roman" w:hAnsi="Times New Roman" w:cs="Times New Roman"/>
              </w:rPr>
              <w:t xml:space="preserve"> </w:t>
            </w:r>
            <w:r w:rsidR="009D130A" w:rsidRPr="004B41C7">
              <w:rPr>
                <w:rFonts w:ascii="Times New Roman" w:hAnsi="Times New Roman" w:cs="Times New Roman"/>
              </w:rPr>
              <w:t xml:space="preserve">Coordenador Carlos Eduardo Mesquita Pedone, </w:t>
            </w:r>
            <w:r w:rsidR="00011FE6" w:rsidRPr="004B41C7">
              <w:rPr>
                <w:rFonts w:ascii="Times New Roman" w:hAnsi="Times New Roman" w:cs="Times New Roman"/>
              </w:rPr>
              <w:t xml:space="preserve">os </w:t>
            </w:r>
            <w:r w:rsidR="00493A4D">
              <w:rPr>
                <w:rFonts w:ascii="Times New Roman" w:hAnsi="Times New Roman" w:cs="Times New Roman"/>
              </w:rPr>
              <w:t>Conselheiro</w:t>
            </w:r>
            <w:r w:rsidR="00011FE6" w:rsidRPr="004B41C7">
              <w:rPr>
                <w:rFonts w:ascii="Times New Roman" w:hAnsi="Times New Roman" w:cs="Times New Roman"/>
              </w:rPr>
              <w:t>s</w:t>
            </w:r>
            <w:r w:rsidR="009D130A" w:rsidRPr="004B41C7">
              <w:rPr>
                <w:rFonts w:ascii="Times New Roman" w:hAnsi="Times New Roman" w:cs="Times New Roman"/>
              </w:rPr>
              <w:t xml:space="preserve"> </w:t>
            </w:r>
            <w:r w:rsidR="00FC289E" w:rsidRPr="004B41C7">
              <w:rPr>
                <w:rFonts w:ascii="Times New Roman" w:hAnsi="Times New Roman" w:cs="Times New Roman"/>
              </w:rPr>
              <w:t>Titulare</w:t>
            </w:r>
            <w:r w:rsidR="00B25F14" w:rsidRPr="004B41C7">
              <w:rPr>
                <w:rFonts w:ascii="Times New Roman" w:hAnsi="Times New Roman" w:cs="Times New Roman"/>
              </w:rPr>
              <w:t>s</w:t>
            </w:r>
            <w:r w:rsidR="00FC289E" w:rsidRPr="004B41C7">
              <w:rPr>
                <w:rFonts w:ascii="Times New Roman" w:hAnsi="Times New Roman" w:cs="Times New Roman"/>
              </w:rPr>
              <w:t xml:space="preserve"> Roberto Luiz </w:t>
            </w:r>
            <w:proofErr w:type="spellStart"/>
            <w:r w:rsidR="00FC289E" w:rsidRPr="004B41C7">
              <w:rPr>
                <w:rFonts w:ascii="Times New Roman" w:hAnsi="Times New Roman" w:cs="Times New Roman"/>
              </w:rPr>
              <w:t>Decó</w:t>
            </w:r>
            <w:proofErr w:type="spellEnd"/>
            <w:r w:rsidR="003B4089" w:rsidRPr="004B41C7">
              <w:rPr>
                <w:rFonts w:ascii="Times New Roman" w:hAnsi="Times New Roman" w:cs="Times New Roman"/>
              </w:rPr>
              <w:t>,</w:t>
            </w:r>
            <w:r w:rsidR="00D33A28" w:rsidRPr="004B41C7">
              <w:rPr>
                <w:rFonts w:ascii="Times New Roman" w:hAnsi="Times New Roman" w:cs="Times New Roman"/>
              </w:rPr>
              <w:t xml:space="preserve"> Sílvia </w:t>
            </w:r>
            <w:proofErr w:type="spellStart"/>
            <w:r w:rsidR="00D410C7" w:rsidRPr="004B41C7">
              <w:rPr>
                <w:rFonts w:ascii="Times New Roman" w:hAnsi="Times New Roman" w:cs="Times New Roman"/>
              </w:rPr>
              <w:t>Barakat</w:t>
            </w:r>
            <w:proofErr w:type="spellEnd"/>
            <w:r w:rsidR="00147B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7136C" w:rsidRPr="004B41C7">
              <w:rPr>
                <w:rFonts w:ascii="Times New Roman" w:hAnsi="Times New Roman" w:cs="Times New Roman"/>
              </w:rPr>
              <w:t>Oritz</w:t>
            </w:r>
            <w:proofErr w:type="spellEnd"/>
            <w:r w:rsidR="0067136C" w:rsidRPr="004B41C7">
              <w:rPr>
                <w:rFonts w:ascii="Times New Roman" w:hAnsi="Times New Roman" w:cs="Times New Roman"/>
              </w:rPr>
              <w:t xml:space="preserve"> Adriano Adams de Campos</w:t>
            </w:r>
            <w:r w:rsidR="00D64061">
              <w:rPr>
                <w:rFonts w:ascii="Times New Roman" w:hAnsi="Times New Roman" w:cs="Times New Roman"/>
              </w:rPr>
              <w:t xml:space="preserve"> e Rosana Oppitz</w:t>
            </w:r>
            <w:r w:rsidR="00250413" w:rsidRPr="004B41C7">
              <w:rPr>
                <w:rFonts w:ascii="Times New Roman" w:hAnsi="Times New Roman" w:cs="Times New Roman"/>
              </w:rPr>
              <w:t xml:space="preserve">; </w:t>
            </w:r>
            <w:r w:rsidR="001C127F" w:rsidRPr="004B41C7">
              <w:rPr>
                <w:rFonts w:ascii="Times New Roman" w:hAnsi="Times New Roman" w:cs="Times New Roman"/>
              </w:rPr>
              <w:t xml:space="preserve">a </w:t>
            </w:r>
            <w:r w:rsidR="00493A4D">
              <w:rPr>
                <w:rFonts w:ascii="Times New Roman" w:hAnsi="Times New Roman" w:cs="Times New Roman"/>
              </w:rPr>
              <w:t>Gerente</w:t>
            </w:r>
            <w:r w:rsidR="001C127F" w:rsidRPr="004B41C7">
              <w:rPr>
                <w:rFonts w:ascii="Times New Roman" w:hAnsi="Times New Roman" w:cs="Times New Roman"/>
              </w:rPr>
              <w:t xml:space="preserve"> Técnica Maríndia </w:t>
            </w:r>
            <w:proofErr w:type="spellStart"/>
            <w:r w:rsidR="001C127F" w:rsidRPr="004B41C7">
              <w:rPr>
                <w:rFonts w:ascii="Times New Roman" w:hAnsi="Times New Roman" w:cs="Times New Roman"/>
              </w:rPr>
              <w:t>Girardello</w:t>
            </w:r>
            <w:proofErr w:type="spellEnd"/>
            <w:r w:rsidR="00A83CFA">
              <w:rPr>
                <w:rFonts w:ascii="Times New Roman" w:hAnsi="Times New Roman" w:cs="Times New Roman"/>
              </w:rPr>
              <w:t>, o Gerente de Atendimento e</w:t>
            </w:r>
            <w:r w:rsidR="00DF26F2">
              <w:rPr>
                <w:rFonts w:ascii="Times New Roman" w:hAnsi="Times New Roman" w:cs="Times New Roman"/>
              </w:rPr>
              <w:t xml:space="preserve"> Fiscalização Rodrigo Jaroseski</w:t>
            </w:r>
            <w:r w:rsidR="00A83CFA">
              <w:rPr>
                <w:rFonts w:ascii="Times New Roman" w:hAnsi="Times New Roman" w:cs="Times New Roman"/>
              </w:rPr>
              <w:t xml:space="preserve"> </w:t>
            </w:r>
            <w:r w:rsidR="00A149C5" w:rsidRPr="004B41C7">
              <w:rPr>
                <w:rFonts w:ascii="Times New Roman" w:hAnsi="Times New Roman" w:cs="Times New Roman"/>
              </w:rPr>
              <w:t>e a Secretária Executiva C</w:t>
            </w:r>
            <w:r w:rsidR="001441E7">
              <w:rPr>
                <w:rFonts w:ascii="Times New Roman" w:hAnsi="Times New Roman" w:cs="Times New Roman"/>
              </w:rPr>
              <w:t>arla Lago</w:t>
            </w:r>
            <w:r w:rsidR="00A149C5" w:rsidRPr="004B41C7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41C7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41C7" w:rsidRDefault="00083B84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SÚMULA</w:t>
            </w:r>
          </w:p>
        </w:tc>
      </w:tr>
      <w:tr w:rsidR="009E47A2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B41C7" w:rsidRDefault="00E74E4F" w:rsidP="00DF26F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Aprovação da súmula da 1</w:t>
            </w:r>
            <w:r w:rsidR="0023082C">
              <w:rPr>
                <w:rFonts w:ascii="Times New Roman" w:hAnsi="Times New Roman" w:cs="Times New Roman"/>
                <w:b/>
              </w:rPr>
              <w:t>6</w:t>
            </w:r>
            <w:r w:rsidR="00403FB5">
              <w:rPr>
                <w:rFonts w:ascii="Times New Roman" w:hAnsi="Times New Roman" w:cs="Times New Roman"/>
                <w:b/>
              </w:rPr>
              <w:t>2</w:t>
            </w:r>
            <w:r w:rsidRPr="004B41C7">
              <w:rPr>
                <w:rFonts w:ascii="Times New Roman" w:hAnsi="Times New Roman" w:cs="Times New Roman"/>
                <w:b/>
              </w:rPr>
              <w:t>ª Reunião Ordinária:</w:t>
            </w:r>
          </w:p>
        </w:tc>
      </w:tr>
      <w:tr w:rsidR="009E47A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4B41C7" w:rsidRDefault="00AC1E26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súmula foi </w:t>
            </w:r>
            <w:r w:rsidR="00FF6325">
              <w:rPr>
                <w:rFonts w:ascii="Times New Roman" w:hAnsi="Times New Roman" w:cs="Times New Roman"/>
              </w:rPr>
              <w:t xml:space="preserve">lida e </w:t>
            </w:r>
            <w:r>
              <w:rPr>
                <w:rFonts w:ascii="Times New Roman" w:hAnsi="Times New Roman" w:cs="Times New Roman"/>
              </w:rPr>
              <w:t xml:space="preserve">aprovada pelos presentes. </w:t>
            </w:r>
          </w:p>
        </w:tc>
      </w:tr>
      <w:tr w:rsidR="005A300A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4B41C7" w:rsidRDefault="00403FB5" w:rsidP="00DF26F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682E44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03FB5" w:rsidRDefault="00403FB5" w:rsidP="00DF26F2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598B">
              <w:rPr>
                <w:rFonts w:ascii="Times New Roman" w:hAnsi="Times New Roman"/>
                <w:b/>
                <w:bCs/>
                <w:color w:val="000000"/>
              </w:rPr>
              <w:t>2.1</w:t>
            </w:r>
            <w:r w:rsidR="00E03143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E03143" w:rsidRPr="00E03143">
              <w:rPr>
                <w:rFonts w:ascii="Times New Roman" w:hAnsi="Times New Roman"/>
                <w:b/>
                <w:bCs/>
                <w:color w:val="000000"/>
              </w:rPr>
              <w:t>RDA:</w:t>
            </w:r>
          </w:p>
          <w:p w:rsidR="00E03143" w:rsidRDefault="00E03143" w:rsidP="00DF26F2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Comissão decide pelo envio da Deliberação CEP-CAU/RS nº 05/2016 para todas as Comissões, a fim de que a analisem e apresentem suas manifestações à CEP</w:t>
            </w:r>
            <w:r w:rsidR="00997F61">
              <w:rPr>
                <w:rFonts w:ascii="Times New Roman" w:hAnsi="Times New Roman"/>
                <w:bCs/>
                <w:color w:val="000000"/>
              </w:rPr>
              <w:t xml:space="preserve"> até o dia 10/03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DF26F2" w:rsidRDefault="00DF26F2" w:rsidP="00DF26F2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403FB5" w:rsidRDefault="00403FB5" w:rsidP="00DF26F2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13598B">
              <w:rPr>
                <w:rFonts w:ascii="Times New Roman" w:hAnsi="Times New Roman"/>
                <w:b/>
                <w:bCs/>
                <w:color w:val="000000"/>
              </w:rPr>
              <w:t>2.2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E03143">
              <w:rPr>
                <w:rFonts w:ascii="Times New Roman" w:hAnsi="Times New Roman"/>
                <w:b/>
                <w:bCs/>
                <w:color w:val="000000"/>
              </w:rPr>
              <w:t>Retorno</w:t>
            </w:r>
            <w:proofErr w:type="gramEnd"/>
            <w:r w:rsidRPr="00E03143">
              <w:rPr>
                <w:rFonts w:ascii="Times New Roman" w:hAnsi="Times New Roman"/>
                <w:b/>
                <w:bCs/>
                <w:color w:val="000000"/>
              </w:rPr>
              <w:t xml:space="preserve"> sobre envio de oficio ao CREA sobre constrangimento</w:t>
            </w:r>
            <w:r w:rsidR="00E03143">
              <w:rPr>
                <w:rFonts w:ascii="Times New Roman" w:hAnsi="Times New Roman"/>
                <w:bCs/>
                <w:color w:val="000000"/>
              </w:rPr>
              <w:t>:</w:t>
            </w:r>
            <w:r w:rsidR="00997F61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997F61" w:rsidRDefault="00997F61" w:rsidP="00DF26F2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A Gerente Maríndia informa que o ofício foi minutado e entregue à Presidência para assinatura e envio. Contudo, o Presidente Roberto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Py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entende que não cabe o envio.</w:t>
            </w:r>
          </w:p>
          <w:p w:rsidR="00997F61" w:rsidRDefault="00997F61" w:rsidP="00DF26F2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Cons. Rosana fala que</w:t>
            </w:r>
            <w:r w:rsidR="00FF6325">
              <w:rPr>
                <w:rFonts w:ascii="Times New Roman" w:hAnsi="Times New Roman"/>
                <w:bCs/>
                <w:color w:val="000000"/>
              </w:rPr>
              <w:t xml:space="preserve"> hoje </w:t>
            </w:r>
            <w:r>
              <w:rPr>
                <w:rFonts w:ascii="Times New Roman" w:hAnsi="Times New Roman"/>
                <w:bCs/>
                <w:color w:val="000000"/>
              </w:rPr>
              <w:t xml:space="preserve">o ofício é intempestivo, considerando a criação de </w:t>
            </w:r>
            <w:r w:rsidR="0025702E">
              <w:rPr>
                <w:rFonts w:ascii="Times New Roman" w:hAnsi="Times New Roman"/>
                <w:bCs/>
                <w:color w:val="000000"/>
              </w:rPr>
              <w:t>um Grupo de Trabalho de H</w:t>
            </w:r>
            <w:r>
              <w:rPr>
                <w:rFonts w:ascii="Times New Roman" w:hAnsi="Times New Roman"/>
                <w:bCs/>
                <w:color w:val="000000"/>
              </w:rPr>
              <w:t>armonização do CAU e CREA/RS para a elaboração de Resolução conjunta.</w:t>
            </w:r>
          </w:p>
          <w:p w:rsidR="00DF26F2" w:rsidRDefault="00DF26F2" w:rsidP="00DF26F2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:rsidR="005B6156" w:rsidRDefault="00403FB5" w:rsidP="00DF26F2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13598B">
              <w:rPr>
                <w:rFonts w:ascii="Times New Roman" w:hAnsi="Times New Roman"/>
                <w:b/>
                <w:bCs/>
                <w:color w:val="000000"/>
              </w:rPr>
              <w:t xml:space="preserve">2.3 </w:t>
            </w:r>
            <w:r w:rsidRPr="00E03143">
              <w:rPr>
                <w:rFonts w:ascii="Times New Roman" w:hAnsi="Times New Roman"/>
                <w:b/>
                <w:bCs/>
                <w:color w:val="000000"/>
              </w:rPr>
              <w:t>Memorando CEP-CAU/RS nº 003/2016: Solicitação de envio de ofício à RBSTV</w:t>
            </w:r>
            <w:r w:rsidR="00E03143">
              <w:rPr>
                <w:rFonts w:ascii="Times New Roman" w:hAnsi="Times New Roman"/>
                <w:bCs/>
                <w:color w:val="000000"/>
              </w:rPr>
              <w:t>:</w:t>
            </w:r>
          </w:p>
          <w:p w:rsidR="00997F61" w:rsidRPr="004B41C7" w:rsidRDefault="00B21D65" w:rsidP="00DF26F2">
            <w:pPr>
              <w:shd w:val="clear" w:color="auto" w:fill="FFFFFF"/>
              <w:tabs>
                <w:tab w:val="left" w:pos="284"/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memorando foi aprovado e deve ser encaminhado à Presidência.</w:t>
            </w:r>
          </w:p>
        </w:tc>
      </w:tr>
      <w:tr w:rsidR="005A300A" w:rsidRPr="004B41C7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4B41C7" w:rsidRDefault="005A300A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682E44" w:rsidRPr="004B41C7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FF6325" w:rsidP="00DF26F2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FF6325" w:rsidP="00DF26F2">
            <w:pPr>
              <w:tabs>
                <w:tab w:val="left" w:pos="296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Redação de memorando de encaminhamento da Deliberação CEP-CAU/RS nº 05/2016.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4B41C7" w:rsidRDefault="00FF6325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FF6325" w:rsidRPr="004B41C7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25" w:rsidRDefault="00FF6325" w:rsidP="00DF26F2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25" w:rsidRDefault="00FF6325" w:rsidP="00DF26F2">
            <w:pPr>
              <w:tabs>
                <w:tab w:val="left" w:pos="296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Encaminhamento do Memorando CEP-CAU/RS nº 003/2016 à Presidência.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325" w:rsidRDefault="00FF6325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5423CB" w:rsidRPr="004B41C7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4B41C7" w:rsidRDefault="004320EA" w:rsidP="00DF26F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B41C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Gerência </w:t>
            </w:r>
            <w:r w:rsidR="00403F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 Atendimento e Fiscalização:</w:t>
            </w:r>
          </w:p>
        </w:tc>
      </w:tr>
      <w:tr w:rsidR="00101D92" w:rsidRPr="004B41C7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07F1B" w:rsidRDefault="00403FB5" w:rsidP="00DF26F2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13598B">
              <w:rPr>
                <w:rFonts w:ascii="Times New Roman" w:hAnsi="Times New Roman"/>
                <w:b/>
              </w:rPr>
              <w:t>3.1</w:t>
            </w:r>
            <w:r>
              <w:rPr>
                <w:rFonts w:ascii="Times New Roman" w:hAnsi="Times New Roman"/>
              </w:rPr>
              <w:t xml:space="preserve"> </w:t>
            </w:r>
            <w:r w:rsidRPr="00607F1B">
              <w:rPr>
                <w:rFonts w:ascii="Times New Roman" w:hAnsi="Times New Roman"/>
                <w:b/>
              </w:rPr>
              <w:t>Relatório</w:t>
            </w:r>
            <w:proofErr w:type="gramEnd"/>
            <w:r w:rsidRPr="00607F1B">
              <w:rPr>
                <w:rFonts w:ascii="Times New Roman" w:hAnsi="Times New Roman"/>
                <w:b/>
              </w:rPr>
              <w:t xml:space="preserve"> sobre o envio </w:t>
            </w:r>
            <w:r w:rsidR="00607F1B" w:rsidRPr="00607F1B">
              <w:rPr>
                <w:rFonts w:ascii="Times New Roman" w:hAnsi="Times New Roman"/>
                <w:b/>
              </w:rPr>
              <w:t>de ofício às lojas de modulados:</w:t>
            </w:r>
          </w:p>
          <w:p w:rsidR="00607F1B" w:rsidRDefault="003907E9" w:rsidP="00DF26F2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 w:rsidRPr="003907E9">
              <w:rPr>
                <w:rFonts w:ascii="Times New Roman" w:hAnsi="Times New Roman"/>
              </w:rPr>
              <w:t xml:space="preserve">O Gerente Rodrigo </w:t>
            </w:r>
            <w:r w:rsidR="00FF6325">
              <w:rPr>
                <w:rFonts w:ascii="Times New Roman" w:hAnsi="Times New Roman"/>
              </w:rPr>
              <w:t>apres</w:t>
            </w:r>
            <w:r w:rsidR="00DF26F2">
              <w:rPr>
                <w:rFonts w:ascii="Times New Roman" w:hAnsi="Times New Roman"/>
              </w:rPr>
              <w:t>e</w:t>
            </w:r>
            <w:r w:rsidR="00FF6325">
              <w:rPr>
                <w:rFonts w:ascii="Times New Roman" w:hAnsi="Times New Roman"/>
              </w:rPr>
              <w:t>nta</w:t>
            </w:r>
            <w:r w:rsidRPr="003907E9">
              <w:rPr>
                <w:rFonts w:ascii="Times New Roman" w:hAnsi="Times New Roman"/>
              </w:rPr>
              <w:t xml:space="preserve"> o relatório e diz que na oportunidade da entrega</w:t>
            </w:r>
            <w:r w:rsidR="00FF6325">
              <w:rPr>
                <w:rFonts w:ascii="Times New Roman" w:hAnsi="Times New Roman"/>
              </w:rPr>
              <w:t xml:space="preserve"> dos ofícios</w:t>
            </w:r>
            <w:r w:rsidRPr="003907E9">
              <w:rPr>
                <w:rFonts w:ascii="Times New Roman" w:hAnsi="Times New Roman"/>
              </w:rPr>
              <w:t>, algumas empresas sugeriram aos fiscais a elaboração de folder orientativo, direcionado aos profissionais e clientes.</w:t>
            </w:r>
          </w:p>
          <w:p w:rsidR="00D960FA" w:rsidRPr="003907E9" w:rsidRDefault="00D960FA" w:rsidP="00DF26F2">
            <w:pPr>
              <w:shd w:val="clear" w:color="auto" w:fill="FFFFFF"/>
              <w:tabs>
                <w:tab w:val="left" w:pos="709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1441E7" w:rsidRPr="00607F1B" w:rsidRDefault="00403FB5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607F1B">
              <w:rPr>
                <w:rFonts w:ascii="Times New Roman" w:hAnsi="Times New Roman"/>
                <w:b/>
              </w:rPr>
              <w:t>3.2 Fluxograma</w:t>
            </w:r>
            <w:proofErr w:type="gramEnd"/>
            <w:r w:rsidRPr="00607F1B">
              <w:rPr>
                <w:rFonts w:ascii="Times New Roman" w:hAnsi="Times New Roman"/>
                <w:b/>
              </w:rPr>
              <w:t xml:space="preserve"> do procedimento de fiscalização de </w:t>
            </w:r>
            <w:r w:rsidR="00607F1B" w:rsidRPr="00607F1B">
              <w:rPr>
                <w:rFonts w:ascii="Times New Roman" w:hAnsi="Times New Roman"/>
                <w:b/>
              </w:rPr>
              <w:t>editais de concurso</w:t>
            </w:r>
            <w:r w:rsidR="00227C10">
              <w:rPr>
                <w:rFonts w:ascii="Times New Roman" w:hAnsi="Times New Roman"/>
                <w:b/>
              </w:rPr>
              <w:t>s</w:t>
            </w:r>
            <w:r w:rsidR="00607F1B" w:rsidRPr="00607F1B">
              <w:rPr>
                <w:rFonts w:ascii="Times New Roman" w:hAnsi="Times New Roman"/>
                <w:b/>
              </w:rPr>
              <w:t xml:space="preserve"> e licitaç</w:t>
            </w:r>
            <w:r w:rsidR="00227C10">
              <w:rPr>
                <w:rFonts w:ascii="Times New Roman" w:hAnsi="Times New Roman"/>
                <w:b/>
              </w:rPr>
              <w:t>ões</w:t>
            </w:r>
            <w:r w:rsidR="00607F1B" w:rsidRPr="00607F1B">
              <w:rPr>
                <w:rFonts w:ascii="Times New Roman" w:hAnsi="Times New Roman"/>
                <w:b/>
              </w:rPr>
              <w:t>:</w:t>
            </w:r>
          </w:p>
          <w:p w:rsidR="00607F1B" w:rsidRDefault="00FF6325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Explicado o fluxograma, </w:t>
            </w:r>
            <w:r w:rsidR="00C24242">
              <w:rPr>
                <w:rFonts w:ascii="Times New Roman" w:hAnsi="Times New Roman"/>
              </w:rPr>
              <w:t xml:space="preserve">a Comissão solicita </w:t>
            </w:r>
            <w:r>
              <w:rPr>
                <w:rFonts w:ascii="Times New Roman" w:hAnsi="Times New Roman"/>
              </w:rPr>
              <w:t xml:space="preserve">ao Gerente Rodrigo </w:t>
            </w:r>
            <w:r w:rsidR="00C24242">
              <w:rPr>
                <w:rFonts w:ascii="Times New Roman" w:hAnsi="Times New Roman"/>
              </w:rPr>
              <w:t>somente a inclusão da etapa de entrega do Relatório à CEP e o</w:t>
            </w:r>
            <w:r>
              <w:rPr>
                <w:rFonts w:ascii="Times New Roman" w:hAnsi="Times New Roman"/>
              </w:rPr>
              <w:t xml:space="preserve"> respectivo </w:t>
            </w:r>
            <w:r w:rsidR="00C24242">
              <w:rPr>
                <w:rFonts w:ascii="Times New Roman" w:hAnsi="Times New Roman"/>
              </w:rPr>
              <w:t>encaminhamento para o Plenário.</w:t>
            </w:r>
          </w:p>
          <w:p w:rsidR="00D960FA" w:rsidRDefault="00D960FA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607F1B" w:rsidRDefault="00607F1B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607F1B">
              <w:rPr>
                <w:rFonts w:ascii="Times New Roman" w:hAnsi="Times New Roman"/>
                <w:b/>
              </w:rPr>
              <w:t>3.3 Relatório</w:t>
            </w:r>
            <w:proofErr w:type="gramEnd"/>
            <w:r w:rsidRPr="00607F1B">
              <w:rPr>
                <w:rFonts w:ascii="Times New Roman" w:hAnsi="Times New Roman"/>
                <w:b/>
              </w:rPr>
              <w:t xml:space="preserve"> de RRT:</w:t>
            </w:r>
            <w:r>
              <w:rPr>
                <w:rFonts w:ascii="Times New Roman" w:hAnsi="Times New Roman"/>
              </w:rPr>
              <w:t xml:space="preserve"> o Coord. </w:t>
            </w:r>
            <w:r w:rsidR="00FF6325">
              <w:rPr>
                <w:rFonts w:ascii="Times New Roman" w:hAnsi="Times New Roman"/>
              </w:rPr>
              <w:t xml:space="preserve">Carlos </w:t>
            </w:r>
            <w:r>
              <w:rPr>
                <w:rFonts w:ascii="Times New Roman" w:hAnsi="Times New Roman"/>
              </w:rPr>
              <w:t>Pedone relata que o Coord</w:t>
            </w:r>
            <w:r w:rsidR="00FF6325">
              <w:rPr>
                <w:rFonts w:ascii="Times New Roman" w:hAnsi="Times New Roman"/>
              </w:rPr>
              <w:t>enador da CED/RS, Cons.</w:t>
            </w:r>
            <w:r>
              <w:rPr>
                <w:rFonts w:ascii="Times New Roman" w:hAnsi="Times New Roman"/>
              </w:rPr>
              <w:t xml:space="preserve"> Marcelo Maia</w:t>
            </w:r>
            <w:r w:rsidR="00FF632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questionou o procedimento de regularização do RRT</w:t>
            </w:r>
            <w:r w:rsidR="00227C10">
              <w:rPr>
                <w:rFonts w:ascii="Times New Roman" w:hAnsi="Times New Roman"/>
              </w:rPr>
              <w:t xml:space="preserve"> Extemporâneo</w:t>
            </w:r>
            <w:r>
              <w:rPr>
                <w:rFonts w:ascii="Times New Roman" w:hAnsi="Times New Roman"/>
              </w:rPr>
              <w:t xml:space="preserve">, </w:t>
            </w:r>
            <w:r w:rsidR="00D960FA">
              <w:rPr>
                <w:rFonts w:ascii="Times New Roman" w:hAnsi="Times New Roman"/>
              </w:rPr>
              <w:t xml:space="preserve">uma vez que o entendimento da CED é </w:t>
            </w:r>
            <w:r w:rsidR="00DF26F2">
              <w:rPr>
                <w:rFonts w:ascii="Times New Roman" w:hAnsi="Times New Roman"/>
              </w:rPr>
              <w:t xml:space="preserve">que o </w:t>
            </w:r>
            <w:r>
              <w:rPr>
                <w:rFonts w:ascii="Times New Roman" w:hAnsi="Times New Roman"/>
              </w:rPr>
              <w:t xml:space="preserve">profissional deve ter a oportunidade de retificar o registro antes do encaminhamento da </w:t>
            </w:r>
            <w:r w:rsidR="00FF6325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 xml:space="preserve">enúncia para </w:t>
            </w:r>
            <w:r w:rsidR="00FF6325">
              <w:rPr>
                <w:rFonts w:ascii="Times New Roman" w:hAnsi="Times New Roman"/>
              </w:rPr>
              <w:t>a Ética</w:t>
            </w:r>
            <w:r>
              <w:rPr>
                <w:rFonts w:ascii="Times New Roman" w:hAnsi="Times New Roman"/>
              </w:rPr>
              <w:t>. O Gerente Rodrigo esclarece que o assunto já foi tratado com o Coord. Marcelo</w:t>
            </w:r>
            <w:r w:rsidR="003907E9">
              <w:rPr>
                <w:rFonts w:ascii="Times New Roman" w:hAnsi="Times New Roman"/>
              </w:rPr>
              <w:t xml:space="preserve"> Maia e alinhado com os agentes de fiscalização.</w:t>
            </w:r>
          </w:p>
          <w:p w:rsidR="00C24242" w:rsidRPr="00A25BC9" w:rsidRDefault="00C24242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A25BC9">
              <w:rPr>
                <w:rFonts w:ascii="Times New Roman" w:hAnsi="Times New Roman"/>
                <w:b/>
              </w:rPr>
              <w:lastRenderedPageBreak/>
              <w:t>3.4 Planejamento</w:t>
            </w:r>
            <w:proofErr w:type="gramEnd"/>
            <w:r w:rsidRPr="00A25BC9">
              <w:rPr>
                <w:rFonts w:ascii="Times New Roman" w:hAnsi="Times New Roman"/>
                <w:b/>
              </w:rPr>
              <w:t xml:space="preserve"> da Gerência de Atendimento e Fiscalização:</w:t>
            </w:r>
          </w:p>
          <w:p w:rsidR="00C24242" w:rsidRDefault="00C24242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Gerente Rodrigo solicita a inclusão deste item na pauta, tendo em vista algumas ações de fiscalização relativas às Pre</w:t>
            </w:r>
            <w:r w:rsidR="00A25BC9">
              <w:rPr>
                <w:rFonts w:ascii="Times New Roman" w:hAnsi="Times New Roman"/>
              </w:rPr>
              <w:t>feituras. Segundo ele, alguns levantamentos solicitados pela Comissão estão suspensos atualmente, visto a falta de assistentes alocados na Unidade de Fiscalização e</w:t>
            </w:r>
            <w:r w:rsidR="00FF6325">
              <w:rPr>
                <w:rFonts w:ascii="Times New Roman" w:hAnsi="Times New Roman"/>
              </w:rPr>
              <w:t xml:space="preserve"> em</w:t>
            </w:r>
            <w:r w:rsidR="00A25BC9">
              <w:rPr>
                <w:rFonts w:ascii="Times New Roman" w:hAnsi="Times New Roman"/>
              </w:rPr>
              <w:t xml:space="preserve"> virtude da cedência de 02 assistentes administrativos para outras Gerências. O mesmo ainda relata que há o comprometimento da Administração quanto à nomeação de pelo menos mais 03 assistentes a serem alocados na Gerência de Atendimento e Fiscalização.</w:t>
            </w:r>
          </w:p>
          <w:p w:rsidR="00A25BC9" w:rsidRDefault="00A25BC9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Coord. Carlos Pedone reforça a participação dos agentes de fiscalização </w:t>
            </w:r>
            <w:r w:rsidR="006B754E">
              <w:rPr>
                <w:rFonts w:ascii="Times New Roman" w:hAnsi="Times New Roman"/>
              </w:rPr>
              <w:t>na última</w:t>
            </w:r>
            <w:r>
              <w:rPr>
                <w:rFonts w:ascii="Times New Roman" w:hAnsi="Times New Roman"/>
              </w:rPr>
              <w:t xml:space="preserve"> reunião mensal da Comissão.</w:t>
            </w:r>
          </w:p>
          <w:p w:rsidR="00D960FA" w:rsidRDefault="00D960FA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</w:p>
          <w:p w:rsidR="00A25BC9" w:rsidRPr="00A25BC9" w:rsidRDefault="00A25BC9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  <w:b/>
              </w:rPr>
            </w:pPr>
            <w:r w:rsidRPr="00A25BC9">
              <w:rPr>
                <w:rFonts w:ascii="Times New Roman" w:hAnsi="Times New Roman"/>
                <w:b/>
              </w:rPr>
              <w:t xml:space="preserve">3.5 </w:t>
            </w:r>
            <w:proofErr w:type="gramStart"/>
            <w:r w:rsidRPr="00A25BC9">
              <w:rPr>
                <w:rFonts w:ascii="Times New Roman" w:hAnsi="Times New Roman"/>
                <w:b/>
              </w:rPr>
              <w:t>Chancela</w:t>
            </w:r>
            <w:proofErr w:type="gramEnd"/>
            <w:r w:rsidRPr="00A25BC9">
              <w:rPr>
                <w:rFonts w:ascii="Times New Roman" w:hAnsi="Times New Roman"/>
                <w:b/>
              </w:rPr>
              <w:t xml:space="preserve"> dos arquivamentos:</w:t>
            </w:r>
          </w:p>
          <w:p w:rsidR="00A25BC9" w:rsidRDefault="00A25BC9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Gerente Rodrigo diz que há um grande número de </w:t>
            </w:r>
            <w:r w:rsidR="00FF6325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enúncias em fase de arquivamento que requerem a chancela do Gerente, como estabelece o fluxograma. Na percepção do Gerente, os fiscais deveriam ter a responsabilidade pelo arquivamento, não sendo necessária a chancela. Diz ainda que em consulta ao CAU/BR acerca da responsabilidade das manifestações dos agentes de fiscalização nos processos</w:t>
            </w:r>
            <w:r w:rsidR="00FC153D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 mesmo informou que os fiscais </w:t>
            </w:r>
            <w:r w:rsidR="00FC153D">
              <w:rPr>
                <w:rFonts w:ascii="Times New Roman" w:hAnsi="Times New Roman"/>
              </w:rPr>
              <w:t>são diretamente r</w:t>
            </w:r>
            <w:r>
              <w:rPr>
                <w:rFonts w:ascii="Times New Roman" w:hAnsi="Times New Roman"/>
              </w:rPr>
              <w:t>espons</w:t>
            </w:r>
            <w:r w:rsidR="00FC153D">
              <w:rPr>
                <w:rFonts w:ascii="Times New Roman" w:hAnsi="Times New Roman"/>
              </w:rPr>
              <w:t xml:space="preserve">áveis </w:t>
            </w:r>
            <w:r>
              <w:rPr>
                <w:rFonts w:ascii="Times New Roman" w:hAnsi="Times New Roman"/>
              </w:rPr>
              <w:t>pelo arquivamento, bem como todos os passos processuais em que estão envolvidos.</w:t>
            </w:r>
            <w:r w:rsidR="00132EA4">
              <w:rPr>
                <w:rFonts w:ascii="Times New Roman" w:hAnsi="Times New Roman"/>
              </w:rPr>
              <w:t xml:space="preserve"> Ainda, fala que se </w:t>
            </w:r>
            <w:r w:rsidR="00FC153D">
              <w:rPr>
                <w:rFonts w:ascii="Times New Roman" w:hAnsi="Times New Roman"/>
              </w:rPr>
              <w:t xml:space="preserve">não houver uma redução do número </w:t>
            </w:r>
            <w:r w:rsidR="00132EA4">
              <w:rPr>
                <w:rFonts w:ascii="Times New Roman" w:hAnsi="Times New Roman"/>
              </w:rPr>
              <w:t xml:space="preserve">de </w:t>
            </w:r>
            <w:r w:rsidR="00FF6325">
              <w:rPr>
                <w:rFonts w:ascii="Times New Roman" w:hAnsi="Times New Roman"/>
              </w:rPr>
              <w:t>D</w:t>
            </w:r>
            <w:r w:rsidR="00132EA4">
              <w:rPr>
                <w:rFonts w:ascii="Times New Roman" w:hAnsi="Times New Roman"/>
              </w:rPr>
              <w:t xml:space="preserve">enúncias para chancela, que hoje é em torno de 20/semana, será </w:t>
            </w:r>
            <w:proofErr w:type="gramStart"/>
            <w:r w:rsidR="00FC153D">
              <w:rPr>
                <w:rFonts w:ascii="Times New Roman" w:hAnsi="Times New Roman"/>
              </w:rPr>
              <w:t>necessária</w:t>
            </w:r>
            <w:proofErr w:type="gramEnd"/>
            <w:r w:rsidR="00132EA4">
              <w:rPr>
                <w:rFonts w:ascii="Times New Roman" w:hAnsi="Times New Roman"/>
              </w:rPr>
              <w:t xml:space="preserve"> a divisão da Gerência em </w:t>
            </w:r>
            <w:r w:rsidR="00FC153D">
              <w:rPr>
                <w:rFonts w:ascii="Times New Roman" w:hAnsi="Times New Roman"/>
              </w:rPr>
              <w:t>d</w:t>
            </w:r>
            <w:r w:rsidR="00132EA4">
              <w:rPr>
                <w:rFonts w:ascii="Times New Roman" w:hAnsi="Times New Roman"/>
              </w:rPr>
              <w:t>uas partes.</w:t>
            </w:r>
          </w:p>
          <w:p w:rsidR="00A25BC9" w:rsidRPr="005B0F33" w:rsidRDefault="00A25BC9" w:rsidP="00DF26F2">
            <w:pPr>
              <w:shd w:val="clear" w:color="auto" w:fill="FFFFFF"/>
              <w:tabs>
                <w:tab w:val="left" w:pos="426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Sobre isso, a Comissão tratará com os fiscais quando participarem </w:t>
            </w:r>
            <w:r w:rsidR="00132EA4">
              <w:rPr>
                <w:rFonts w:ascii="Times New Roman" w:hAnsi="Times New Roman"/>
              </w:rPr>
              <w:t>da reunião mensal.</w:t>
            </w:r>
          </w:p>
        </w:tc>
      </w:tr>
      <w:tr w:rsidR="005423CB" w:rsidRPr="004B41C7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4B41C7" w:rsidRDefault="005423CB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DE15D2" w:rsidRPr="008C4366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4B41C7" w:rsidRDefault="00227C10" w:rsidP="00AF7974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4066C9" w:rsidRDefault="00227C10" w:rsidP="00AF7974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a estrutura do folder orientativo às lojas de modulados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D2" w:rsidRPr="004B41C7" w:rsidRDefault="00227C10" w:rsidP="00AF7974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Rodrigo </w:t>
            </w:r>
            <w:proofErr w:type="spellStart"/>
            <w:r>
              <w:rPr>
                <w:rFonts w:ascii="Times New Roman" w:hAnsi="Times New Roman" w:cs="Times New Roman"/>
              </w:rPr>
              <w:t>Jaroseski</w:t>
            </w:r>
            <w:proofErr w:type="spellEnd"/>
          </w:p>
        </w:tc>
      </w:tr>
      <w:tr w:rsidR="00207C1F" w:rsidRPr="008C4366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C1F" w:rsidRDefault="00207C1F" w:rsidP="00AF7974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CEPRS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C1F" w:rsidRDefault="00207C1F" w:rsidP="00AF7974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Alterar o fluxograma das denúncias e processos de fiscalização, de modo a excluir a chancela da Gerência.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C1F" w:rsidRDefault="00207C1F" w:rsidP="00AF7974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07C1F">
              <w:rPr>
                <w:rFonts w:ascii="Times New Roman" w:hAnsi="Times New Roman" w:cs="Times New Roman"/>
              </w:rPr>
              <w:t xml:space="preserve">Rodrigo </w:t>
            </w:r>
            <w:proofErr w:type="spellStart"/>
            <w:r w:rsidRPr="00207C1F">
              <w:rPr>
                <w:rFonts w:ascii="Times New Roman" w:hAnsi="Times New Roman" w:cs="Times New Roman"/>
              </w:rPr>
              <w:t>Jaroseski</w:t>
            </w:r>
            <w:proofErr w:type="spellEnd"/>
          </w:p>
        </w:tc>
      </w:tr>
      <w:bookmarkEnd w:id="0"/>
      <w:tr w:rsidR="001441E7" w:rsidRPr="004B41C7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1441E7" w:rsidRDefault="00403FB5" w:rsidP="00DF26F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Aprovação das publicações:</w:t>
            </w:r>
          </w:p>
        </w:tc>
      </w:tr>
      <w:tr w:rsidR="001441E7" w:rsidRPr="004B41C7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542DB" w:rsidRPr="00286374" w:rsidRDefault="00286374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286374">
              <w:rPr>
                <w:rFonts w:ascii="Times New Roman" w:hAnsi="Times New Roman" w:cs="Times New Roman"/>
              </w:rPr>
              <w:t>O Gerente Rodrigo apresenta a matéria que será veiculada no informativo do CAU/R</w:t>
            </w:r>
            <w:r>
              <w:rPr>
                <w:rFonts w:ascii="Times New Roman" w:hAnsi="Times New Roman" w:cs="Times New Roman"/>
              </w:rPr>
              <w:t>S</w:t>
            </w:r>
            <w:r w:rsidRPr="00286374">
              <w:rPr>
                <w:rFonts w:ascii="Times New Roman" w:hAnsi="Times New Roman" w:cs="Times New Roman"/>
              </w:rPr>
              <w:t>, acerca da autuação da Prefeitura de Quaraí quanto à inclusão de arquitetos e urbanistas.</w:t>
            </w:r>
          </w:p>
          <w:p w:rsidR="00286374" w:rsidRPr="00286374" w:rsidRDefault="00286374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então solicita a inclusão dos números apresentados no Relatório de Editais de Concursos e Licitações.</w:t>
            </w:r>
          </w:p>
        </w:tc>
      </w:tr>
      <w:tr w:rsidR="001441E7" w:rsidRPr="00CC09D4" w:rsidTr="00DF26F2">
        <w:trPr>
          <w:trHeight w:val="313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441E7" w:rsidRPr="00FC153D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FC153D" w:rsidRDefault="00FC153D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FC153D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FC153D" w:rsidRDefault="00FC153D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FC153D">
              <w:rPr>
                <w:rFonts w:ascii="Times New Roman" w:hAnsi="Times New Roman" w:cs="Times New Roman"/>
              </w:rPr>
              <w:t xml:space="preserve">Incluir os números do Relatório de Editais de Concursos e Licitações </w:t>
            </w:r>
            <w:r>
              <w:rPr>
                <w:rFonts w:ascii="Times New Roman" w:hAnsi="Times New Roman" w:cs="Times New Roman"/>
              </w:rPr>
              <w:t>na matéria que será veiculada no informativo desta semana.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FC153D" w:rsidRDefault="00FC153D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Rodrigo </w:t>
            </w:r>
            <w:proofErr w:type="spellStart"/>
            <w:r>
              <w:rPr>
                <w:rFonts w:ascii="Times New Roman" w:hAnsi="Times New Roman" w:cs="Times New Roman"/>
              </w:rPr>
              <w:t>Jarosesqui</w:t>
            </w:r>
            <w:proofErr w:type="spellEnd"/>
          </w:p>
        </w:tc>
      </w:tr>
      <w:tr w:rsidR="001441E7" w:rsidRPr="004B41C7" w:rsidTr="00403FB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1441E7" w:rsidRDefault="001441E7" w:rsidP="00DF26F2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before="120" w:after="120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441E7">
              <w:rPr>
                <w:rFonts w:ascii="Times New Roman" w:hAnsi="Times New Roman"/>
                <w:b/>
              </w:rPr>
              <w:t>Assuntos Gerais:</w:t>
            </w:r>
          </w:p>
        </w:tc>
      </w:tr>
      <w:tr w:rsidR="001441E7" w:rsidRPr="003E4672" w:rsidTr="00403FB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607F1B" w:rsidRPr="003E4672" w:rsidRDefault="00607F1B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E4672">
              <w:rPr>
                <w:rFonts w:ascii="Times New Roman" w:hAnsi="Times New Roman" w:cs="Times New Roman"/>
                <w:b/>
              </w:rPr>
              <w:t>5.1 Local</w:t>
            </w:r>
            <w:proofErr w:type="gramEnd"/>
            <w:r w:rsidRPr="003E4672">
              <w:rPr>
                <w:rFonts w:ascii="Times New Roman" w:hAnsi="Times New Roman" w:cs="Times New Roman"/>
                <w:b/>
              </w:rPr>
              <w:t xml:space="preserve"> para os eventos da Comissão – questionamentos da Coord. de Comunicação:</w:t>
            </w:r>
          </w:p>
          <w:p w:rsidR="00FC153D" w:rsidRPr="003E4672" w:rsidRDefault="00FC153D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>O tema não foi tratado. Será pautado novamente na próxima reunião.</w:t>
            </w:r>
          </w:p>
          <w:p w:rsidR="00D960FA" w:rsidRPr="003E4672" w:rsidRDefault="00D960FA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07F1B" w:rsidRPr="003E4672" w:rsidRDefault="00607F1B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E4672">
              <w:rPr>
                <w:rFonts w:ascii="Times New Roman" w:hAnsi="Times New Roman" w:cs="Times New Roman"/>
                <w:b/>
              </w:rPr>
              <w:t>5.2 Ofício</w:t>
            </w:r>
            <w:proofErr w:type="gramEnd"/>
            <w:r w:rsidRPr="003E4672">
              <w:rPr>
                <w:rFonts w:ascii="Times New Roman" w:hAnsi="Times New Roman" w:cs="Times New Roman"/>
                <w:b/>
              </w:rPr>
              <w:t xml:space="preserve"> ao Corpo de Bombeiros:</w:t>
            </w:r>
          </w:p>
          <w:p w:rsidR="00607F1B" w:rsidRPr="003E4672" w:rsidRDefault="00607F1B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 xml:space="preserve">Os Conselheiros Rosana </w:t>
            </w:r>
            <w:r w:rsidR="00FC153D" w:rsidRPr="003E4672">
              <w:rPr>
                <w:rFonts w:ascii="Times New Roman" w:hAnsi="Times New Roman" w:cs="Times New Roman"/>
              </w:rPr>
              <w:t xml:space="preserve">Oppitz </w:t>
            </w:r>
            <w:r w:rsidRPr="003E4672">
              <w:rPr>
                <w:rFonts w:ascii="Times New Roman" w:hAnsi="Times New Roman" w:cs="Times New Roman"/>
              </w:rPr>
              <w:t xml:space="preserve">e Oritz </w:t>
            </w:r>
            <w:r w:rsidR="00FC153D" w:rsidRPr="003E4672">
              <w:rPr>
                <w:rFonts w:ascii="Times New Roman" w:hAnsi="Times New Roman" w:cs="Times New Roman"/>
              </w:rPr>
              <w:t xml:space="preserve">Campos </w:t>
            </w:r>
            <w:r w:rsidRPr="003E4672">
              <w:rPr>
                <w:rFonts w:ascii="Times New Roman" w:hAnsi="Times New Roman" w:cs="Times New Roman"/>
              </w:rPr>
              <w:t xml:space="preserve">solicitam </w:t>
            </w:r>
            <w:r w:rsidR="00FC153D" w:rsidRPr="003E4672">
              <w:rPr>
                <w:rFonts w:ascii="Times New Roman" w:hAnsi="Times New Roman" w:cs="Times New Roman"/>
              </w:rPr>
              <w:t xml:space="preserve">cópia do </w:t>
            </w:r>
            <w:r w:rsidRPr="003E4672">
              <w:rPr>
                <w:rFonts w:ascii="Times New Roman" w:hAnsi="Times New Roman" w:cs="Times New Roman"/>
              </w:rPr>
              <w:t xml:space="preserve">ofício enviado ao Corpo de </w:t>
            </w:r>
            <w:r w:rsidR="00FC153D" w:rsidRPr="003E4672">
              <w:rPr>
                <w:rFonts w:ascii="Times New Roman" w:hAnsi="Times New Roman" w:cs="Times New Roman"/>
              </w:rPr>
              <w:t>Bo</w:t>
            </w:r>
            <w:r w:rsidRPr="003E4672">
              <w:rPr>
                <w:rFonts w:ascii="Times New Roman" w:hAnsi="Times New Roman" w:cs="Times New Roman"/>
              </w:rPr>
              <w:t>mbeiros em 2015, a fim de que a Co</w:t>
            </w:r>
            <w:r w:rsidR="00FC153D" w:rsidRPr="003E4672">
              <w:rPr>
                <w:rFonts w:ascii="Times New Roman" w:hAnsi="Times New Roman" w:cs="Times New Roman"/>
              </w:rPr>
              <w:t>nselheira solicite resposta da C</w:t>
            </w:r>
            <w:r w:rsidRPr="003E4672">
              <w:rPr>
                <w:rFonts w:ascii="Times New Roman" w:hAnsi="Times New Roman" w:cs="Times New Roman"/>
              </w:rPr>
              <w:t>orpor</w:t>
            </w:r>
            <w:r w:rsidR="00207C1F">
              <w:rPr>
                <w:rFonts w:ascii="Times New Roman" w:hAnsi="Times New Roman" w:cs="Times New Roman"/>
              </w:rPr>
              <w:t>ação na própria reunião do COES</w:t>
            </w:r>
            <w:r w:rsidRPr="003E4672">
              <w:rPr>
                <w:rFonts w:ascii="Times New Roman" w:hAnsi="Times New Roman" w:cs="Times New Roman"/>
              </w:rPr>
              <w:t>PPCI, do qual participa como representante suplente do CAU/RS.</w:t>
            </w:r>
          </w:p>
          <w:p w:rsidR="00F603F3" w:rsidRPr="003E4672" w:rsidRDefault="00F603F3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>A Cons. Rosana diz que presidirá a Subcomissão de Acessibilidade do COESPPCI e, para tanto, convidou o Gerente Rodrigo a participar. Ainda não há data definida para a realização da primeira reunião, que acontecer</w:t>
            </w:r>
            <w:r w:rsidR="00D960FA" w:rsidRPr="003E4672">
              <w:rPr>
                <w:rFonts w:ascii="Times New Roman" w:hAnsi="Times New Roman" w:cs="Times New Roman"/>
              </w:rPr>
              <w:t>á</w:t>
            </w:r>
            <w:r w:rsidRPr="003E4672">
              <w:rPr>
                <w:rFonts w:ascii="Times New Roman" w:hAnsi="Times New Roman" w:cs="Times New Roman"/>
              </w:rPr>
              <w:t xml:space="preserve"> na sede do CAU/RS.</w:t>
            </w:r>
          </w:p>
          <w:p w:rsidR="00D960FA" w:rsidRDefault="00D960FA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07C1F" w:rsidRPr="003E4672" w:rsidRDefault="00207C1F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07F1B" w:rsidRPr="003E4672" w:rsidRDefault="00607F1B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E4672">
              <w:rPr>
                <w:rFonts w:ascii="Times New Roman" w:hAnsi="Times New Roman" w:cs="Times New Roman"/>
                <w:b/>
              </w:rPr>
              <w:lastRenderedPageBreak/>
              <w:t>5.3 Ofício</w:t>
            </w:r>
            <w:proofErr w:type="gramEnd"/>
            <w:r w:rsidRPr="003E4672">
              <w:rPr>
                <w:rFonts w:ascii="Times New Roman" w:hAnsi="Times New Roman" w:cs="Times New Roman"/>
                <w:b/>
              </w:rPr>
              <w:t xml:space="preserve"> ao Programa Transit</w:t>
            </w:r>
            <w:r w:rsidR="0030757D">
              <w:rPr>
                <w:rFonts w:ascii="Times New Roman" w:hAnsi="Times New Roman" w:cs="Times New Roman"/>
                <w:b/>
              </w:rPr>
              <w:t xml:space="preserve"> Arquitetura</w:t>
            </w:r>
            <w:r w:rsidRPr="003E4672">
              <w:rPr>
                <w:rFonts w:ascii="Times New Roman" w:hAnsi="Times New Roman" w:cs="Times New Roman"/>
                <w:b/>
              </w:rPr>
              <w:t>:</w:t>
            </w:r>
          </w:p>
          <w:p w:rsidR="00607F1B" w:rsidRPr="003E4672" w:rsidRDefault="00607F1B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 xml:space="preserve">A Comissão solicita envio de ofício ao programa </w:t>
            </w:r>
            <w:r w:rsidR="0030757D">
              <w:rPr>
                <w:rFonts w:ascii="Times New Roman" w:hAnsi="Times New Roman" w:cs="Times New Roman"/>
              </w:rPr>
              <w:t>Transit Arquitetura, veiculado na internet,</w:t>
            </w:r>
            <w:r w:rsidR="00FC153D" w:rsidRPr="003E4672">
              <w:rPr>
                <w:rFonts w:ascii="Times New Roman" w:hAnsi="Times New Roman" w:cs="Times New Roman"/>
              </w:rPr>
              <w:t xml:space="preserve"> com o objetivo de</w:t>
            </w:r>
            <w:r w:rsidRPr="003E4672">
              <w:rPr>
                <w:rFonts w:ascii="Times New Roman" w:hAnsi="Times New Roman" w:cs="Times New Roman"/>
              </w:rPr>
              <w:t xml:space="preserve"> orientar quanto à identificação correta dos </w:t>
            </w:r>
            <w:r w:rsidR="00FC153D" w:rsidRPr="003E4672">
              <w:rPr>
                <w:rFonts w:ascii="Times New Roman" w:hAnsi="Times New Roman" w:cs="Times New Roman"/>
              </w:rPr>
              <w:t xml:space="preserve">profissionais </w:t>
            </w:r>
            <w:r w:rsidRPr="003E4672">
              <w:rPr>
                <w:rFonts w:ascii="Times New Roman" w:hAnsi="Times New Roman" w:cs="Times New Roman"/>
              </w:rPr>
              <w:t>participantes</w:t>
            </w:r>
            <w:r w:rsidR="00FC153D" w:rsidRPr="003E4672">
              <w:rPr>
                <w:rFonts w:ascii="Times New Roman" w:hAnsi="Times New Roman" w:cs="Times New Roman"/>
              </w:rPr>
              <w:t xml:space="preserve"> (</w:t>
            </w:r>
            <w:r w:rsidRPr="003E4672">
              <w:rPr>
                <w:rFonts w:ascii="Times New Roman" w:hAnsi="Times New Roman" w:cs="Times New Roman"/>
              </w:rPr>
              <w:t>arquitetos e urbanistas, engenheiros, designers, etc</w:t>
            </w:r>
            <w:r w:rsidR="00027266" w:rsidRPr="003E4672">
              <w:rPr>
                <w:rFonts w:ascii="Times New Roman" w:hAnsi="Times New Roman" w:cs="Times New Roman"/>
              </w:rPr>
              <w:t>.</w:t>
            </w:r>
            <w:r w:rsidR="00FC153D" w:rsidRPr="003E4672">
              <w:rPr>
                <w:rFonts w:ascii="Times New Roman" w:hAnsi="Times New Roman" w:cs="Times New Roman"/>
              </w:rPr>
              <w:t xml:space="preserve">), </w:t>
            </w:r>
            <w:r w:rsidRPr="003E4672">
              <w:rPr>
                <w:rFonts w:ascii="Times New Roman" w:hAnsi="Times New Roman" w:cs="Times New Roman"/>
              </w:rPr>
              <w:t>evitando a generalização.</w:t>
            </w:r>
          </w:p>
          <w:p w:rsidR="00D960FA" w:rsidRPr="003E4672" w:rsidRDefault="00D960FA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32EA4" w:rsidRPr="003E4672" w:rsidRDefault="00132EA4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E4672">
              <w:rPr>
                <w:rFonts w:ascii="Times New Roman" w:hAnsi="Times New Roman" w:cs="Times New Roman"/>
                <w:b/>
              </w:rPr>
              <w:t>5.4 Pauta</w:t>
            </w:r>
            <w:proofErr w:type="gramEnd"/>
            <w:r w:rsidRPr="003E4672">
              <w:rPr>
                <w:rFonts w:ascii="Times New Roman" w:hAnsi="Times New Roman" w:cs="Times New Roman"/>
                <w:b/>
              </w:rPr>
              <w:t xml:space="preserve"> para a reunião do dia 03/03:</w:t>
            </w:r>
          </w:p>
          <w:p w:rsidR="00132EA4" w:rsidRPr="003E4672" w:rsidRDefault="00132EA4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>Contribuições para alteração da Resolução CAU/BR nº 67.</w:t>
            </w:r>
          </w:p>
          <w:p w:rsidR="00D960FA" w:rsidRPr="003E4672" w:rsidRDefault="00D960FA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86374" w:rsidRPr="003E4672" w:rsidRDefault="00286374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E4672">
              <w:rPr>
                <w:rFonts w:ascii="Times New Roman" w:hAnsi="Times New Roman" w:cs="Times New Roman"/>
                <w:b/>
              </w:rPr>
              <w:t>5.</w:t>
            </w:r>
            <w:r w:rsidR="00D960FA" w:rsidRPr="003E4672">
              <w:rPr>
                <w:rFonts w:ascii="Times New Roman" w:hAnsi="Times New Roman" w:cs="Times New Roman"/>
                <w:b/>
              </w:rPr>
              <w:t>5</w:t>
            </w:r>
            <w:r w:rsidRPr="003E4672">
              <w:rPr>
                <w:rFonts w:ascii="Times New Roman" w:hAnsi="Times New Roman" w:cs="Times New Roman"/>
                <w:b/>
              </w:rPr>
              <w:t xml:space="preserve"> </w:t>
            </w:r>
            <w:r w:rsidR="00027266" w:rsidRPr="003E4672">
              <w:rPr>
                <w:rFonts w:ascii="Times New Roman" w:hAnsi="Times New Roman" w:cs="Times New Roman"/>
                <w:b/>
              </w:rPr>
              <w:t>Participação</w:t>
            </w:r>
            <w:proofErr w:type="gramEnd"/>
            <w:r w:rsidR="00027266" w:rsidRPr="003E4672">
              <w:rPr>
                <w:rFonts w:ascii="Times New Roman" w:hAnsi="Times New Roman" w:cs="Times New Roman"/>
                <w:b/>
              </w:rPr>
              <w:t xml:space="preserve"> no </w:t>
            </w:r>
            <w:r w:rsidRPr="003E4672">
              <w:rPr>
                <w:rFonts w:ascii="Times New Roman" w:hAnsi="Times New Roman" w:cs="Times New Roman"/>
                <w:b/>
              </w:rPr>
              <w:t>Seminário Legislativo</w:t>
            </w:r>
            <w:r w:rsidR="00027266" w:rsidRPr="003E4672">
              <w:rPr>
                <w:rFonts w:ascii="Times New Roman" w:hAnsi="Times New Roman" w:cs="Times New Roman"/>
                <w:b/>
              </w:rPr>
              <w:t>:</w:t>
            </w:r>
          </w:p>
          <w:p w:rsidR="00027266" w:rsidRPr="003E4672" w:rsidRDefault="00027266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 xml:space="preserve">A Cons. Rosana participou do Seminário e diz que o material </w:t>
            </w:r>
            <w:r w:rsidR="00286374" w:rsidRPr="003E4672">
              <w:rPr>
                <w:rFonts w:ascii="Times New Roman" w:hAnsi="Times New Roman" w:cs="Times New Roman"/>
              </w:rPr>
              <w:t xml:space="preserve">elaborado pela Comunicação foi </w:t>
            </w:r>
            <w:r w:rsidRPr="003E4672">
              <w:rPr>
                <w:rFonts w:ascii="Times New Roman" w:hAnsi="Times New Roman" w:cs="Times New Roman"/>
              </w:rPr>
              <w:t>de grande valia para a realização do seu trabalho e também na visita ao Gabinete dos Senadores gaúchos e também do Senador Aécio Neves.</w:t>
            </w:r>
          </w:p>
          <w:p w:rsidR="00286374" w:rsidRPr="003E4672" w:rsidRDefault="00286374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 xml:space="preserve">Diz ainda que o CAU/MG juntou-se ao CAU/RS e </w:t>
            </w:r>
            <w:r w:rsidR="00F603F3" w:rsidRPr="003E4672">
              <w:rPr>
                <w:rFonts w:ascii="Times New Roman" w:hAnsi="Times New Roman" w:cs="Times New Roman"/>
              </w:rPr>
              <w:t xml:space="preserve">também </w:t>
            </w:r>
            <w:r w:rsidRPr="003E4672">
              <w:rPr>
                <w:rFonts w:ascii="Times New Roman" w:hAnsi="Times New Roman" w:cs="Times New Roman"/>
              </w:rPr>
              <w:t>participou das visitas.</w:t>
            </w:r>
            <w:r w:rsidR="00F603F3" w:rsidRPr="003E4672">
              <w:rPr>
                <w:rFonts w:ascii="Times New Roman" w:hAnsi="Times New Roman" w:cs="Times New Roman"/>
              </w:rPr>
              <w:t xml:space="preserve"> Os temas tratados nas visitas foram aqueles discutidos e levantados nas reuniões da Comissão.</w:t>
            </w:r>
          </w:p>
          <w:p w:rsidR="009F50CB" w:rsidRPr="003E4672" w:rsidRDefault="00F603F3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>A Conselheira relata as principais ações dos Senadores gaúchos no que se refere à Arquitetura e Urbanismo, são elas:</w:t>
            </w:r>
            <w:r w:rsidR="009F50CB" w:rsidRPr="003E4672">
              <w:rPr>
                <w:rFonts w:ascii="Times New Roman" w:hAnsi="Times New Roman" w:cs="Times New Roman"/>
              </w:rPr>
              <w:t xml:space="preserve"> </w:t>
            </w:r>
          </w:p>
          <w:p w:rsidR="009F50CB" w:rsidRPr="003E4672" w:rsidRDefault="009F50CB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 xml:space="preserve">Senadora </w:t>
            </w:r>
            <w:r w:rsidR="00286374" w:rsidRPr="003E4672">
              <w:rPr>
                <w:rFonts w:ascii="Times New Roman" w:hAnsi="Times New Roman" w:cs="Times New Roman"/>
              </w:rPr>
              <w:t>Ana Amélia</w:t>
            </w:r>
            <w:r w:rsidRPr="003E4672">
              <w:rPr>
                <w:rFonts w:ascii="Times New Roman" w:hAnsi="Times New Roman" w:cs="Times New Roman"/>
              </w:rPr>
              <w:t xml:space="preserve"> Lemos </w:t>
            </w:r>
            <w:r w:rsidR="00DD5BB7" w:rsidRPr="003E4672">
              <w:rPr>
                <w:rFonts w:ascii="Times New Roman" w:hAnsi="Times New Roman" w:cs="Times New Roman"/>
              </w:rPr>
              <w:t>–</w:t>
            </w:r>
            <w:r w:rsidRPr="003E4672">
              <w:rPr>
                <w:rFonts w:ascii="Times New Roman" w:hAnsi="Times New Roman" w:cs="Times New Roman"/>
              </w:rPr>
              <w:t xml:space="preserve"> </w:t>
            </w:r>
            <w:r w:rsidR="00DD5BB7" w:rsidRPr="003E4672">
              <w:rPr>
                <w:rFonts w:ascii="Times New Roman" w:hAnsi="Times New Roman" w:cs="Times New Roman"/>
              </w:rPr>
              <w:t xml:space="preserve">inclusão dos arquitetos e urbanistas no Projeto de Lei sobre </w:t>
            </w:r>
            <w:r w:rsidRPr="003E4672">
              <w:rPr>
                <w:rFonts w:ascii="Times New Roman" w:hAnsi="Times New Roman" w:cs="Times New Roman"/>
              </w:rPr>
              <w:t>m</w:t>
            </w:r>
            <w:r w:rsidR="00286374" w:rsidRPr="003E4672">
              <w:rPr>
                <w:rFonts w:ascii="Times New Roman" w:hAnsi="Times New Roman" w:cs="Times New Roman"/>
              </w:rPr>
              <w:t>anutenção predial</w:t>
            </w:r>
            <w:r w:rsidR="00DD5BB7" w:rsidRPr="003E4672">
              <w:rPr>
                <w:rFonts w:ascii="Times New Roman" w:hAnsi="Times New Roman" w:cs="Times New Roman"/>
              </w:rPr>
              <w:t>.</w:t>
            </w:r>
          </w:p>
          <w:p w:rsidR="00DD5BB7" w:rsidRPr="003E4672" w:rsidRDefault="009F50CB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>Senador Paulo Paim - E</w:t>
            </w:r>
            <w:r w:rsidR="00286374" w:rsidRPr="003E4672">
              <w:rPr>
                <w:rFonts w:ascii="Times New Roman" w:hAnsi="Times New Roman" w:cs="Times New Roman"/>
              </w:rPr>
              <w:t xml:space="preserve">statuto </w:t>
            </w:r>
            <w:r w:rsidRPr="003E4672">
              <w:rPr>
                <w:rFonts w:ascii="Times New Roman" w:hAnsi="Times New Roman" w:cs="Times New Roman"/>
              </w:rPr>
              <w:t>da P</w:t>
            </w:r>
            <w:r w:rsidR="00286374" w:rsidRPr="003E4672">
              <w:rPr>
                <w:rFonts w:ascii="Times New Roman" w:hAnsi="Times New Roman" w:cs="Times New Roman"/>
              </w:rPr>
              <w:t xml:space="preserve">essoa com </w:t>
            </w:r>
            <w:r w:rsidRPr="003E4672">
              <w:rPr>
                <w:rFonts w:ascii="Times New Roman" w:hAnsi="Times New Roman" w:cs="Times New Roman"/>
              </w:rPr>
              <w:t>Deficiência</w:t>
            </w:r>
            <w:r w:rsidR="00286374" w:rsidRPr="003E4672">
              <w:rPr>
                <w:rFonts w:ascii="Times New Roman" w:hAnsi="Times New Roman" w:cs="Times New Roman"/>
              </w:rPr>
              <w:t xml:space="preserve">. </w:t>
            </w:r>
            <w:r w:rsidRPr="003E4672">
              <w:rPr>
                <w:rFonts w:ascii="Times New Roman" w:hAnsi="Times New Roman" w:cs="Times New Roman"/>
              </w:rPr>
              <w:t xml:space="preserve">O Senador sugeriu </w:t>
            </w:r>
            <w:r w:rsidR="00286374" w:rsidRPr="003E4672">
              <w:rPr>
                <w:rFonts w:ascii="Times New Roman" w:hAnsi="Times New Roman" w:cs="Times New Roman"/>
              </w:rPr>
              <w:t>a elaboração de uma cartilha a ser apresentad</w:t>
            </w:r>
            <w:r w:rsidRPr="003E4672">
              <w:rPr>
                <w:rFonts w:ascii="Times New Roman" w:hAnsi="Times New Roman" w:cs="Times New Roman"/>
              </w:rPr>
              <w:t>a</w:t>
            </w:r>
            <w:r w:rsidR="00286374" w:rsidRPr="003E4672">
              <w:rPr>
                <w:rFonts w:ascii="Times New Roman" w:hAnsi="Times New Roman" w:cs="Times New Roman"/>
              </w:rPr>
              <w:t xml:space="preserve"> na audiência pública </w:t>
            </w:r>
            <w:r w:rsidR="00DD5BB7" w:rsidRPr="003E4672">
              <w:rPr>
                <w:rFonts w:ascii="Times New Roman" w:hAnsi="Times New Roman" w:cs="Times New Roman"/>
              </w:rPr>
              <w:t>organizada por ele, tendo em vista o número de pedidos de emendas a ser feitas no documento.</w:t>
            </w:r>
          </w:p>
          <w:p w:rsidR="00D57D6A" w:rsidRPr="003E4672" w:rsidRDefault="00D57D6A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>A Conselheira informa que há um projeto de Lei do Senador, atualmente tramitando na Câmara dos Deputados, que trata da divulgação dos currículos e contatos (telefones</w:t>
            </w:r>
            <w:r w:rsidR="00D960FA" w:rsidRPr="003E4672">
              <w:rPr>
                <w:rFonts w:ascii="Times New Roman" w:hAnsi="Times New Roman" w:cs="Times New Roman"/>
              </w:rPr>
              <w:t xml:space="preserve">, </w:t>
            </w:r>
            <w:r w:rsidRPr="003E4672">
              <w:rPr>
                <w:rFonts w:ascii="Times New Roman" w:hAnsi="Times New Roman" w:cs="Times New Roman"/>
              </w:rPr>
              <w:t xml:space="preserve">endereços </w:t>
            </w:r>
            <w:r w:rsidR="00D960FA" w:rsidRPr="003E4672">
              <w:rPr>
                <w:rFonts w:ascii="Times New Roman" w:hAnsi="Times New Roman" w:cs="Times New Roman"/>
              </w:rPr>
              <w:t xml:space="preserve">e e-mails </w:t>
            </w:r>
            <w:r w:rsidRPr="003E4672">
              <w:rPr>
                <w:rFonts w:ascii="Times New Roman" w:hAnsi="Times New Roman" w:cs="Times New Roman"/>
              </w:rPr>
              <w:t>institucionais) dos Conselheiros</w:t>
            </w:r>
            <w:r w:rsidR="00D960FA" w:rsidRPr="003E4672">
              <w:rPr>
                <w:rFonts w:ascii="Times New Roman" w:hAnsi="Times New Roman" w:cs="Times New Roman"/>
              </w:rPr>
              <w:t>, dirigentes e</w:t>
            </w:r>
            <w:r w:rsidRPr="003E4672">
              <w:rPr>
                <w:rFonts w:ascii="Times New Roman" w:hAnsi="Times New Roman" w:cs="Times New Roman"/>
              </w:rPr>
              <w:t xml:space="preserve"> assessores de nível superior atuantes na</w:t>
            </w:r>
            <w:r w:rsidR="00D960FA" w:rsidRPr="003E4672">
              <w:rPr>
                <w:rFonts w:ascii="Times New Roman" w:hAnsi="Times New Roman" w:cs="Times New Roman"/>
              </w:rPr>
              <w:t xml:space="preserve"> administração pública </w:t>
            </w:r>
            <w:r w:rsidRPr="003E4672">
              <w:rPr>
                <w:rFonts w:ascii="Times New Roman" w:hAnsi="Times New Roman" w:cs="Times New Roman"/>
              </w:rPr>
              <w:t>federal.</w:t>
            </w:r>
          </w:p>
          <w:p w:rsidR="00DD5BB7" w:rsidRPr="003E4672" w:rsidRDefault="009F50CB" w:rsidP="00457B81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 xml:space="preserve">Senador Lasier Martins </w:t>
            </w:r>
            <w:r w:rsidR="00286374" w:rsidRPr="003E4672">
              <w:rPr>
                <w:rFonts w:ascii="Times New Roman" w:hAnsi="Times New Roman" w:cs="Times New Roman"/>
              </w:rPr>
              <w:t xml:space="preserve">– </w:t>
            </w:r>
            <w:r w:rsidRPr="003E4672">
              <w:rPr>
                <w:rFonts w:ascii="Times New Roman" w:hAnsi="Times New Roman" w:cs="Times New Roman"/>
              </w:rPr>
              <w:t xml:space="preserve">propôs </w:t>
            </w:r>
            <w:r w:rsidR="00286374" w:rsidRPr="003E4672">
              <w:rPr>
                <w:rFonts w:ascii="Times New Roman" w:hAnsi="Times New Roman" w:cs="Times New Roman"/>
              </w:rPr>
              <w:t xml:space="preserve">que fosse encaminhado </w:t>
            </w:r>
            <w:r w:rsidR="00DD5BB7" w:rsidRPr="003E4672">
              <w:rPr>
                <w:rFonts w:ascii="Times New Roman" w:hAnsi="Times New Roman" w:cs="Times New Roman"/>
              </w:rPr>
              <w:t>o ofício e a Resolução CAU/BR nº 75, que trata das placas de identificação de obras. Para dar encaminhamento, pede que seja elaborado um Projeto de Lei e encaminhado ao seu Gabinete. A Conselheira então informa que há um PL similar tramitando no Senado e diz que a utilizará como modelo. Uma vez estruturada a proposta de PL, a mesma enviará por e-mail para avaliação dos Conselheiros.</w:t>
            </w:r>
          </w:p>
          <w:p w:rsidR="00286374" w:rsidRPr="003E4672" w:rsidRDefault="00DD5BB7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>S</w:t>
            </w:r>
            <w:r w:rsidR="00286374" w:rsidRPr="003E4672">
              <w:rPr>
                <w:rFonts w:ascii="Times New Roman" w:hAnsi="Times New Roman" w:cs="Times New Roman"/>
              </w:rPr>
              <w:t xml:space="preserve">ugeriu também que se encaminhasse uma proposta </w:t>
            </w:r>
            <w:r w:rsidR="009F50CB" w:rsidRPr="003E4672">
              <w:rPr>
                <w:rFonts w:ascii="Times New Roman" w:hAnsi="Times New Roman" w:cs="Times New Roman"/>
              </w:rPr>
              <w:t>sobre S</w:t>
            </w:r>
            <w:r w:rsidR="00286374" w:rsidRPr="003E4672">
              <w:rPr>
                <w:rFonts w:ascii="Times New Roman" w:hAnsi="Times New Roman" w:cs="Times New Roman"/>
              </w:rPr>
              <w:t>ustentabilidade</w:t>
            </w:r>
            <w:r w:rsidR="00457B81">
              <w:rPr>
                <w:rFonts w:ascii="Times New Roman" w:hAnsi="Times New Roman" w:cs="Times New Roman"/>
              </w:rPr>
              <w:t>, tema que o Senador pretende propor em forma de Projeto de Lei</w:t>
            </w:r>
            <w:r w:rsidR="00286374" w:rsidRPr="003E4672">
              <w:rPr>
                <w:rFonts w:ascii="Times New Roman" w:hAnsi="Times New Roman" w:cs="Times New Roman"/>
              </w:rPr>
              <w:t xml:space="preserve">. O Coord. Pedone </w:t>
            </w:r>
            <w:r w:rsidR="009F50CB" w:rsidRPr="003E4672">
              <w:rPr>
                <w:rFonts w:ascii="Times New Roman" w:hAnsi="Times New Roman" w:cs="Times New Roman"/>
              </w:rPr>
              <w:t xml:space="preserve">então </w:t>
            </w:r>
            <w:r w:rsidR="00286374" w:rsidRPr="003E4672">
              <w:rPr>
                <w:rFonts w:ascii="Times New Roman" w:hAnsi="Times New Roman" w:cs="Times New Roman"/>
              </w:rPr>
              <w:t xml:space="preserve">sugere </w:t>
            </w:r>
            <w:proofErr w:type="gramStart"/>
            <w:r w:rsidR="00457B81">
              <w:rPr>
                <w:rFonts w:ascii="Times New Roman" w:hAnsi="Times New Roman" w:cs="Times New Roman"/>
              </w:rPr>
              <w:t>o terma</w:t>
            </w:r>
            <w:proofErr w:type="gramEnd"/>
            <w:r w:rsidR="00457B81">
              <w:rPr>
                <w:rFonts w:ascii="Times New Roman" w:hAnsi="Times New Roman" w:cs="Times New Roman"/>
              </w:rPr>
              <w:t xml:space="preserve"> </w:t>
            </w:r>
            <w:r w:rsidR="00286374" w:rsidRPr="003E4672">
              <w:rPr>
                <w:rFonts w:ascii="Times New Roman" w:hAnsi="Times New Roman" w:cs="Times New Roman"/>
              </w:rPr>
              <w:t xml:space="preserve">“Parâmetros de Sustentabilidade </w:t>
            </w:r>
            <w:r w:rsidR="00A31BE5" w:rsidRPr="003E4672">
              <w:rPr>
                <w:rFonts w:ascii="Times New Roman" w:hAnsi="Times New Roman" w:cs="Times New Roman"/>
              </w:rPr>
              <w:t xml:space="preserve">incluídos </w:t>
            </w:r>
            <w:r w:rsidR="00286374" w:rsidRPr="003E4672">
              <w:rPr>
                <w:rFonts w:ascii="Times New Roman" w:hAnsi="Times New Roman" w:cs="Times New Roman"/>
              </w:rPr>
              <w:t>nos Planos Diretores”.</w:t>
            </w:r>
            <w:r w:rsidR="00457B81">
              <w:rPr>
                <w:rFonts w:ascii="Times New Roman" w:hAnsi="Times New Roman" w:cs="Times New Roman"/>
              </w:rPr>
              <w:t xml:space="preserve"> </w:t>
            </w:r>
            <w:r w:rsidR="00286374" w:rsidRPr="003E4672">
              <w:rPr>
                <w:rFonts w:ascii="Times New Roman" w:hAnsi="Times New Roman" w:cs="Times New Roman"/>
              </w:rPr>
              <w:t>A Cons. Rosana</w:t>
            </w:r>
            <w:r w:rsidR="009F50CB" w:rsidRPr="003E4672">
              <w:rPr>
                <w:rFonts w:ascii="Times New Roman" w:hAnsi="Times New Roman" w:cs="Times New Roman"/>
              </w:rPr>
              <w:t>, por sua vez, recomenda o tema “I</w:t>
            </w:r>
            <w:r w:rsidR="00286374" w:rsidRPr="003E4672">
              <w:rPr>
                <w:rFonts w:ascii="Times New Roman" w:hAnsi="Times New Roman" w:cs="Times New Roman"/>
              </w:rPr>
              <w:t>ncentivo</w:t>
            </w:r>
            <w:r w:rsidR="00457B81">
              <w:rPr>
                <w:rFonts w:ascii="Times New Roman" w:hAnsi="Times New Roman" w:cs="Times New Roman"/>
              </w:rPr>
              <w:t>s</w:t>
            </w:r>
            <w:r w:rsidR="00286374" w:rsidRPr="003E4672">
              <w:rPr>
                <w:rFonts w:ascii="Times New Roman" w:hAnsi="Times New Roman" w:cs="Times New Roman"/>
              </w:rPr>
              <w:t xml:space="preserve"> </w:t>
            </w:r>
            <w:r w:rsidR="00457B81">
              <w:rPr>
                <w:rFonts w:ascii="Times New Roman" w:hAnsi="Times New Roman" w:cs="Times New Roman"/>
              </w:rPr>
              <w:t xml:space="preserve">para os projetos de </w:t>
            </w:r>
            <w:r w:rsidR="00A31BE5" w:rsidRPr="003E4672">
              <w:rPr>
                <w:rFonts w:ascii="Times New Roman" w:hAnsi="Times New Roman" w:cs="Times New Roman"/>
              </w:rPr>
              <w:t xml:space="preserve">sustentabilidade”. </w:t>
            </w:r>
          </w:p>
          <w:p w:rsidR="008F586E" w:rsidRPr="003E4672" w:rsidRDefault="009F50CB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>Em conversa com os demais representantes dos CAUS/UF verificou que a grande maioria possui u</w:t>
            </w:r>
            <w:r w:rsidR="008F586E" w:rsidRPr="003E4672">
              <w:rPr>
                <w:rFonts w:ascii="Times New Roman" w:hAnsi="Times New Roman" w:cs="Times New Roman"/>
              </w:rPr>
              <w:t xml:space="preserve">ma Comissão </w:t>
            </w:r>
            <w:r w:rsidR="00457B81">
              <w:rPr>
                <w:rFonts w:ascii="Times New Roman" w:hAnsi="Times New Roman" w:cs="Times New Roman"/>
              </w:rPr>
              <w:t>Especial P</w:t>
            </w:r>
            <w:r w:rsidR="008F586E" w:rsidRPr="003E4672">
              <w:rPr>
                <w:rFonts w:ascii="Times New Roman" w:hAnsi="Times New Roman" w:cs="Times New Roman"/>
              </w:rPr>
              <w:t xml:space="preserve">ermanente de Desenvolvimento </w:t>
            </w:r>
            <w:r w:rsidR="005816B2" w:rsidRPr="003E4672">
              <w:rPr>
                <w:rFonts w:ascii="Times New Roman" w:hAnsi="Times New Roman" w:cs="Times New Roman"/>
              </w:rPr>
              <w:t>Urbano. Diz que o CAU/RS deverá receber</w:t>
            </w:r>
            <w:r w:rsidR="008F586E" w:rsidRPr="003E4672">
              <w:rPr>
                <w:rFonts w:ascii="Times New Roman" w:hAnsi="Times New Roman" w:cs="Times New Roman"/>
              </w:rPr>
              <w:t xml:space="preserve"> um ofício do CAU/BR quanto à criação de tal Comissão. Diz</w:t>
            </w:r>
            <w:r w:rsidRPr="003E4672">
              <w:rPr>
                <w:rFonts w:ascii="Times New Roman" w:hAnsi="Times New Roman" w:cs="Times New Roman"/>
              </w:rPr>
              <w:t xml:space="preserve"> ainda</w:t>
            </w:r>
            <w:r w:rsidR="008F586E" w:rsidRPr="003E4672">
              <w:rPr>
                <w:rFonts w:ascii="Times New Roman" w:hAnsi="Times New Roman" w:cs="Times New Roman"/>
              </w:rPr>
              <w:t xml:space="preserve"> que o novo regimento do CAU/BR permite a participação dos conselheiros interessados </w:t>
            </w:r>
            <w:r w:rsidR="005816B2" w:rsidRPr="003E4672">
              <w:rPr>
                <w:rFonts w:ascii="Times New Roman" w:hAnsi="Times New Roman" w:cs="Times New Roman"/>
              </w:rPr>
              <w:t>na matéria</w:t>
            </w:r>
            <w:r w:rsidR="008F586E" w:rsidRPr="003E4672">
              <w:rPr>
                <w:rFonts w:ascii="Times New Roman" w:hAnsi="Times New Roman" w:cs="Times New Roman"/>
              </w:rPr>
              <w:t xml:space="preserve">, inclusive a concomitância de participação em </w:t>
            </w:r>
            <w:r w:rsidR="005816B2" w:rsidRPr="003E4672">
              <w:rPr>
                <w:rFonts w:ascii="Times New Roman" w:hAnsi="Times New Roman" w:cs="Times New Roman"/>
              </w:rPr>
              <w:t xml:space="preserve">mais de uma </w:t>
            </w:r>
            <w:r w:rsidR="008F586E" w:rsidRPr="003E4672">
              <w:rPr>
                <w:rFonts w:ascii="Times New Roman" w:hAnsi="Times New Roman" w:cs="Times New Roman"/>
              </w:rPr>
              <w:t>Comiss</w:t>
            </w:r>
            <w:r w:rsidR="005816B2" w:rsidRPr="003E4672">
              <w:rPr>
                <w:rFonts w:ascii="Times New Roman" w:hAnsi="Times New Roman" w:cs="Times New Roman"/>
              </w:rPr>
              <w:t>ão</w:t>
            </w:r>
            <w:r w:rsidR="008F586E" w:rsidRPr="003E4672">
              <w:rPr>
                <w:rFonts w:ascii="Times New Roman" w:hAnsi="Times New Roman" w:cs="Times New Roman"/>
              </w:rPr>
              <w:t>.</w:t>
            </w:r>
          </w:p>
          <w:p w:rsidR="008F586E" w:rsidRPr="003E4672" w:rsidRDefault="009F50CB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>A Cons. Rosana repassa</w:t>
            </w:r>
            <w:r w:rsidR="008F586E" w:rsidRPr="003E4672">
              <w:rPr>
                <w:rFonts w:ascii="Times New Roman" w:hAnsi="Times New Roman" w:cs="Times New Roman"/>
              </w:rPr>
              <w:t xml:space="preserve"> ao Coord. </w:t>
            </w:r>
            <w:r w:rsidRPr="003E4672">
              <w:rPr>
                <w:rFonts w:ascii="Times New Roman" w:hAnsi="Times New Roman" w:cs="Times New Roman"/>
              </w:rPr>
              <w:t xml:space="preserve">Carlos </w:t>
            </w:r>
            <w:r w:rsidR="008F586E" w:rsidRPr="003E4672">
              <w:rPr>
                <w:rFonts w:ascii="Times New Roman" w:hAnsi="Times New Roman" w:cs="Times New Roman"/>
              </w:rPr>
              <w:t xml:space="preserve">Pedone o material entregue pelo CAU/MG </w:t>
            </w:r>
            <w:r w:rsidR="005816B2" w:rsidRPr="003E4672">
              <w:rPr>
                <w:rFonts w:ascii="Times New Roman" w:hAnsi="Times New Roman" w:cs="Times New Roman"/>
              </w:rPr>
              <w:t>com o regulamento para a formação</w:t>
            </w:r>
            <w:r w:rsidR="008F586E" w:rsidRPr="003E4672">
              <w:rPr>
                <w:rFonts w:ascii="Times New Roman" w:hAnsi="Times New Roman" w:cs="Times New Roman"/>
              </w:rPr>
              <w:t>, constit</w:t>
            </w:r>
            <w:r w:rsidR="00457B81">
              <w:rPr>
                <w:rFonts w:ascii="Times New Roman" w:hAnsi="Times New Roman" w:cs="Times New Roman"/>
              </w:rPr>
              <w:t>uição e atuação dessa Comissão P</w:t>
            </w:r>
            <w:r w:rsidR="008F586E" w:rsidRPr="003E4672">
              <w:rPr>
                <w:rFonts w:ascii="Times New Roman" w:hAnsi="Times New Roman" w:cs="Times New Roman"/>
              </w:rPr>
              <w:t xml:space="preserve">ermanente. Pede que o tema seja abordado </w:t>
            </w:r>
            <w:r w:rsidRPr="003E4672">
              <w:rPr>
                <w:rFonts w:ascii="Times New Roman" w:hAnsi="Times New Roman" w:cs="Times New Roman"/>
              </w:rPr>
              <w:t xml:space="preserve">pelo Coordenador </w:t>
            </w:r>
            <w:r w:rsidR="008F586E" w:rsidRPr="003E4672">
              <w:rPr>
                <w:rFonts w:ascii="Times New Roman" w:hAnsi="Times New Roman" w:cs="Times New Roman"/>
              </w:rPr>
              <w:t>na reunião do Conselho Diretor.</w:t>
            </w:r>
          </w:p>
          <w:p w:rsidR="008F586E" w:rsidRPr="003E4672" w:rsidRDefault="005816B2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 xml:space="preserve">A Conselheira pede que seja registrado que sua participação </w:t>
            </w:r>
            <w:r w:rsidR="00D57D6A" w:rsidRPr="003E4672">
              <w:rPr>
                <w:rFonts w:ascii="Times New Roman" w:hAnsi="Times New Roman" w:cs="Times New Roman"/>
              </w:rPr>
              <w:t>no que se refere aos</w:t>
            </w:r>
            <w:r w:rsidRPr="003E4672">
              <w:rPr>
                <w:rFonts w:ascii="Times New Roman" w:hAnsi="Times New Roman" w:cs="Times New Roman"/>
              </w:rPr>
              <w:t xml:space="preserve"> interesses legislativos não é exclusiva </w:t>
            </w:r>
            <w:r w:rsidR="00D57D6A" w:rsidRPr="003E4672">
              <w:rPr>
                <w:rFonts w:ascii="Times New Roman" w:hAnsi="Times New Roman" w:cs="Times New Roman"/>
              </w:rPr>
              <w:t xml:space="preserve">com </w:t>
            </w:r>
            <w:r w:rsidRPr="003E4672">
              <w:rPr>
                <w:rFonts w:ascii="Times New Roman" w:hAnsi="Times New Roman" w:cs="Times New Roman"/>
              </w:rPr>
              <w:t xml:space="preserve">relação aos Projetos de Lei do CAU, visto que também participa de um grupo </w:t>
            </w:r>
            <w:r w:rsidR="00D57D6A" w:rsidRPr="003E4672">
              <w:rPr>
                <w:rFonts w:ascii="Times New Roman" w:hAnsi="Times New Roman" w:cs="Times New Roman"/>
              </w:rPr>
              <w:t xml:space="preserve">de entidades </w:t>
            </w:r>
            <w:r w:rsidRPr="003E4672">
              <w:rPr>
                <w:rFonts w:ascii="Times New Roman" w:hAnsi="Times New Roman" w:cs="Times New Roman"/>
              </w:rPr>
              <w:t xml:space="preserve">no município de Novo Hamburgo que encaminhou </w:t>
            </w:r>
            <w:r w:rsidR="00457B81">
              <w:rPr>
                <w:rFonts w:ascii="Times New Roman" w:hAnsi="Times New Roman" w:cs="Times New Roman"/>
              </w:rPr>
              <w:t xml:space="preserve">o </w:t>
            </w:r>
            <w:r w:rsidRPr="003E4672">
              <w:rPr>
                <w:rFonts w:ascii="Times New Roman" w:hAnsi="Times New Roman" w:cs="Times New Roman"/>
              </w:rPr>
              <w:t xml:space="preserve">Projeto de Lei </w:t>
            </w:r>
            <w:r w:rsidR="00D57D6A" w:rsidRPr="003E4672">
              <w:rPr>
                <w:rFonts w:ascii="Times New Roman" w:hAnsi="Times New Roman" w:cs="Times New Roman"/>
              </w:rPr>
              <w:t>3174/2015, que também conta com a participação do CAU/RS, acolhido unanimemente pela bancada gaúcha.</w:t>
            </w:r>
          </w:p>
          <w:p w:rsidR="00D960FA" w:rsidRPr="003E4672" w:rsidRDefault="00D960FA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6B3066" w:rsidRPr="003E4672" w:rsidRDefault="00D960FA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E4672">
              <w:rPr>
                <w:rFonts w:ascii="Times New Roman" w:hAnsi="Times New Roman" w:cs="Times New Roman"/>
                <w:b/>
              </w:rPr>
              <w:t>5.6</w:t>
            </w:r>
            <w:r w:rsidR="008F586E" w:rsidRPr="003E4672">
              <w:rPr>
                <w:rFonts w:ascii="Times New Roman" w:hAnsi="Times New Roman" w:cs="Times New Roman"/>
                <w:b/>
              </w:rPr>
              <w:t xml:space="preserve"> Encontro</w:t>
            </w:r>
            <w:proofErr w:type="gramEnd"/>
            <w:r w:rsidR="00D57D6A" w:rsidRPr="003E4672">
              <w:rPr>
                <w:rFonts w:ascii="Times New Roman" w:hAnsi="Times New Roman" w:cs="Times New Roman"/>
                <w:b/>
              </w:rPr>
              <w:t xml:space="preserve"> Nacional das </w:t>
            </w:r>
            <w:proofErr w:type="spellStart"/>
            <w:r w:rsidR="00D57D6A" w:rsidRPr="003E4672">
              <w:rPr>
                <w:rFonts w:ascii="Times New Roman" w:hAnsi="Times New Roman" w:cs="Times New Roman"/>
                <w:b/>
              </w:rPr>
              <w:t>CEPs</w:t>
            </w:r>
            <w:proofErr w:type="spellEnd"/>
            <w:r w:rsidR="00D57D6A" w:rsidRPr="003E4672">
              <w:rPr>
                <w:rFonts w:ascii="Times New Roman" w:hAnsi="Times New Roman" w:cs="Times New Roman"/>
                <w:b/>
              </w:rPr>
              <w:t>/UF:</w:t>
            </w:r>
          </w:p>
          <w:p w:rsidR="00C84576" w:rsidRDefault="00457B81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CEP-CAU/BR está </w:t>
            </w:r>
            <w:r w:rsidR="00D57D6A" w:rsidRPr="003E4672">
              <w:rPr>
                <w:rFonts w:ascii="Times New Roman" w:hAnsi="Times New Roman" w:cs="Times New Roman"/>
              </w:rPr>
              <w:t>programa</w:t>
            </w:r>
            <w:r>
              <w:rPr>
                <w:rFonts w:ascii="Times New Roman" w:hAnsi="Times New Roman" w:cs="Times New Roman"/>
              </w:rPr>
              <w:t>n</w:t>
            </w:r>
            <w:r w:rsidR="00D57D6A" w:rsidRPr="003E4672">
              <w:rPr>
                <w:rFonts w:ascii="Times New Roman" w:hAnsi="Times New Roman" w:cs="Times New Roman"/>
              </w:rPr>
              <w:t>do 04 Seminários, sendo 02 em cada semestre. O objetivo do encontro é a discu</w:t>
            </w:r>
            <w:r w:rsidR="00C84576">
              <w:rPr>
                <w:rFonts w:ascii="Times New Roman" w:hAnsi="Times New Roman" w:cs="Times New Roman"/>
              </w:rPr>
              <w:t>s</w:t>
            </w:r>
            <w:r w:rsidR="00D57D6A" w:rsidRPr="003E4672">
              <w:rPr>
                <w:rFonts w:ascii="Times New Roman" w:hAnsi="Times New Roman" w:cs="Times New Roman"/>
              </w:rPr>
              <w:t xml:space="preserve">são das boas práticas dos CAUs/UF. </w:t>
            </w:r>
            <w:r w:rsidR="00C84576">
              <w:rPr>
                <w:rFonts w:ascii="Times New Roman" w:hAnsi="Times New Roman" w:cs="Times New Roman"/>
              </w:rPr>
              <w:t xml:space="preserve">A CEP-CAU/BR enviará ofício solicitando que as </w:t>
            </w:r>
            <w:proofErr w:type="spellStart"/>
            <w:r w:rsidR="00C84576">
              <w:rPr>
                <w:rFonts w:ascii="Times New Roman" w:hAnsi="Times New Roman" w:cs="Times New Roman"/>
              </w:rPr>
              <w:t>CEPs</w:t>
            </w:r>
            <w:proofErr w:type="spellEnd"/>
            <w:r w:rsidR="00C84576">
              <w:rPr>
                <w:rFonts w:ascii="Times New Roman" w:hAnsi="Times New Roman" w:cs="Times New Roman"/>
              </w:rPr>
              <w:t xml:space="preserve">-CAU/UF elejam um programa implantado com êxito e que sirva como modelo para os demais </w:t>
            </w:r>
            <w:proofErr w:type="spellStart"/>
            <w:r w:rsidR="00C84576">
              <w:rPr>
                <w:rFonts w:ascii="Times New Roman" w:hAnsi="Times New Roman" w:cs="Times New Roman"/>
              </w:rPr>
              <w:t>CAUs.</w:t>
            </w:r>
            <w:proofErr w:type="spellEnd"/>
          </w:p>
          <w:p w:rsidR="00D960FA" w:rsidRPr="003E4672" w:rsidRDefault="00D57D6A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>O Coordenador então solicita que as Gerências Técnica e de Atendimento e Fiscalização proponham algumas sugestões de tema</w:t>
            </w:r>
            <w:r w:rsidR="00457B81">
              <w:rPr>
                <w:rFonts w:ascii="Times New Roman" w:hAnsi="Times New Roman" w:cs="Times New Roman"/>
              </w:rPr>
              <w:t>s</w:t>
            </w:r>
            <w:r w:rsidRPr="003E4672">
              <w:rPr>
                <w:rFonts w:ascii="Times New Roman" w:hAnsi="Times New Roman" w:cs="Times New Roman"/>
              </w:rPr>
              <w:t xml:space="preserve"> a serem pautados como boas práticas do CAU/RS.</w:t>
            </w:r>
          </w:p>
          <w:p w:rsidR="003E4672" w:rsidRDefault="00A42B87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Comissão solicita que seja apontado como boa prática a fiscalização de editais de concursos e </w:t>
            </w:r>
            <w:r>
              <w:rPr>
                <w:rFonts w:ascii="Times New Roman" w:hAnsi="Times New Roman" w:cs="Times New Roman"/>
              </w:rPr>
              <w:lastRenderedPageBreak/>
              <w:t>licitações.</w:t>
            </w:r>
          </w:p>
          <w:p w:rsidR="00A42B87" w:rsidRPr="003E4672" w:rsidRDefault="00A42B87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E4672" w:rsidRPr="003E4672" w:rsidRDefault="003E4672" w:rsidP="00DF26F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E4672">
              <w:rPr>
                <w:rFonts w:ascii="Times New Roman" w:hAnsi="Times New Roman" w:cs="Times New Roman"/>
                <w:b/>
              </w:rPr>
              <w:t>5.7 Denúncias relativas ao descumprimento do salário mínimo profissional:</w:t>
            </w:r>
          </w:p>
          <w:p w:rsidR="003E4672" w:rsidRPr="003E4672" w:rsidRDefault="003E4672" w:rsidP="003E4672">
            <w:pPr>
              <w:shd w:val="clear" w:color="auto" w:fill="FFFFFF"/>
              <w:tabs>
                <w:tab w:val="left" w:pos="459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3E4672">
              <w:rPr>
                <w:rFonts w:ascii="Times New Roman" w:hAnsi="Times New Roman" w:cs="Times New Roman"/>
              </w:rPr>
              <w:t xml:space="preserve">O Gerente Rodrigo relata que conversou com a Arq. </w:t>
            </w:r>
            <w:proofErr w:type="gramStart"/>
            <w:r w:rsidRPr="003E4672">
              <w:rPr>
                <w:rFonts w:ascii="Times New Roman" w:hAnsi="Times New Roman" w:cs="Times New Roman"/>
              </w:rPr>
              <w:t>e</w:t>
            </w:r>
            <w:proofErr w:type="gramEnd"/>
            <w:r w:rsidRPr="003E4672">
              <w:rPr>
                <w:rFonts w:ascii="Times New Roman" w:hAnsi="Times New Roman" w:cs="Times New Roman"/>
              </w:rPr>
              <w:t xml:space="preserve"> Urb. Andréa</w:t>
            </w:r>
            <w:r w:rsidR="00A42B87">
              <w:rPr>
                <w:rFonts w:ascii="Times New Roman" w:hAnsi="Times New Roman" w:cs="Times New Roman"/>
              </w:rPr>
              <w:t xml:space="preserve"> dos Santos</w:t>
            </w:r>
            <w:r w:rsidRPr="003E4672">
              <w:rPr>
                <w:rFonts w:ascii="Times New Roman" w:hAnsi="Times New Roman" w:cs="Times New Roman"/>
              </w:rPr>
              <w:t xml:space="preserve">, </w:t>
            </w:r>
            <w:r w:rsidR="00A42B87">
              <w:rPr>
                <w:rFonts w:ascii="Times New Roman" w:hAnsi="Times New Roman" w:cs="Times New Roman"/>
              </w:rPr>
              <w:t xml:space="preserve">Presidente </w:t>
            </w:r>
            <w:r w:rsidRPr="003E4672">
              <w:rPr>
                <w:rFonts w:ascii="Times New Roman" w:hAnsi="Times New Roman" w:cs="Times New Roman"/>
              </w:rPr>
              <w:t>do SAERGS, sobre os possíveis encaminhamentos para as denúncias recebidas no CAU/RS sobre o descumprimento do mínimo profissional. Sobre isso, a Comissão decidiu pelo encaminhamento das informações obtid</w:t>
            </w:r>
            <w:r w:rsidR="00A42B87">
              <w:rPr>
                <w:rFonts w:ascii="Times New Roman" w:hAnsi="Times New Roman" w:cs="Times New Roman"/>
              </w:rPr>
              <w:t xml:space="preserve">as ao SAERGS, além de orientar </w:t>
            </w:r>
            <w:r w:rsidRPr="003E4672">
              <w:rPr>
                <w:rFonts w:ascii="Times New Roman" w:hAnsi="Times New Roman" w:cs="Times New Roman"/>
              </w:rPr>
              <w:t xml:space="preserve">os profissionais denunciantes que procurem o Sindicato para auxiliá-los nestas questões. </w:t>
            </w:r>
            <w:r>
              <w:rPr>
                <w:rFonts w:ascii="Times New Roman" w:hAnsi="Times New Roman" w:cs="Times New Roman"/>
              </w:rPr>
              <w:t xml:space="preserve">Uma vez que se trata de uma posição institucional, o </w:t>
            </w:r>
            <w:r w:rsidRPr="003E4672">
              <w:rPr>
                <w:rFonts w:ascii="Times New Roman" w:hAnsi="Times New Roman" w:cs="Times New Roman"/>
              </w:rPr>
              <w:t>Gerente Rodrigo validará com o Presidente Roberto P</w:t>
            </w:r>
            <w:r>
              <w:rPr>
                <w:rFonts w:ascii="Times New Roman" w:hAnsi="Times New Roman" w:cs="Times New Roman"/>
              </w:rPr>
              <w:t>y</w:t>
            </w:r>
            <w:r w:rsidRPr="003E4672">
              <w:rPr>
                <w:rFonts w:ascii="Times New Roman" w:hAnsi="Times New Roman" w:cs="Times New Roman"/>
              </w:rPr>
              <w:t xml:space="preserve"> e enviará resposta ao SAERGS.</w:t>
            </w:r>
          </w:p>
        </w:tc>
      </w:tr>
      <w:tr w:rsidR="001441E7" w:rsidRPr="00CC09D4" w:rsidTr="00DF26F2">
        <w:trPr>
          <w:trHeight w:val="313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lastRenderedPageBreak/>
              <w:t>Solicitante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4B41C7" w:rsidRDefault="001441E7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441E7" w:rsidRPr="00CE04FD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CE04FD" w:rsidRDefault="00CE04FD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CE04FD"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CE04FD" w:rsidRDefault="00CE04FD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Resgatar ofício da Presidência enviado ao Corpo de Bombeiros em 2015.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CE04FD" w:rsidRDefault="00CE04FD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CE04FD" w:rsidRPr="00CE04FD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FD" w:rsidRPr="00CE04FD" w:rsidRDefault="00CE04FD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FD" w:rsidRPr="00CE04FD" w:rsidRDefault="00CE04FD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Elaboração de Memorando à Presidência para envio de ofício ao programa </w:t>
            </w:r>
            <w:r w:rsidR="00AF7974">
              <w:rPr>
                <w:rFonts w:ascii="Times New Roman" w:hAnsi="Times New Roman" w:cs="Times New Roman"/>
              </w:rPr>
              <w:t>Transit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FD" w:rsidRPr="00CE04FD" w:rsidRDefault="00CE04FD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C84576" w:rsidRPr="00CE04FD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76" w:rsidRDefault="00C84576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76" w:rsidRDefault="00C84576" w:rsidP="00AF7974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Identificação de programas de fiscalização implantados com êxito no CAU/RS para que sirvam de modelo para os demais </w:t>
            </w:r>
            <w:proofErr w:type="spellStart"/>
            <w:r>
              <w:rPr>
                <w:rFonts w:ascii="Times New Roman" w:hAnsi="Times New Roman" w:cs="Times New Roman"/>
              </w:rPr>
              <w:t>CAUs.</w:t>
            </w:r>
            <w:proofErr w:type="spellEnd"/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76" w:rsidRDefault="00C84576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Girardello</w:t>
            </w:r>
            <w:proofErr w:type="spellEnd"/>
            <w:r>
              <w:rPr>
                <w:rFonts w:ascii="Times New Roman" w:hAnsi="Times New Roman" w:cs="Times New Roman"/>
              </w:rPr>
              <w:t xml:space="preserve"> / Rodrigo Jaroseski</w:t>
            </w:r>
          </w:p>
        </w:tc>
      </w:tr>
      <w:tr w:rsidR="00CE04FD" w:rsidRPr="00CE04FD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FD" w:rsidRPr="00CE04FD" w:rsidRDefault="00CE04FD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FD" w:rsidRPr="00CE04FD" w:rsidRDefault="00CE04FD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para a reunião do dia 03/03 o tema: “Alteração da Resolução CAU/BR nº 67”.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FD" w:rsidRPr="00CE04FD" w:rsidRDefault="00CE04FD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CE04FD" w:rsidRPr="00CE04FD" w:rsidTr="00DF26F2">
        <w:trPr>
          <w:trHeight w:val="62"/>
        </w:trPr>
        <w:tc>
          <w:tcPr>
            <w:tcW w:w="2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FD" w:rsidRPr="00CE04FD" w:rsidRDefault="00DF26F2" w:rsidP="00DF26F2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2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FD" w:rsidRPr="00CE04FD" w:rsidRDefault="00156B1F" w:rsidP="00156B1F">
            <w:pPr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Pautar o e-mail da Coordenadora de Comunicação com dúvidas sobre a pesquisa </w:t>
            </w:r>
            <w:r w:rsidR="00DF26F2">
              <w:rPr>
                <w:rFonts w:ascii="Times New Roman" w:hAnsi="Times New Roman" w:cs="Times New Roman"/>
              </w:rPr>
              <w:t>de locais para os eventos da CEP/RS na reunião do dia 03/03.</w:t>
            </w: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FD" w:rsidRPr="00CE04FD" w:rsidRDefault="00DF26F2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DF26F2" w:rsidRPr="004B41C7" w:rsidTr="00DF26F2">
        <w:trPr>
          <w:trHeight w:hRule="exact" w:val="340"/>
        </w:trPr>
        <w:tc>
          <w:tcPr>
            <w:tcW w:w="346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DF26F2">
            <w:pPr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54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DF26F2">
            <w:pPr>
              <w:tabs>
                <w:tab w:val="left" w:pos="3343"/>
              </w:tabs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33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4B41C7" w:rsidRDefault="00E27C53" w:rsidP="00DF26F2">
            <w:pPr>
              <w:tabs>
                <w:tab w:val="left" w:pos="3343"/>
              </w:tabs>
              <w:spacing w:before="120" w:after="120"/>
              <w:ind w:right="-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41C7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DF26F2" w:rsidRPr="004B41C7" w:rsidTr="00DF26F2">
        <w:trPr>
          <w:trHeight w:val="567"/>
        </w:trPr>
        <w:tc>
          <w:tcPr>
            <w:tcW w:w="34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DF26F2">
            <w:pPr>
              <w:spacing w:before="120" w:after="120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DF26F2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Coordenador </w:t>
            </w:r>
            <w:r w:rsidR="0063442C">
              <w:rPr>
                <w:rFonts w:ascii="Times New Roman" w:hAnsi="Times New Roman" w:cs="Times New Roman"/>
              </w:rPr>
              <w:t>da Comissão</w:t>
            </w:r>
          </w:p>
        </w:tc>
        <w:tc>
          <w:tcPr>
            <w:tcW w:w="333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DF26F2">
            <w:pPr>
              <w:tabs>
                <w:tab w:val="left" w:pos="3343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26F2" w:rsidRPr="004B41C7" w:rsidTr="00DF26F2">
        <w:trPr>
          <w:trHeight w:val="567"/>
        </w:trPr>
        <w:tc>
          <w:tcPr>
            <w:tcW w:w="34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4B41C7" w:rsidRDefault="000D273C" w:rsidP="00DF26F2">
            <w:pPr>
              <w:spacing w:before="120" w:after="120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Sílvia Monteiro </w:t>
            </w:r>
            <w:proofErr w:type="spellStart"/>
            <w:r w:rsidRPr="004B41C7">
              <w:rPr>
                <w:rFonts w:ascii="Times New Roman" w:hAnsi="Times New Roman" w:cs="Times New Roman"/>
              </w:rPr>
              <w:t>Barakat</w:t>
            </w:r>
            <w:proofErr w:type="spellEnd"/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Default="000D273C" w:rsidP="00DF26F2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Conselheira Adjunta</w:t>
            </w:r>
          </w:p>
        </w:tc>
        <w:tc>
          <w:tcPr>
            <w:tcW w:w="333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4B41C7" w:rsidRDefault="000D273C" w:rsidP="00DF26F2">
            <w:pPr>
              <w:tabs>
                <w:tab w:val="left" w:pos="3343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26F2" w:rsidRPr="004B41C7" w:rsidTr="00DF26F2">
        <w:trPr>
          <w:trHeight w:val="567"/>
        </w:trPr>
        <w:tc>
          <w:tcPr>
            <w:tcW w:w="34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DF26F2">
            <w:pPr>
              <w:spacing w:before="120" w:after="120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493A4D" w:rsidP="00DF26F2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E27C53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33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DF26F2">
            <w:pPr>
              <w:tabs>
                <w:tab w:val="left" w:pos="3343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26F2" w:rsidRPr="004B41C7" w:rsidTr="00DF26F2">
        <w:trPr>
          <w:trHeight w:val="567"/>
        </w:trPr>
        <w:tc>
          <w:tcPr>
            <w:tcW w:w="34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DF26F2">
            <w:pPr>
              <w:spacing w:before="120" w:after="120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4B41C7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493A4D" w:rsidP="00DF26F2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E27C53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33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4B41C7" w:rsidRDefault="00E27C53" w:rsidP="00DF26F2">
            <w:pPr>
              <w:tabs>
                <w:tab w:val="left" w:pos="3343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26F2" w:rsidRPr="004B41C7" w:rsidTr="00DF26F2">
        <w:trPr>
          <w:trHeight w:val="567"/>
        </w:trPr>
        <w:tc>
          <w:tcPr>
            <w:tcW w:w="346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874188" w:rsidP="00DF26F2">
            <w:pPr>
              <w:spacing w:before="120" w:after="120"/>
              <w:ind w:left="176"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4B41C7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493A4D" w:rsidP="00DF26F2">
            <w:pPr>
              <w:spacing w:before="120" w:after="120"/>
              <w:ind w:right="-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</w:t>
            </w:r>
            <w:r w:rsidR="00874188" w:rsidRPr="004B41C7">
              <w:rPr>
                <w:rFonts w:ascii="Times New Roman" w:hAnsi="Times New Roman" w:cs="Times New Roman"/>
              </w:rPr>
              <w:t xml:space="preserve"> Titular</w:t>
            </w:r>
          </w:p>
        </w:tc>
        <w:tc>
          <w:tcPr>
            <w:tcW w:w="333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4B41C7" w:rsidRDefault="00874188" w:rsidP="00DF26F2">
            <w:pPr>
              <w:tabs>
                <w:tab w:val="left" w:pos="3343"/>
              </w:tabs>
              <w:spacing w:before="120" w:after="120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B4" w:rsidRDefault="002875B4" w:rsidP="00A021E7">
      <w:pPr>
        <w:spacing w:after="0" w:line="240" w:lineRule="auto"/>
      </w:pPr>
      <w:r>
        <w:separator/>
      </w:r>
    </w:p>
  </w:endnote>
  <w:endnote w:type="continuationSeparator" w:id="0">
    <w:p w:rsidR="002875B4" w:rsidRDefault="002875B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607F1B" w:rsidRPr="005E4F36" w:rsidRDefault="00607F1B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AF7974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607F1B" w:rsidRPr="005E4F36" w:rsidRDefault="00607F1B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B4" w:rsidRDefault="002875B4" w:rsidP="00A021E7">
      <w:pPr>
        <w:spacing w:after="0" w:line="240" w:lineRule="auto"/>
      </w:pPr>
      <w:r>
        <w:separator/>
      </w:r>
    </w:p>
  </w:footnote>
  <w:footnote w:type="continuationSeparator" w:id="0">
    <w:p w:rsidR="002875B4" w:rsidRDefault="002875B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1B" w:rsidRDefault="00607F1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8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4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7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9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25"/>
  </w:num>
  <w:num w:numId="4">
    <w:abstractNumId w:val="22"/>
  </w:num>
  <w:num w:numId="5">
    <w:abstractNumId w:val="19"/>
  </w:num>
  <w:num w:numId="6">
    <w:abstractNumId w:val="4"/>
  </w:num>
  <w:num w:numId="7">
    <w:abstractNumId w:val="14"/>
  </w:num>
  <w:num w:numId="8">
    <w:abstractNumId w:val="11"/>
  </w:num>
  <w:num w:numId="9">
    <w:abstractNumId w:val="6"/>
  </w:num>
  <w:num w:numId="10">
    <w:abstractNumId w:val="21"/>
  </w:num>
  <w:num w:numId="11">
    <w:abstractNumId w:val="18"/>
  </w:num>
  <w:num w:numId="12">
    <w:abstractNumId w:val="2"/>
  </w:num>
  <w:num w:numId="13">
    <w:abstractNumId w:val="20"/>
  </w:num>
  <w:num w:numId="14">
    <w:abstractNumId w:val="12"/>
  </w:num>
  <w:num w:numId="15">
    <w:abstractNumId w:val="17"/>
  </w:num>
  <w:num w:numId="16">
    <w:abstractNumId w:val="3"/>
  </w:num>
  <w:num w:numId="17">
    <w:abstractNumId w:val="1"/>
  </w:num>
  <w:num w:numId="18">
    <w:abstractNumId w:val="24"/>
  </w:num>
  <w:num w:numId="19">
    <w:abstractNumId w:val="8"/>
  </w:num>
  <w:num w:numId="20">
    <w:abstractNumId w:val="5"/>
  </w:num>
  <w:num w:numId="21">
    <w:abstractNumId w:val="16"/>
  </w:num>
  <w:num w:numId="22">
    <w:abstractNumId w:val="7"/>
  </w:num>
  <w:num w:numId="23">
    <w:abstractNumId w:val="23"/>
  </w:num>
  <w:num w:numId="24">
    <w:abstractNumId w:val="13"/>
  </w:num>
  <w:num w:numId="25">
    <w:abstractNumId w:val="0"/>
  </w:num>
  <w:num w:numId="26">
    <w:abstractNumId w:val="10"/>
  </w:num>
  <w:num w:numId="2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66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BB"/>
    <w:rsid w:val="000B5E04"/>
    <w:rsid w:val="000B601A"/>
    <w:rsid w:val="000B638B"/>
    <w:rsid w:val="000B6419"/>
    <w:rsid w:val="000B6639"/>
    <w:rsid w:val="000B6C55"/>
    <w:rsid w:val="000B7361"/>
    <w:rsid w:val="000C046C"/>
    <w:rsid w:val="000C1AA7"/>
    <w:rsid w:val="000C1DBD"/>
    <w:rsid w:val="000C2516"/>
    <w:rsid w:val="000C2C32"/>
    <w:rsid w:val="000C2C98"/>
    <w:rsid w:val="000C2F50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6C5C"/>
    <w:rsid w:val="000C7F23"/>
    <w:rsid w:val="000D0102"/>
    <w:rsid w:val="000D010C"/>
    <w:rsid w:val="000D16B9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2EA4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500B"/>
    <w:rsid w:val="00145B0F"/>
    <w:rsid w:val="0014643C"/>
    <w:rsid w:val="0014698E"/>
    <w:rsid w:val="00146A97"/>
    <w:rsid w:val="0014778C"/>
    <w:rsid w:val="001479EC"/>
    <w:rsid w:val="00147B51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B1F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59EF"/>
    <w:rsid w:val="001E60A9"/>
    <w:rsid w:val="001E60DE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69A7"/>
    <w:rsid w:val="002073F9"/>
    <w:rsid w:val="002077BC"/>
    <w:rsid w:val="002077DD"/>
    <w:rsid w:val="002078AD"/>
    <w:rsid w:val="00207C1F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27C10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02E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5"/>
    <w:rsid w:val="00265430"/>
    <w:rsid w:val="002655CB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8DE"/>
    <w:rsid w:val="00285ECF"/>
    <w:rsid w:val="00286119"/>
    <w:rsid w:val="00286304"/>
    <w:rsid w:val="00286374"/>
    <w:rsid w:val="00286EF1"/>
    <w:rsid w:val="00286FAC"/>
    <w:rsid w:val="00287134"/>
    <w:rsid w:val="00287154"/>
    <w:rsid w:val="002875B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57D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7E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672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3FB5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C34"/>
    <w:rsid w:val="00456D35"/>
    <w:rsid w:val="00456F7D"/>
    <w:rsid w:val="00457B81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2708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B2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28B9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1B"/>
    <w:rsid w:val="00607F99"/>
    <w:rsid w:val="0061008D"/>
    <w:rsid w:val="0061025B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42C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066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54E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5D80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77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E4A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586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0E54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97F61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0CB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BC9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18CF"/>
    <w:rsid w:val="00A31BE5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2B87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3CFA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BEA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AF7974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1D65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9C"/>
    <w:rsid w:val="00BA0BF3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242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779"/>
    <w:rsid w:val="00C449B4"/>
    <w:rsid w:val="00C44DCC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4576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2EF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2E3F"/>
    <w:rsid w:val="00CD3292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04FD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1AFD"/>
    <w:rsid w:val="00CF2030"/>
    <w:rsid w:val="00CF247C"/>
    <w:rsid w:val="00CF2C45"/>
    <w:rsid w:val="00CF3185"/>
    <w:rsid w:val="00CF34C6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57D6A"/>
    <w:rsid w:val="00D60072"/>
    <w:rsid w:val="00D60518"/>
    <w:rsid w:val="00D605B2"/>
    <w:rsid w:val="00D60778"/>
    <w:rsid w:val="00D60882"/>
    <w:rsid w:val="00D60B20"/>
    <w:rsid w:val="00D6113A"/>
    <w:rsid w:val="00D6129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061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0FA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5BB7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6F2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143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212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5213"/>
    <w:rsid w:val="00E65699"/>
    <w:rsid w:val="00E6600D"/>
    <w:rsid w:val="00E669F4"/>
    <w:rsid w:val="00E66CB5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4970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3CD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3F3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53D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71F"/>
    <w:rsid w:val="00FF458A"/>
    <w:rsid w:val="00FF4BE0"/>
    <w:rsid w:val="00FF5C95"/>
    <w:rsid w:val="00FF5E74"/>
    <w:rsid w:val="00FF6325"/>
    <w:rsid w:val="00FF663C"/>
    <w:rsid w:val="00FF68E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144B-3D50-4D8B-ACD5-0E292D60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1735</Words>
  <Characters>9373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19</cp:revision>
  <cp:lastPrinted>2016-03-03T12:53:00Z</cp:lastPrinted>
  <dcterms:created xsi:type="dcterms:W3CDTF">2016-02-25T15:45:00Z</dcterms:created>
  <dcterms:modified xsi:type="dcterms:W3CDTF">2016-03-03T13:23:00Z</dcterms:modified>
</cp:coreProperties>
</file>