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8612E2" w:rsidRDefault="00037EE4" w:rsidP="003D59F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</w:t>
            </w:r>
            <w:r w:rsidR="00011FE6">
              <w:rPr>
                <w:rFonts w:asciiTheme="majorHAnsi" w:hAnsiTheme="majorHAnsi" w:cs="Times New Roman"/>
                <w:b/>
              </w:rPr>
              <w:t>4</w:t>
            </w:r>
            <w:r w:rsidR="003D59FA">
              <w:rPr>
                <w:rFonts w:asciiTheme="majorHAnsi" w:hAnsiTheme="majorHAnsi" w:cs="Times New Roman"/>
                <w:b/>
              </w:rPr>
              <w:t>4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031039">
              <w:rPr>
                <w:rFonts w:asciiTheme="majorHAnsi" w:hAnsiTheme="majorHAnsi" w:cs="Arial"/>
              </w:rPr>
              <w:t>1</w:t>
            </w:r>
            <w:r w:rsidR="003D59FA">
              <w:rPr>
                <w:rFonts w:asciiTheme="majorHAnsi" w:hAnsiTheme="majorHAnsi" w:cs="Arial"/>
              </w:rPr>
              <w:t>7</w:t>
            </w:r>
            <w:r w:rsidR="00C32662">
              <w:rPr>
                <w:rFonts w:asciiTheme="majorHAnsi" w:hAnsiTheme="majorHAnsi" w:cs="Arial"/>
              </w:rPr>
              <w:t>/</w:t>
            </w:r>
            <w:r w:rsidR="0024433D">
              <w:rPr>
                <w:rFonts w:asciiTheme="majorHAnsi" w:hAnsiTheme="majorHAnsi" w:cs="Arial"/>
              </w:rPr>
              <w:t>09/</w:t>
            </w:r>
            <w:r w:rsidR="00AB187C">
              <w:rPr>
                <w:rFonts w:asciiTheme="majorHAnsi" w:hAnsiTheme="majorHAnsi" w:cs="Arial"/>
              </w:rPr>
              <w:t>2015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D130A" w:rsidP="0003103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Coordenador Carlos Eduardo Mesquita Pedone, </w:t>
            </w:r>
            <w:r w:rsidR="00011FE6">
              <w:rPr>
                <w:rFonts w:asciiTheme="majorHAnsi" w:hAnsiTheme="majorHAnsi" w:cs="Times New Roman"/>
              </w:rPr>
              <w:t xml:space="preserve">os </w:t>
            </w:r>
            <w:r w:rsidR="005E0E2E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onselheir</w:t>
            </w:r>
            <w:r w:rsidR="00011FE6">
              <w:rPr>
                <w:rFonts w:asciiTheme="majorHAnsi" w:hAnsiTheme="majorHAnsi" w:cs="Times New Roman"/>
              </w:rPr>
              <w:t>os</w:t>
            </w:r>
            <w:r>
              <w:rPr>
                <w:rFonts w:asciiTheme="majorHAnsi" w:hAnsiTheme="majorHAnsi" w:cs="Times New Roman"/>
              </w:rPr>
              <w:t xml:space="preserve">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Barakat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>Oritz Adriano Adams de Campos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Decó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r w:rsidR="00AB187C"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 w:rsidR="00AB187C">
              <w:rPr>
                <w:rFonts w:asciiTheme="majorHAnsi" w:hAnsiTheme="majorHAnsi" w:cs="Times New Roman"/>
              </w:rPr>
              <w:t>Girardello</w:t>
            </w:r>
            <w:proofErr w:type="spellEnd"/>
            <w:r w:rsidR="00570792">
              <w:rPr>
                <w:rFonts w:asciiTheme="majorHAnsi" w:hAnsiTheme="majorHAnsi" w:cs="Times New Roman"/>
              </w:rPr>
              <w:t xml:space="preserve">, a </w:t>
            </w:r>
            <w:r w:rsidR="00031039">
              <w:rPr>
                <w:rFonts w:asciiTheme="majorHAnsi" w:hAnsiTheme="majorHAnsi" w:cs="Times New Roman"/>
              </w:rPr>
              <w:t>Secretária Executiva Carla Regina Dal Lago Valério e o Assessor Jurídico Mauro Maciel.</w:t>
            </w:r>
          </w:p>
        </w:tc>
      </w:tr>
      <w:tr w:rsidR="009E47A2" w:rsidRPr="002A2A40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031039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03D3D">
              <w:rPr>
                <w:rFonts w:asciiTheme="majorHAnsi" w:hAnsiTheme="majorHAnsi" w:cs="Times New Roman"/>
                <w:b/>
              </w:rPr>
              <w:t>Aprovação da súmula da 14</w:t>
            </w:r>
            <w:r w:rsidR="003D59FA">
              <w:rPr>
                <w:rFonts w:asciiTheme="majorHAnsi" w:hAnsiTheme="majorHAnsi" w:cs="Times New Roman"/>
                <w:b/>
              </w:rPr>
              <w:t>3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8612E2" w:rsidRDefault="002822E2" w:rsidP="00903D3D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e assinada pelos presentes.</w:t>
            </w:r>
          </w:p>
        </w:tc>
      </w:tr>
      <w:tr w:rsidR="005A300A" w:rsidRPr="00F464F9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464F9" w:rsidRDefault="003D59FA" w:rsidP="00031039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/>
                <w:b/>
                <w:color w:val="000000"/>
              </w:rPr>
              <w:t>2</w:t>
            </w:r>
            <w:r w:rsidR="00F464F9" w:rsidRPr="00011FE6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031039">
              <w:rPr>
                <w:rFonts w:asciiTheme="majorHAnsi" w:hAnsiTheme="majorHAnsi"/>
                <w:b/>
                <w:color w:val="000000"/>
              </w:rPr>
              <w:t>Análise de processo.</w:t>
            </w:r>
          </w:p>
        </w:tc>
      </w:tr>
      <w:tr w:rsidR="00682E44" w:rsidRPr="00031039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210D7" w:rsidRPr="00225942" w:rsidRDefault="009210D7" w:rsidP="009210D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i/>
                <w:color w:val="000000"/>
              </w:rPr>
              <w:t>Sem relator:</w:t>
            </w:r>
          </w:p>
          <w:p w:rsidR="009210D7" w:rsidRPr="00225942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851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225942">
              <w:rPr>
                <w:rFonts w:ascii="Times New Roman" w:hAnsi="Times New Roman"/>
                <w:color w:val="000000"/>
              </w:rPr>
              <w:t>nº 1000014002/2004 – Vitor Hugo</w:t>
            </w:r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6D1109">
              <w:rPr>
                <w:rFonts w:ascii="Times New Roman" w:hAnsi="Times New Roman"/>
                <w:color w:val="000000"/>
              </w:rPr>
              <w:t xml:space="preserve"> remetido à assessoria jurídica para redação do parecer, voto e deliberação.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851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225942">
              <w:rPr>
                <w:rFonts w:ascii="Times New Roman" w:hAnsi="Times New Roman"/>
                <w:color w:val="000000"/>
              </w:rPr>
              <w:t xml:space="preserve">nº 1000021976/2015 – </w:t>
            </w:r>
            <w:proofErr w:type="spellStart"/>
            <w:r w:rsidRPr="00225942">
              <w:rPr>
                <w:rFonts w:ascii="Times New Roman" w:hAnsi="Times New Roman"/>
                <w:color w:val="000000"/>
              </w:rPr>
              <w:t>Leans</w:t>
            </w:r>
            <w:proofErr w:type="spellEnd"/>
            <w:r w:rsidRPr="00225942">
              <w:rPr>
                <w:rFonts w:ascii="Times New Roman" w:hAnsi="Times New Roman"/>
                <w:color w:val="000000"/>
              </w:rPr>
              <w:t xml:space="preserve"> Brasil Serviços LTDA</w:t>
            </w:r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B33CF4">
              <w:rPr>
                <w:rFonts w:ascii="Times New Roman" w:hAnsi="Times New Roman"/>
                <w:color w:val="000000"/>
              </w:rPr>
              <w:t xml:space="preserve"> remetido à Fiscalização para emissão do Auto de Infração.</w:t>
            </w:r>
          </w:p>
          <w:p w:rsidR="009210D7" w:rsidRPr="00225942" w:rsidRDefault="009210D7" w:rsidP="0026171B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Proc. administrativo nº 190/2015 – CI nº 032/2015 – Análise da solicitação de Registro do Escritório Modelo de Arquitetur</w:t>
            </w:r>
            <w:r w:rsidR="00C66570">
              <w:rPr>
                <w:rFonts w:ascii="Times New Roman" w:hAnsi="Times New Roman"/>
                <w:color w:val="000000"/>
              </w:rPr>
              <w:t>a e Urbanismo da FUVATES:</w:t>
            </w:r>
            <w:r w:rsidR="0026171B">
              <w:rPr>
                <w:rFonts w:ascii="Times New Roman" w:hAnsi="Times New Roman"/>
                <w:color w:val="000000"/>
              </w:rPr>
              <w:t xml:space="preserve"> a Comissão solicita que </w:t>
            </w:r>
            <w:proofErr w:type="gramStart"/>
            <w:r w:rsidR="0026171B">
              <w:rPr>
                <w:rFonts w:ascii="Times New Roman" w:hAnsi="Times New Roman"/>
                <w:color w:val="000000"/>
              </w:rPr>
              <w:t>seja</w:t>
            </w:r>
            <w:proofErr w:type="gramEnd"/>
            <w:r w:rsidR="0026171B">
              <w:rPr>
                <w:rFonts w:ascii="Times New Roman" w:hAnsi="Times New Roman"/>
                <w:color w:val="000000"/>
              </w:rPr>
              <w:t xml:space="preserve"> redigido voto e Deliberação negando o pedido de registro do Escritório Modelo e o arquivamento do processo.</w:t>
            </w:r>
            <w:r w:rsidR="0026171B" w:rsidRPr="00225942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gramStart"/>
            <w:r w:rsidRPr="00225942">
              <w:rPr>
                <w:rFonts w:ascii="Times New Roman" w:hAnsi="Times New Roman"/>
                <w:i/>
                <w:color w:val="000000"/>
              </w:rPr>
              <w:t>Relator(</w:t>
            </w:r>
            <w:proofErr w:type="gramEnd"/>
            <w:r w:rsidRPr="00225942">
              <w:rPr>
                <w:rFonts w:ascii="Times New Roman" w:hAnsi="Times New Roman"/>
                <w:i/>
                <w:color w:val="000000"/>
              </w:rPr>
              <w:t>a): Cons. Silvia Barakat</w:t>
            </w:r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475ACF" w:rsidRPr="00225942" w:rsidRDefault="009210D7" w:rsidP="00475ACF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>de fiscalização</w:t>
            </w:r>
            <w:r w:rsidRPr="00225942">
              <w:rPr>
                <w:rFonts w:ascii="Times New Roman" w:hAnsi="Times New Roman"/>
                <w:color w:val="000000"/>
              </w:rPr>
              <w:t xml:space="preserve"> nº 1000021952/2015</w:t>
            </w:r>
            <w:r w:rsidR="00C66570">
              <w:rPr>
                <w:rFonts w:ascii="Times New Roman" w:hAnsi="Times New Roman"/>
                <w:color w:val="000000"/>
              </w:rPr>
              <w:t xml:space="preserve"> – Sem interessado:</w:t>
            </w:r>
            <w:r w:rsidR="00475ACF">
              <w:rPr>
                <w:rFonts w:ascii="Times New Roman" w:hAnsi="Times New Roman"/>
                <w:color w:val="000000"/>
              </w:rPr>
              <w:t xml:space="preserve"> remetido à assessoria jurídica para redação do parecer para subsidiar o relato e voto.</w:t>
            </w:r>
          </w:p>
          <w:p w:rsidR="00475ACF" w:rsidRPr="00225942" w:rsidRDefault="009210D7" w:rsidP="00475ACF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>de fiscalização</w:t>
            </w:r>
            <w:r w:rsidRPr="00225942">
              <w:rPr>
                <w:rFonts w:ascii="Times New Roman" w:hAnsi="Times New Roman"/>
                <w:color w:val="000000"/>
              </w:rPr>
              <w:t xml:space="preserve"> nº 1000023374/2015 – Pinto e </w:t>
            </w:r>
            <w:proofErr w:type="gramStart"/>
            <w:r w:rsidRPr="00225942">
              <w:rPr>
                <w:rFonts w:ascii="Times New Roman" w:hAnsi="Times New Roman"/>
                <w:color w:val="000000"/>
              </w:rPr>
              <w:t>Gordo Projetos</w:t>
            </w:r>
            <w:proofErr w:type="gramEnd"/>
            <w:r w:rsidRPr="00225942">
              <w:rPr>
                <w:rFonts w:ascii="Times New Roman" w:hAnsi="Times New Roman"/>
                <w:color w:val="000000"/>
              </w:rPr>
              <w:t xml:space="preserve"> e Construções</w:t>
            </w:r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475ACF">
              <w:rPr>
                <w:rFonts w:ascii="Times New Roman" w:hAnsi="Times New Roman"/>
                <w:color w:val="000000"/>
              </w:rPr>
              <w:t xml:space="preserve"> remetido à assessoria jurídica para redação do parecer para subsidiar o relato e voto.</w:t>
            </w:r>
          </w:p>
          <w:p w:rsidR="009210D7" w:rsidRPr="00225942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225942">
              <w:rPr>
                <w:rFonts w:ascii="Times New Roman" w:hAnsi="Times New Roman"/>
                <w:color w:val="000000"/>
              </w:rPr>
              <w:t xml:space="preserve">nº 1000012918/2014 – Guilherme </w:t>
            </w:r>
            <w:proofErr w:type="spellStart"/>
            <w:r w:rsidRPr="00225942">
              <w:rPr>
                <w:rFonts w:ascii="Times New Roman" w:hAnsi="Times New Roman"/>
                <w:color w:val="000000"/>
              </w:rPr>
              <w:t>Isbrecht</w:t>
            </w:r>
            <w:proofErr w:type="spellEnd"/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CB3BD0">
              <w:rPr>
                <w:rFonts w:ascii="Times New Roman" w:hAnsi="Times New Roman"/>
                <w:color w:val="000000"/>
              </w:rPr>
              <w:t xml:space="preserve"> remetido à assessoria jurídica para redação do parecer para subsidiar o relato e voto.</w:t>
            </w:r>
          </w:p>
          <w:p w:rsidR="009210D7" w:rsidRPr="00225942" w:rsidRDefault="009210D7" w:rsidP="009210D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i/>
                <w:color w:val="000000"/>
              </w:rPr>
              <w:t xml:space="preserve">Relator: Cons. Roberto Luiz </w:t>
            </w:r>
            <w:proofErr w:type="spellStart"/>
            <w:r w:rsidRPr="00225942">
              <w:rPr>
                <w:rFonts w:ascii="Times New Roman" w:hAnsi="Times New Roman"/>
                <w:i/>
                <w:color w:val="000000"/>
              </w:rPr>
              <w:t>Decó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9210D7" w:rsidRPr="00225942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>de fiscalização</w:t>
            </w:r>
            <w:r w:rsidRPr="00225942">
              <w:rPr>
                <w:rFonts w:ascii="Times New Roman" w:hAnsi="Times New Roman"/>
                <w:color w:val="000000"/>
              </w:rPr>
              <w:t xml:space="preserve"> nº 1000023951/2015 – Evandro Daniel </w:t>
            </w:r>
            <w:proofErr w:type="spellStart"/>
            <w:r w:rsidRPr="00225942">
              <w:rPr>
                <w:rFonts w:ascii="Times New Roman" w:hAnsi="Times New Roman"/>
                <w:color w:val="000000"/>
              </w:rPr>
              <w:t>Blauth</w:t>
            </w:r>
            <w:proofErr w:type="spellEnd"/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946948">
              <w:rPr>
                <w:rFonts w:ascii="Times New Roman" w:hAnsi="Times New Roman"/>
                <w:color w:val="000000"/>
              </w:rPr>
              <w:t xml:space="preserve"> remetido à assinatura jurídica para redação de parecer, voto e deliberação.</w:t>
            </w:r>
          </w:p>
          <w:p w:rsidR="009210D7" w:rsidRPr="00225942" w:rsidRDefault="009210D7" w:rsidP="009210D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i/>
                <w:color w:val="000000"/>
              </w:rPr>
              <w:t xml:space="preserve">Relatora: </w:t>
            </w:r>
            <w:proofErr w:type="spellStart"/>
            <w:r w:rsidRPr="00225942">
              <w:rPr>
                <w:rFonts w:ascii="Times New Roman" w:hAnsi="Times New Roman"/>
                <w:i/>
                <w:color w:val="000000"/>
              </w:rPr>
              <w:t>Cons</w:t>
            </w:r>
            <w:proofErr w:type="spellEnd"/>
            <w:r w:rsidRPr="00225942">
              <w:rPr>
                <w:rFonts w:ascii="Times New Roman" w:hAnsi="Times New Roman"/>
                <w:i/>
                <w:color w:val="000000"/>
              </w:rPr>
              <w:t xml:space="preserve"> Rosana Oppitz</w:t>
            </w:r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EA50BF" w:rsidRDefault="009210D7" w:rsidP="00EA50BF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225942">
              <w:rPr>
                <w:rFonts w:ascii="Times New Roman" w:hAnsi="Times New Roman"/>
                <w:color w:val="000000"/>
              </w:rPr>
              <w:t>nº 1000</w:t>
            </w:r>
            <w:r w:rsidR="00C66570">
              <w:rPr>
                <w:rFonts w:ascii="Times New Roman" w:hAnsi="Times New Roman"/>
                <w:color w:val="000000"/>
              </w:rPr>
              <w:t>022608/2015 – Serra Construções:</w:t>
            </w:r>
            <w:r w:rsidR="00EA50BF">
              <w:rPr>
                <w:rFonts w:ascii="Times New Roman" w:hAnsi="Times New Roman"/>
                <w:color w:val="000000"/>
              </w:rPr>
              <w:t xml:space="preserve"> remetido à assessoria jurídica para parecer, voto e deliberação.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225942">
              <w:rPr>
                <w:rFonts w:ascii="Times New Roman" w:hAnsi="Times New Roman"/>
                <w:color w:val="000000"/>
              </w:rPr>
              <w:t>nº 1000024640/2015 – Sem interessado</w:t>
            </w:r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6D1109">
              <w:rPr>
                <w:rFonts w:ascii="Times New Roman" w:hAnsi="Times New Roman"/>
                <w:color w:val="000000"/>
              </w:rPr>
              <w:t xml:space="preserve"> remetido à assessoria jurídica para parecer, voto e deliberação.</w:t>
            </w:r>
          </w:p>
          <w:p w:rsidR="009210D7" w:rsidRPr="00225942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>de fiscalização nº 1000024767/2014 – Prefeitura Municipal de Santana do Livramento</w:t>
            </w:r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6D1109">
              <w:rPr>
                <w:rFonts w:ascii="Times New Roman" w:hAnsi="Times New Roman"/>
                <w:color w:val="000000"/>
              </w:rPr>
              <w:t xml:space="preserve"> remetido à assessoria jurídica para redação de parecer, voto e deliberação.</w:t>
            </w:r>
          </w:p>
          <w:p w:rsidR="009210D7" w:rsidRPr="00225942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225942">
              <w:rPr>
                <w:rFonts w:ascii="Times New Roman" w:hAnsi="Times New Roman"/>
                <w:b/>
                <w:color w:val="000000"/>
                <w:u w:val="single"/>
              </w:rPr>
              <w:lastRenderedPageBreak/>
              <w:t>Denúncias:</w:t>
            </w:r>
          </w:p>
          <w:p w:rsidR="009210D7" w:rsidRPr="00225942" w:rsidRDefault="009210D7" w:rsidP="009210D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i/>
                <w:color w:val="000000"/>
              </w:rPr>
              <w:t>Relator: Cons. Oritz Adriano Adams de Campos</w:t>
            </w:r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9210D7" w:rsidRPr="00225942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>Denúncia nº 6866/2015 – Tonet Estruturas de Concreto LTDA</w:t>
            </w:r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946948">
              <w:rPr>
                <w:rFonts w:ascii="Times New Roman" w:hAnsi="Times New Roman"/>
                <w:color w:val="000000"/>
              </w:rPr>
              <w:t xml:space="preserve"> remetido à assessoria jurídica para rito de arquivamento.</w:t>
            </w:r>
          </w:p>
          <w:p w:rsidR="009210D7" w:rsidRPr="00225942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 xml:space="preserve">Denúncia nº 6832/2015 – Prefeitura Municipal de </w:t>
            </w:r>
            <w:proofErr w:type="spellStart"/>
            <w:r w:rsidRPr="00225942">
              <w:rPr>
                <w:rFonts w:ascii="Times New Roman" w:hAnsi="Times New Roman"/>
                <w:color w:val="000000"/>
              </w:rPr>
              <w:t>Xangri-lá</w:t>
            </w:r>
            <w:proofErr w:type="spellEnd"/>
            <w:r w:rsidR="00C66570">
              <w:rPr>
                <w:rFonts w:ascii="Times New Roman" w:hAnsi="Times New Roman"/>
                <w:color w:val="000000"/>
              </w:rPr>
              <w:t>:</w:t>
            </w:r>
            <w:r w:rsidR="00946948">
              <w:rPr>
                <w:rFonts w:ascii="Times New Roman" w:hAnsi="Times New Roman"/>
                <w:color w:val="000000"/>
              </w:rPr>
              <w:t xml:space="preserve"> remetido à Fiscalização para diligências.</w:t>
            </w:r>
          </w:p>
          <w:p w:rsidR="009210D7" w:rsidRPr="00225942" w:rsidRDefault="009210D7" w:rsidP="009210D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  <w:tab w:val="left" w:pos="233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25942">
              <w:rPr>
                <w:rFonts w:ascii="Times New Roman" w:hAnsi="Times New Roman"/>
                <w:i/>
                <w:color w:val="000000"/>
              </w:rPr>
              <w:t xml:space="preserve">Relator: Cons. Roberto Luiz </w:t>
            </w:r>
            <w:proofErr w:type="spellStart"/>
            <w:r w:rsidRPr="00225942">
              <w:rPr>
                <w:rFonts w:ascii="Times New Roman" w:hAnsi="Times New Roman"/>
                <w:i/>
                <w:color w:val="000000"/>
              </w:rPr>
              <w:t>Decó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225942">
              <w:rPr>
                <w:rFonts w:ascii="Times New Roman" w:hAnsi="Times New Roman"/>
                <w:color w:val="000000"/>
              </w:rPr>
              <w:t>Denúncia nº 5126/2015</w:t>
            </w:r>
            <w:r w:rsidR="00C66570">
              <w:rPr>
                <w:rFonts w:ascii="Times New Roman" w:hAnsi="Times New Roman"/>
                <w:color w:val="000000"/>
              </w:rPr>
              <w:t xml:space="preserve"> – Sem interessado:</w:t>
            </w:r>
            <w:r w:rsidR="00AC7E7A">
              <w:rPr>
                <w:rFonts w:ascii="Times New Roman" w:hAnsi="Times New Roman"/>
                <w:color w:val="000000"/>
              </w:rPr>
              <w:t xml:space="preserve"> remetido à Unidade de Fiscalização para envio de diligência.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Denúncia</w:t>
            </w:r>
            <w:r w:rsidR="00C66570">
              <w:rPr>
                <w:rFonts w:ascii="Times New Roman" w:hAnsi="Times New Roman"/>
                <w:color w:val="000000"/>
              </w:rPr>
              <w:t xml:space="preserve"> nº 6775/2015 – Sem interessado:</w:t>
            </w:r>
            <w:r w:rsidR="00946948">
              <w:rPr>
                <w:rFonts w:ascii="Times New Roman" w:hAnsi="Times New Roman"/>
                <w:color w:val="000000"/>
              </w:rPr>
              <w:t xml:space="preserve"> remetido à Fiscalização para arquivamento do processo, por não terem sido constatadas irregularidades.</w:t>
            </w:r>
          </w:p>
          <w:p w:rsidR="009210D7" w:rsidRPr="004F0999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Assessoria jurídica - p</w:t>
            </w:r>
            <w:r w:rsidRPr="004F0999">
              <w:rPr>
                <w:rFonts w:ascii="Times New Roman" w:hAnsi="Times New Roman"/>
                <w:b/>
                <w:color w:val="000000"/>
                <w:u w:val="single"/>
              </w:rPr>
              <w:t>ara assinatura do voto e Deliberação: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4F0999">
              <w:rPr>
                <w:rFonts w:ascii="Times New Roman" w:hAnsi="Times New Roman"/>
                <w:color w:val="000000"/>
              </w:rPr>
              <w:t>Deliberação nº 170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4F0999">
              <w:rPr>
                <w:rFonts w:ascii="Times New Roman" w:hAnsi="Times New Roman"/>
                <w:color w:val="000000"/>
              </w:rPr>
              <w:t>nº 1000</w:t>
            </w:r>
            <w:r w:rsidR="00C66570">
              <w:rPr>
                <w:rFonts w:ascii="Times New Roman" w:hAnsi="Times New Roman"/>
                <w:color w:val="000000"/>
              </w:rPr>
              <w:t>022632 – Michel da Rosa Moretto: decidido pelo arquivamento do processo em razão da regularidade do RRT emitido pelo profissional.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Deliberação nº 169 - </w:t>
            </w:r>
            <w:r w:rsidRPr="004F0999">
              <w:rPr>
                <w:rFonts w:ascii="Times New Roman" w:hAnsi="Times New Roman"/>
                <w:color w:val="000000"/>
              </w:rPr>
              <w:t xml:space="preserve">Denúncia 3031/2014 – </w:t>
            </w:r>
            <w:r w:rsidR="00C66570">
              <w:rPr>
                <w:rFonts w:ascii="Times New Roman" w:hAnsi="Times New Roman"/>
                <w:color w:val="000000"/>
              </w:rPr>
              <w:t>Prefeitura Municipal de Erechim: decidido pelo arquivamento da denúncia em ra</w:t>
            </w:r>
            <w:r w:rsidR="00AE7FB6">
              <w:rPr>
                <w:rFonts w:ascii="Times New Roman" w:hAnsi="Times New Roman"/>
                <w:color w:val="000000"/>
              </w:rPr>
              <w:t>z</w:t>
            </w:r>
            <w:r w:rsidR="00C66570">
              <w:rPr>
                <w:rFonts w:ascii="Times New Roman" w:hAnsi="Times New Roman"/>
                <w:color w:val="000000"/>
              </w:rPr>
              <w:t>ão dos esclarecimentos prestados pela prefeitura.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4F0999">
              <w:rPr>
                <w:rFonts w:ascii="Times New Roman" w:hAnsi="Times New Roman"/>
                <w:color w:val="000000"/>
              </w:rPr>
              <w:t>Deliberação nº168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4F0999">
              <w:rPr>
                <w:rFonts w:ascii="Times New Roman" w:hAnsi="Times New Roman"/>
                <w:color w:val="000000"/>
              </w:rPr>
              <w:t xml:space="preserve">nº </w:t>
            </w:r>
            <w:r w:rsidR="00C66570">
              <w:rPr>
                <w:rFonts w:ascii="Times New Roman" w:hAnsi="Times New Roman"/>
                <w:color w:val="000000"/>
              </w:rPr>
              <w:t>23651 – Oca Arquitetura Ltda: decidido pelo arquivamento do processo e de envio de orientação para que utilizem a denominação social conforme registro que consta no CAU.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4F0999">
              <w:rPr>
                <w:rFonts w:ascii="Times New Roman" w:hAnsi="Times New Roman"/>
                <w:color w:val="000000"/>
              </w:rPr>
              <w:t>Deliberação nº 167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4F0999">
              <w:rPr>
                <w:rFonts w:ascii="Times New Roman" w:hAnsi="Times New Roman"/>
                <w:color w:val="000000"/>
              </w:rPr>
              <w:t>nº 100001</w:t>
            </w:r>
            <w:r w:rsidR="00C66570">
              <w:rPr>
                <w:rFonts w:ascii="Times New Roman" w:hAnsi="Times New Roman"/>
                <w:color w:val="000000"/>
              </w:rPr>
              <w:t>4701 – Marcelo Freitas Ferreira: decidido pelo arquivamento do processo.</w:t>
            </w:r>
          </w:p>
          <w:p w:rsidR="009210D7" w:rsidRDefault="009210D7" w:rsidP="009210D7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4F0999">
              <w:rPr>
                <w:rFonts w:ascii="Times New Roman" w:hAnsi="Times New Roman"/>
                <w:color w:val="000000"/>
              </w:rPr>
              <w:t>Deliberação nº 166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4F0999">
              <w:rPr>
                <w:rFonts w:ascii="Times New Roman" w:hAnsi="Times New Roman"/>
                <w:color w:val="000000"/>
              </w:rPr>
              <w:t>nº 10</w:t>
            </w:r>
            <w:r w:rsidR="00C66570">
              <w:rPr>
                <w:rFonts w:ascii="Times New Roman" w:hAnsi="Times New Roman"/>
                <w:color w:val="000000"/>
              </w:rPr>
              <w:t>00004428 – M &amp; R Casas e Chalés: decidido pelo arquivamento do processo e pelo cancelamento da multa.</w:t>
            </w:r>
          </w:p>
          <w:p w:rsidR="0028119E" w:rsidRPr="00031039" w:rsidRDefault="009210D7" w:rsidP="008C61E0">
            <w:pPr>
              <w:pStyle w:val="PargrafodaLista"/>
              <w:shd w:val="clear" w:color="auto" w:fill="FFFFFF"/>
              <w:tabs>
                <w:tab w:val="left" w:pos="176"/>
                <w:tab w:val="left" w:pos="233"/>
                <w:tab w:val="left" w:pos="426"/>
              </w:tabs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A57E4">
              <w:rPr>
                <w:rFonts w:ascii="Times New Roman" w:hAnsi="Times New Roman"/>
                <w:color w:val="000000"/>
              </w:rPr>
              <w:t xml:space="preserve">Deliberação nº 165 - </w:t>
            </w:r>
            <w:r w:rsidRPr="00225942">
              <w:rPr>
                <w:rFonts w:ascii="Times New Roman" w:hAnsi="Times New Roman"/>
                <w:color w:val="000000"/>
              </w:rPr>
              <w:t xml:space="preserve">Proc. </w:t>
            </w:r>
            <w:r>
              <w:rPr>
                <w:rFonts w:ascii="Times New Roman" w:hAnsi="Times New Roman"/>
                <w:color w:val="000000"/>
              </w:rPr>
              <w:t xml:space="preserve">de fiscalização </w:t>
            </w:r>
            <w:r w:rsidRPr="005A57E4">
              <w:rPr>
                <w:rFonts w:ascii="Times New Roman" w:hAnsi="Times New Roman"/>
                <w:color w:val="000000"/>
              </w:rPr>
              <w:t xml:space="preserve">nº 083/2015 – </w:t>
            </w:r>
            <w:proofErr w:type="spellStart"/>
            <w:r w:rsidRPr="005A57E4">
              <w:rPr>
                <w:rFonts w:ascii="Times New Roman" w:hAnsi="Times New Roman"/>
                <w:color w:val="000000"/>
              </w:rPr>
              <w:t>Jon</w:t>
            </w:r>
            <w:r w:rsidR="00C66570">
              <w:rPr>
                <w:rFonts w:ascii="Times New Roman" w:hAnsi="Times New Roman"/>
                <w:color w:val="000000"/>
              </w:rPr>
              <w:t>atan</w:t>
            </w:r>
            <w:proofErr w:type="spellEnd"/>
            <w:proofErr w:type="gramStart"/>
            <w:r w:rsidR="008C61E0">
              <w:rPr>
                <w:rFonts w:ascii="Times New Roman" w:hAnsi="Times New Roman"/>
                <w:color w:val="000000"/>
              </w:rPr>
              <w:t xml:space="preserve"> </w:t>
            </w:r>
            <w:r w:rsidR="00C6657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End"/>
            <w:r w:rsidR="00C66570">
              <w:rPr>
                <w:rFonts w:ascii="Times New Roman" w:hAnsi="Times New Roman"/>
                <w:color w:val="000000"/>
              </w:rPr>
              <w:t>Delatorre</w:t>
            </w:r>
            <w:proofErr w:type="spellEnd"/>
            <w:r w:rsidR="00C66570">
              <w:rPr>
                <w:rFonts w:ascii="Times New Roman" w:hAnsi="Times New Roman"/>
                <w:color w:val="000000"/>
              </w:rPr>
              <w:t>: de</w:t>
            </w:r>
            <w:r w:rsidR="008C61E0">
              <w:rPr>
                <w:rFonts w:ascii="Times New Roman" w:hAnsi="Times New Roman"/>
                <w:color w:val="000000"/>
              </w:rPr>
              <w:t>c</w:t>
            </w:r>
            <w:r w:rsidR="00C66570">
              <w:rPr>
                <w:rFonts w:ascii="Times New Roman" w:hAnsi="Times New Roman"/>
                <w:color w:val="000000"/>
              </w:rPr>
              <w:t>ido pelo arquivamento do processo no que se refere ao exercício profissional e pela remessa à Comissão de Ética e Disciplina.</w:t>
            </w:r>
          </w:p>
        </w:tc>
      </w:tr>
      <w:tr w:rsidR="00031039" w:rsidRPr="00031039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031039" w:rsidRDefault="003D59FA" w:rsidP="00031039">
            <w:pPr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lastRenderedPageBreak/>
              <w:t>3</w:t>
            </w:r>
            <w:r w:rsidR="00031039" w:rsidRPr="00031039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031039">
              <w:rPr>
                <w:rFonts w:asciiTheme="majorHAnsi" w:hAnsiTheme="majorHAnsi"/>
                <w:b/>
                <w:color w:val="000000"/>
              </w:rPr>
              <w:t xml:space="preserve">Planilha de acompanhamento de </w:t>
            </w:r>
            <w:proofErr w:type="gramStart"/>
            <w:r w:rsidR="00031039">
              <w:rPr>
                <w:rFonts w:asciiTheme="majorHAnsi" w:hAnsiTheme="majorHAnsi"/>
                <w:b/>
                <w:color w:val="000000"/>
              </w:rPr>
              <w:t xml:space="preserve">demandas </w:t>
            </w:r>
            <w:r w:rsidR="005423CB">
              <w:rPr>
                <w:rFonts w:asciiTheme="majorHAnsi" w:hAnsiTheme="majorHAnsi"/>
                <w:b/>
                <w:color w:val="000000"/>
              </w:rPr>
              <w:t>.</w:t>
            </w:r>
            <w:proofErr w:type="gramEnd"/>
          </w:p>
        </w:tc>
      </w:tr>
      <w:tr w:rsidR="00031039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1039" w:rsidRDefault="008C61E0" w:rsidP="00C07D68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planilha foi atualizada, redefinindo alguns responsáveis pelas ações.</w:t>
            </w:r>
          </w:p>
          <w:p w:rsidR="00031039" w:rsidRPr="00031039" w:rsidRDefault="00031039" w:rsidP="00C07D68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</w:p>
        </w:tc>
      </w:tr>
      <w:tr w:rsidR="00031039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8C61E0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8C61E0" w:rsidP="00C07D68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Seguir monitorando a planilha.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8612E2" w:rsidRDefault="008C61E0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Secretária Carla Lago</w:t>
            </w:r>
          </w:p>
        </w:tc>
      </w:tr>
      <w:tr w:rsidR="00031039" w:rsidRPr="00F464F9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464F9" w:rsidRDefault="003D59FA" w:rsidP="003D59FA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</w:t>
            </w:r>
            <w:r w:rsidR="00031039">
              <w:rPr>
                <w:rFonts w:asciiTheme="majorHAnsi" w:hAnsiTheme="majorHAnsi" w:cs="Times New Roman"/>
                <w:b/>
              </w:rPr>
              <w:t xml:space="preserve">. </w:t>
            </w:r>
            <w:r>
              <w:rPr>
                <w:rFonts w:asciiTheme="majorHAnsi" w:hAnsiTheme="majorHAnsi"/>
                <w:b/>
                <w:color w:val="000000"/>
              </w:rPr>
              <w:t>Consultas:</w:t>
            </w:r>
          </w:p>
        </w:tc>
      </w:tr>
      <w:tr w:rsidR="00031039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81F14" w:rsidRDefault="003D59FA" w:rsidP="00B81F14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proofErr w:type="gramStart"/>
            <w:r w:rsidRPr="00C66570">
              <w:rPr>
                <w:rFonts w:asciiTheme="majorHAnsi" w:eastAsia="BatangChe" w:hAnsiTheme="majorHAnsi" w:cs="Times New Roman"/>
                <w:b/>
              </w:rPr>
              <w:t>4.1 Consulta</w:t>
            </w:r>
            <w:proofErr w:type="gramEnd"/>
            <w:r w:rsidRPr="00C66570">
              <w:rPr>
                <w:rFonts w:asciiTheme="majorHAnsi" w:eastAsia="BatangChe" w:hAnsiTheme="majorHAnsi" w:cs="Times New Roman"/>
                <w:b/>
              </w:rPr>
              <w:t xml:space="preserve"> sobre atribuição do arq. </w:t>
            </w:r>
            <w:proofErr w:type="gramStart"/>
            <w:r w:rsidRPr="00C66570">
              <w:rPr>
                <w:rFonts w:asciiTheme="majorHAnsi" w:eastAsia="BatangChe" w:hAnsiTheme="majorHAnsi" w:cs="Times New Roman"/>
                <w:b/>
              </w:rPr>
              <w:t>e</w:t>
            </w:r>
            <w:proofErr w:type="gramEnd"/>
            <w:r w:rsidRPr="00C66570">
              <w:rPr>
                <w:rFonts w:asciiTheme="majorHAnsi" w:eastAsia="BatangChe" w:hAnsiTheme="majorHAnsi" w:cs="Times New Roman"/>
                <w:b/>
              </w:rPr>
              <w:t xml:space="preserve"> urb. Para cálculo de isenção de SPDA:</w:t>
            </w:r>
          </w:p>
          <w:p w:rsidR="003D59FA" w:rsidRPr="00B81F14" w:rsidRDefault="00EA50BF" w:rsidP="00B33CF4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B33CF4">
              <w:rPr>
                <w:rFonts w:asciiTheme="majorHAnsi" w:eastAsia="BatangChe" w:hAnsiTheme="majorHAnsi" w:cs="Times New Roman"/>
              </w:rPr>
              <w:t xml:space="preserve">A Comissão decide pelo envio do ofício proposto pela arq. </w:t>
            </w:r>
            <w:proofErr w:type="gramStart"/>
            <w:r w:rsidRPr="00B33CF4">
              <w:rPr>
                <w:rFonts w:asciiTheme="majorHAnsi" w:eastAsia="BatangChe" w:hAnsiTheme="majorHAnsi" w:cs="Times New Roman"/>
              </w:rPr>
              <w:t>e</w:t>
            </w:r>
            <w:proofErr w:type="gramEnd"/>
            <w:r w:rsidRPr="00B33CF4">
              <w:rPr>
                <w:rFonts w:asciiTheme="majorHAnsi" w:eastAsia="BatangChe" w:hAnsiTheme="majorHAnsi" w:cs="Times New Roman"/>
              </w:rPr>
              <w:t xml:space="preserve"> urb. Melina Lai e solicita a mesma que dê o encaminhamento e informe o profissional solicitante acerca da decisão.</w:t>
            </w:r>
          </w:p>
        </w:tc>
      </w:tr>
      <w:tr w:rsidR="00031039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B33CF4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682E44" w:rsidRDefault="00B33CF4" w:rsidP="00C07D68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Remeter ofício ao Corpo de Bombeiros e dar ciência ao profissional que enviou a consulta.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8612E2" w:rsidRDefault="00B33CF4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Melina Lai.</w:t>
            </w:r>
          </w:p>
        </w:tc>
      </w:tr>
      <w:tr w:rsidR="005423CB" w:rsidRPr="00031039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464F9" w:rsidRDefault="003D59FA" w:rsidP="003D59FA">
            <w:pPr>
              <w:pStyle w:val="PargrafodaLista"/>
              <w:tabs>
                <w:tab w:val="left" w:pos="317"/>
                <w:tab w:val="left" w:pos="5843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5. Documentos para apreciação:</w:t>
            </w:r>
          </w:p>
        </w:tc>
      </w:tr>
      <w:tr w:rsidR="005423CB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210D7" w:rsidRDefault="009210D7" w:rsidP="00C66570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BatangChe" w:hAnsi="Times New Roman"/>
                <w:b/>
              </w:rPr>
            </w:pPr>
            <w:r w:rsidRPr="00C66570">
              <w:rPr>
                <w:rFonts w:ascii="Times New Roman" w:eastAsia="BatangChe" w:hAnsi="Times New Roman"/>
                <w:b/>
              </w:rPr>
              <w:t>Memorando CEP-CAU/RS nº 020/2015 – Ve</w:t>
            </w:r>
            <w:r w:rsidR="00C66570">
              <w:rPr>
                <w:rFonts w:ascii="Times New Roman" w:eastAsia="BatangChe" w:hAnsi="Times New Roman"/>
                <w:b/>
              </w:rPr>
              <w:t>iculação de campanha do CREA/RS:</w:t>
            </w:r>
          </w:p>
          <w:p w:rsidR="00C66570" w:rsidRPr="00C66570" w:rsidRDefault="00C8081C" w:rsidP="00C6657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360" w:lineRule="auto"/>
              <w:ind w:left="34"/>
              <w:jc w:val="both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O memorando foi aprovado pelos Conselheiros e assinado pelo Coordenador.</w:t>
            </w:r>
          </w:p>
          <w:p w:rsidR="00C66570" w:rsidRDefault="009210D7" w:rsidP="00C66570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BatangChe" w:hAnsi="Times New Roman"/>
                <w:b/>
              </w:rPr>
            </w:pPr>
            <w:r w:rsidRPr="00C66570">
              <w:rPr>
                <w:rFonts w:ascii="Times New Roman" w:eastAsia="BatangChe" w:hAnsi="Times New Roman"/>
                <w:b/>
              </w:rPr>
              <w:t>Memorando CEP-CAU/RS nº 021/2015 – Contratação de funcionários</w:t>
            </w:r>
            <w:r w:rsidR="00C66570">
              <w:rPr>
                <w:rFonts w:ascii="Times New Roman" w:eastAsia="BatangChe" w:hAnsi="Times New Roman"/>
                <w:b/>
              </w:rPr>
              <w:t xml:space="preserve"> para a Unidade de Fiscalização:</w:t>
            </w:r>
          </w:p>
          <w:p w:rsidR="00C8081C" w:rsidRPr="00C66570" w:rsidRDefault="00C8081C" w:rsidP="00C8081C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360" w:lineRule="auto"/>
              <w:ind w:left="34"/>
              <w:jc w:val="both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O memorando foi aprovado pelos Conselheiros e assinado pelo Coordenador.</w:t>
            </w:r>
          </w:p>
          <w:p w:rsidR="009210D7" w:rsidRPr="00C66570" w:rsidRDefault="009210D7" w:rsidP="00C66570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17"/>
              </w:tabs>
              <w:spacing w:line="360" w:lineRule="auto"/>
              <w:ind w:left="34" w:firstLine="0"/>
              <w:jc w:val="both"/>
              <w:rPr>
                <w:rFonts w:ascii="Times New Roman" w:eastAsia="BatangChe" w:hAnsi="Times New Roman"/>
                <w:b/>
              </w:rPr>
            </w:pPr>
            <w:r w:rsidRPr="00C66570">
              <w:rPr>
                <w:rFonts w:ascii="Times New Roman" w:eastAsia="BatangChe" w:hAnsi="Times New Roman"/>
                <w:b/>
              </w:rPr>
              <w:t>Memorando CEP-CAU/RS nº 022/2015 – Manifestação das Comissões sobre a Del</w:t>
            </w:r>
            <w:r w:rsidR="00C66570">
              <w:rPr>
                <w:rFonts w:ascii="Times New Roman" w:eastAsia="BatangChe" w:hAnsi="Times New Roman"/>
                <w:b/>
              </w:rPr>
              <w:t>iberação CEP-CAU/RS nº 132/2015:</w:t>
            </w:r>
          </w:p>
          <w:p w:rsidR="003D59FA" w:rsidRPr="00031039" w:rsidRDefault="00C8081C" w:rsidP="00C8081C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="Times New Roman" w:eastAsia="BatangChe" w:hAnsi="Times New Roman"/>
              </w:rPr>
              <w:t>O memorando foi aprovado pelos Conselheiros e assinado pelo Coordenador.</w:t>
            </w:r>
          </w:p>
        </w:tc>
      </w:tr>
      <w:tr w:rsidR="005423CB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682E44" w:rsidRDefault="00C8081C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682E44" w:rsidRDefault="00C8081C" w:rsidP="00C07D68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Entregar os memorandos aos destinatários.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8612E2" w:rsidRDefault="00C8081C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031039" w:rsidRPr="00031039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464F9" w:rsidRDefault="003D59FA" w:rsidP="0028119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6</w:t>
            </w:r>
            <w:r w:rsidR="00031039">
              <w:rPr>
                <w:rFonts w:asciiTheme="majorHAnsi" w:hAnsiTheme="majorHAnsi" w:cs="Times New Roman"/>
                <w:b/>
              </w:rPr>
              <w:t xml:space="preserve">. </w:t>
            </w:r>
            <w:r w:rsidR="00031039" w:rsidRPr="00031039">
              <w:rPr>
                <w:rFonts w:asciiTheme="majorHAnsi" w:hAnsiTheme="majorHAnsi" w:cs="Times New Roman"/>
                <w:b/>
              </w:rPr>
              <w:t>Fiscalização</w:t>
            </w:r>
            <w:r w:rsidR="00C313D4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031039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210D7" w:rsidRDefault="009210D7" w:rsidP="009210D7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C66570">
              <w:rPr>
                <w:rFonts w:ascii="Times New Roman" w:hAnsi="Times New Roman"/>
                <w:b/>
                <w:color w:val="000000"/>
              </w:rPr>
              <w:t xml:space="preserve">Textos de orientação aos agentes de fiscalização: </w:t>
            </w:r>
            <w:r w:rsidRPr="00C66570">
              <w:rPr>
                <w:rFonts w:ascii="Times New Roman" w:hAnsi="Times New Roman"/>
                <w:b/>
                <w:i/>
                <w:color w:val="000000"/>
              </w:rPr>
              <w:t>Fiscalização de feiras e eventos e A</w:t>
            </w:r>
            <w:r w:rsidR="00C66570">
              <w:rPr>
                <w:rFonts w:ascii="Times New Roman" w:hAnsi="Times New Roman"/>
                <w:b/>
                <w:i/>
                <w:color w:val="000000"/>
              </w:rPr>
              <w:t>tividade econômica das empresas:</w:t>
            </w:r>
          </w:p>
          <w:p w:rsidR="00C8081C" w:rsidRPr="00C95E9A" w:rsidRDefault="00012F52" w:rsidP="00C8081C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Deverá retornar na pauta da próxima reunião.</w:t>
            </w:r>
          </w:p>
          <w:p w:rsidR="009210D7" w:rsidRPr="00225942" w:rsidRDefault="009210D7" w:rsidP="009210D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34" w:firstLine="0"/>
              <w:jc w:val="both"/>
              <w:rPr>
                <w:rFonts w:ascii="Times New Roman" w:eastAsia="BatangChe" w:hAnsi="Times New Roman"/>
                <w:i/>
              </w:rPr>
            </w:pPr>
            <w:r w:rsidRPr="00C66570">
              <w:rPr>
                <w:rFonts w:ascii="Times New Roman" w:eastAsia="BatangChe" w:hAnsi="Times New Roman"/>
                <w:b/>
              </w:rPr>
              <w:t>Informações acerca da Fiscalização de empreend</w:t>
            </w:r>
            <w:r w:rsidR="00C66570" w:rsidRPr="00C66570">
              <w:rPr>
                <w:rFonts w:ascii="Times New Roman" w:eastAsia="BatangChe" w:hAnsi="Times New Roman"/>
                <w:b/>
              </w:rPr>
              <w:t>imentos imobiliários no litoral</w:t>
            </w:r>
            <w:r w:rsidR="00C66570">
              <w:rPr>
                <w:rFonts w:ascii="Times New Roman" w:eastAsia="BatangChe" w:hAnsi="Times New Roman"/>
                <w:i/>
              </w:rPr>
              <w:t>:</w:t>
            </w:r>
          </w:p>
          <w:p w:rsidR="00C313D4" w:rsidRPr="00031039" w:rsidRDefault="00C95E9A" w:rsidP="00C95E9A">
            <w:pPr>
              <w:shd w:val="clear" w:color="auto" w:fill="FFFFFF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Gerente Técnica Maríndia informa que os agentes fiscais apresentarão na próxima reunião o cronograma de fiscalização aos condomínios horizontais residenciais no litoral Norte gaúcho.</w:t>
            </w:r>
          </w:p>
        </w:tc>
      </w:tr>
      <w:tr w:rsidR="00031039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8612E2" w:rsidRDefault="00031039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17BDF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Pautar o</w:t>
            </w:r>
            <w:r>
              <w:rPr>
                <w:rFonts w:asciiTheme="majorHAnsi" w:eastAsia="BatangChe" w:hAnsiTheme="majorHAnsi" w:cs="Times New Roman"/>
              </w:rPr>
              <w:t>s</w:t>
            </w:r>
            <w:r w:rsidRPr="0093517F">
              <w:rPr>
                <w:rFonts w:asciiTheme="majorHAnsi" w:eastAsia="BatangChe" w:hAnsiTheme="majorHAnsi" w:cs="Times New Roman"/>
              </w:rPr>
              <w:t xml:space="preserve"> assunto</w:t>
            </w:r>
            <w:r>
              <w:rPr>
                <w:rFonts w:asciiTheme="majorHAnsi" w:eastAsia="BatangChe" w:hAnsiTheme="majorHAnsi" w:cs="Times New Roman"/>
              </w:rPr>
              <w:t>s</w:t>
            </w:r>
            <w:r w:rsidRPr="0093517F">
              <w:rPr>
                <w:rFonts w:asciiTheme="majorHAnsi" w:eastAsia="BatangChe" w:hAnsiTheme="majorHAnsi" w:cs="Times New Roman"/>
              </w:rPr>
              <w:t xml:space="preserve">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Carla Lago.</w:t>
            </w:r>
          </w:p>
        </w:tc>
      </w:tr>
      <w:tr w:rsidR="005423CB" w:rsidRPr="005423CB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28119E" w:rsidRDefault="003D59FA" w:rsidP="00C313D4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7</w:t>
            </w:r>
            <w:r w:rsidR="0028119E" w:rsidRPr="0028119E">
              <w:rPr>
                <w:rFonts w:asciiTheme="majorHAnsi" w:hAnsiTheme="majorHAnsi" w:cs="Times New Roman"/>
                <w:b/>
              </w:rPr>
              <w:t xml:space="preserve">. </w:t>
            </w:r>
            <w:r w:rsidR="009210D7" w:rsidRPr="009210D7">
              <w:rPr>
                <w:rFonts w:ascii="Times New Roman" w:hAnsi="Times New Roman"/>
                <w:b/>
                <w:color w:val="000000"/>
              </w:rPr>
              <w:t>Plano de Ação de 2015:</w:t>
            </w:r>
          </w:p>
        </w:tc>
      </w:tr>
      <w:tr w:rsidR="005423CB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210D7" w:rsidRPr="00C66570" w:rsidRDefault="009210D7" w:rsidP="009210D7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6570">
              <w:rPr>
                <w:rFonts w:ascii="Times New Roman" w:hAnsi="Times New Roman"/>
                <w:b/>
                <w:color w:val="000000"/>
              </w:rPr>
              <w:t>Resolução CAU/BR nº 75</w:t>
            </w:r>
            <w:r w:rsidR="00C66570" w:rsidRPr="00C66570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C313D4" w:rsidRPr="00031039" w:rsidRDefault="00012F52" w:rsidP="00012F52">
            <w:pPr>
              <w:shd w:val="clear" w:color="auto" w:fill="FFFFFF"/>
              <w:spacing w:line="276" w:lineRule="auto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Deverá ser pautado na próxima reunião.</w:t>
            </w:r>
          </w:p>
        </w:tc>
      </w:tr>
      <w:tr w:rsidR="005423CB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17BDF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Pautar o assunto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Carla Lago.</w:t>
            </w:r>
          </w:p>
        </w:tc>
      </w:tr>
      <w:tr w:rsidR="005423CB" w:rsidRPr="005423CB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464F9" w:rsidRDefault="003D59FA" w:rsidP="006420BB">
            <w:pPr>
              <w:pStyle w:val="PargrafodaLista"/>
              <w:tabs>
                <w:tab w:val="left" w:pos="317"/>
                <w:tab w:val="left" w:pos="1795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8</w:t>
            </w:r>
            <w:r w:rsidR="0028119E">
              <w:rPr>
                <w:rFonts w:asciiTheme="majorHAnsi" w:hAnsiTheme="majorHAnsi" w:cs="Times New Roman"/>
                <w:b/>
              </w:rPr>
              <w:t xml:space="preserve">. </w:t>
            </w:r>
            <w:r w:rsidR="0028119E">
              <w:rPr>
                <w:rFonts w:asciiTheme="majorHAnsi" w:hAnsiTheme="majorHAnsi" w:cs="Times New Roman"/>
                <w:b/>
              </w:rPr>
              <w:tab/>
            </w:r>
            <w:r w:rsidR="009210D7">
              <w:rPr>
                <w:rFonts w:asciiTheme="majorHAnsi" w:hAnsiTheme="majorHAnsi" w:cs="Times New Roman"/>
                <w:b/>
              </w:rPr>
              <w:t>Plano d</w:t>
            </w:r>
            <w:r w:rsidR="00012F52">
              <w:rPr>
                <w:rFonts w:asciiTheme="majorHAnsi" w:hAnsiTheme="majorHAnsi" w:cs="Times New Roman"/>
                <w:b/>
              </w:rPr>
              <w:t>e</w:t>
            </w:r>
            <w:r w:rsidR="009210D7">
              <w:rPr>
                <w:rFonts w:asciiTheme="majorHAnsi" w:hAnsiTheme="majorHAnsi" w:cs="Times New Roman"/>
                <w:b/>
              </w:rPr>
              <w:t xml:space="preserve"> Ação para 2016:</w:t>
            </w:r>
          </w:p>
        </w:tc>
      </w:tr>
      <w:tr w:rsidR="005423CB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66570" w:rsidRPr="00012F52" w:rsidRDefault="009210D7" w:rsidP="00C66570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  <w:color w:val="000000"/>
              </w:rPr>
            </w:pPr>
            <w:r w:rsidRPr="00012F52">
              <w:rPr>
                <w:rFonts w:ascii="Times New Roman" w:hAnsi="Times New Roman"/>
                <w:b/>
                <w:color w:val="000000"/>
              </w:rPr>
              <w:t>Sinalização e acessibilidade</w:t>
            </w:r>
            <w:r w:rsidR="00C66570" w:rsidRPr="00012F52">
              <w:rPr>
                <w:rFonts w:ascii="Times New Roman" w:hAnsi="Times New Roman"/>
                <w:b/>
                <w:color w:val="000000"/>
              </w:rPr>
              <w:t>:</w:t>
            </w:r>
            <w:r w:rsidR="00012F52" w:rsidRPr="00012F5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012F52" w:rsidRPr="00012F52">
              <w:rPr>
                <w:rFonts w:ascii="Times New Roman" w:hAnsi="Times New Roman"/>
                <w:color w:val="000000"/>
              </w:rPr>
              <w:t>A ser pautado na próxima reunião.</w:t>
            </w:r>
          </w:p>
          <w:p w:rsidR="005423CB" w:rsidRPr="003D59FA" w:rsidRDefault="009210D7" w:rsidP="00012F52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34" w:firstLine="0"/>
              <w:jc w:val="both"/>
              <w:rPr>
                <w:rFonts w:asciiTheme="majorHAnsi" w:eastAsia="BatangChe" w:hAnsiTheme="majorHAnsi" w:cs="Times New Roman"/>
              </w:rPr>
            </w:pPr>
            <w:proofErr w:type="spellStart"/>
            <w:r w:rsidRPr="00012F52">
              <w:rPr>
                <w:rFonts w:ascii="Times New Roman" w:hAnsi="Times New Roman"/>
                <w:b/>
                <w:color w:val="000000"/>
              </w:rPr>
              <w:t>Drones</w:t>
            </w:r>
            <w:proofErr w:type="spellEnd"/>
            <w:r w:rsidR="00C66570" w:rsidRPr="00012F52">
              <w:rPr>
                <w:rFonts w:ascii="Times New Roman" w:hAnsi="Times New Roman"/>
                <w:b/>
                <w:color w:val="000000"/>
              </w:rPr>
              <w:t>:</w:t>
            </w:r>
            <w:r w:rsidR="00012F52" w:rsidRPr="00012F5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012F52" w:rsidRPr="00012F52">
              <w:rPr>
                <w:rFonts w:ascii="Times New Roman" w:hAnsi="Times New Roman"/>
                <w:color w:val="000000"/>
              </w:rPr>
              <w:t>A ser pautado na próxima reunião.</w:t>
            </w:r>
          </w:p>
        </w:tc>
      </w:tr>
      <w:tr w:rsidR="005423CB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8612E2" w:rsidRDefault="005423CB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17BDF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Pautar o</w:t>
            </w:r>
            <w:r>
              <w:rPr>
                <w:rFonts w:asciiTheme="majorHAnsi" w:eastAsia="BatangChe" w:hAnsiTheme="majorHAnsi" w:cs="Times New Roman"/>
              </w:rPr>
              <w:t>s</w:t>
            </w:r>
            <w:r w:rsidRPr="0093517F">
              <w:rPr>
                <w:rFonts w:asciiTheme="majorHAnsi" w:eastAsia="BatangChe" w:hAnsiTheme="majorHAnsi" w:cs="Times New Roman"/>
              </w:rPr>
              <w:t xml:space="preserve"> assunto</w:t>
            </w:r>
            <w:r>
              <w:rPr>
                <w:rFonts w:asciiTheme="majorHAnsi" w:eastAsia="BatangChe" w:hAnsiTheme="majorHAnsi" w:cs="Times New Roman"/>
              </w:rPr>
              <w:t>s</w:t>
            </w:r>
            <w:r w:rsidRPr="0093517F">
              <w:rPr>
                <w:rFonts w:asciiTheme="majorHAnsi" w:eastAsia="BatangChe" w:hAnsiTheme="majorHAnsi" w:cs="Times New Roman"/>
              </w:rPr>
              <w:t xml:space="preserve">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F" w:rsidRPr="0093517F" w:rsidRDefault="00A17BDF" w:rsidP="00C07D68">
            <w:pPr>
              <w:spacing w:line="276" w:lineRule="auto"/>
              <w:ind w:right="-1"/>
              <w:rPr>
                <w:rFonts w:asciiTheme="majorHAnsi" w:eastAsia="BatangChe" w:hAnsiTheme="majorHAnsi" w:cs="Times New Roman"/>
              </w:rPr>
            </w:pPr>
            <w:r w:rsidRPr="0093517F">
              <w:rPr>
                <w:rFonts w:asciiTheme="majorHAnsi" w:eastAsia="BatangChe" w:hAnsiTheme="majorHAnsi" w:cs="Times New Roman"/>
              </w:rPr>
              <w:t>Carla Lago.</w:t>
            </w:r>
          </w:p>
        </w:tc>
      </w:tr>
      <w:tr w:rsidR="00031039" w:rsidRPr="0028119E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28119E" w:rsidRDefault="003D59FA" w:rsidP="006420B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/>
                <w:b/>
                <w:color w:val="000000"/>
              </w:rPr>
              <w:t>9</w:t>
            </w:r>
            <w:r w:rsidR="0028119E" w:rsidRPr="0028119E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9210D7">
              <w:rPr>
                <w:rFonts w:asciiTheme="majorHAnsi" w:hAnsiTheme="majorHAnsi"/>
                <w:b/>
                <w:color w:val="000000"/>
              </w:rPr>
              <w:t>Processos administrativos de aquisição:</w:t>
            </w:r>
          </w:p>
        </w:tc>
      </w:tr>
      <w:tr w:rsidR="00031039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210D7" w:rsidRDefault="009210D7" w:rsidP="009210D7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6570">
              <w:rPr>
                <w:rFonts w:ascii="Times New Roman" w:hAnsi="Times New Roman"/>
                <w:b/>
                <w:color w:val="000000"/>
              </w:rPr>
              <w:t>Situação d</w:t>
            </w:r>
            <w:r w:rsidR="00C66570" w:rsidRPr="00C66570">
              <w:rPr>
                <w:rFonts w:ascii="Times New Roman" w:hAnsi="Times New Roman"/>
                <w:b/>
                <w:color w:val="000000"/>
              </w:rPr>
              <w:t>os processos de EPI (uniformes):</w:t>
            </w:r>
            <w:r w:rsidR="00012F5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012F52" w:rsidRPr="00012F52">
              <w:rPr>
                <w:rFonts w:ascii="Times New Roman" w:hAnsi="Times New Roman"/>
                <w:color w:val="000000"/>
              </w:rPr>
              <w:t>está em fase de aquisição.</w:t>
            </w:r>
          </w:p>
          <w:p w:rsidR="00031039" w:rsidRPr="00031039" w:rsidRDefault="009210D7" w:rsidP="00012F52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line="360" w:lineRule="auto"/>
              <w:ind w:left="0" w:firstLine="0"/>
              <w:jc w:val="both"/>
              <w:rPr>
                <w:rFonts w:asciiTheme="majorHAnsi" w:eastAsia="BatangChe" w:hAnsiTheme="majorHAnsi" w:cs="Times New Roman"/>
              </w:rPr>
            </w:pPr>
            <w:r w:rsidRPr="00C66570">
              <w:rPr>
                <w:rFonts w:ascii="Times New Roman" w:hAnsi="Times New Roman"/>
                <w:b/>
              </w:rPr>
              <w:lastRenderedPageBreak/>
              <w:t>Situação da solicitação dos crachás e cartões de visita dos Conselheiros</w:t>
            </w:r>
            <w:r w:rsidR="00C66570" w:rsidRPr="00C66570">
              <w:rPr>
                <w:rFonts w:ascii="Times New Roman" w:hAnsi="Times New Roman"/>
                <w:b/>
              </w:rPr>
              <w:t>:</w:t>
            </w:r>
            <w:r w:rsidR="00012F52">
              <w:rPr>
                <w:rFonts w:ascii="Times New Roman" w:hAnsi="Times New Roman"/>
                <w:b/>
              </w:rPr>
              <w:t xml:space="preserve"> </w:t>
            </w:r>
            <w:r w:rsidR="00012F52" w:rsidRPr="00012F52">
              <w:rPr>
                <w:rFonts w:ascii="Times New Roman" w:hAnsi="Times New Roman"/>
              </w:rPr>
              <w:t>deverá ser pautado na sessão plenária do dia 18/09.</w:t>
            </w:r>
          </w:p>
        </w:tc>
      </w:tr>
      <w:tr w:rsidR="0028119E" w:rsidRPr="00031039" w:rsidTr="00C07D6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119E" w:rsidRPr="00F464F9" w:rsidRDefault="0028119E" w:rsidP="003D59FA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1</w:t>
            </w:r>
            <w:r w:rsidR="009210D7">
              <w:rPr>
                <w:rFonts w:asciiTheme="majorHAnsi" w:hAnsiTheme="majorHAnsi" w:cs="Times New Roman"/>
                <w:b/>
              </w:rPr>
              <w:t>0</w:t>
            </w:r>
            <w:r>
              <w:rPr>
                <w:rFonts w:asciiTheme="majorHAnsi" w:hAnsiTheme="majorHAnsi" w:cs="Times New Roman"/>
                <w:b/>
              </w:rPr>
              <w:t>. Assuntos Gerais:</w:t>
            </w:r>
          </w:p>
        </w:tc>
      </w:tr>
      <w:tr w:rsidR="0028119E" w:rsidRPr="00031039" w:rsidTr="00C07D6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245C3" w:rsidRPr="00DA191A" w:rsidRDefault="00C8081C" w:rsidP="00C245C3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proofErr w:type="gramStart"/>
            <w:r w:rsidRPr="00DA191A">
              <w:rPr>
                <w:rFonts w:asciiTheme="majorHAnsi" w:eastAsia="BatangChe" w:hAnsiTheme="majorHAnsi" w:cs="Times New Roman"/>
                <w:b/>
              </w:rPr>
              <w:t>10.1 Convocação</w:t>
            </w:r>
            <w:proofErr w:type="gramEnd"/>
            <w:r w:rsidRPr="00DA191A">
              <w:rPr>
                <w:rFonts w:asciiTheme="majorHAnsi" w:eastAsia="BatangChe" w:hAnsiTheme="majorHAnsi" w:cs="Times New Roman"/>
                <w:b/>
              </w:rPr>
              <w:t xml:space="preserve"> para o treinamento de fluxo de processos, ministrado pela CED/RS:</w:t>
            </w:r>
          </w:p>
          <w:p w:rsidR="00C8081C" w:rsidRDefault="00C8081C" w:rsidP="00C245C3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Gerente Técnica Maríndia frisou a importância </w:t>
            </w:r>
            <w:proofErr w:type="gramStart"/>
            <w:r>
              <w:rPr>
                <w:rFonts w:asciiTheme="majorHAnsi" w:eastAsia="BatangChe" w:hAnsiTheme="majorHAnsi" w:cs="Times New Roman"/>
              </w:rPr>
              <w:t>da Comissão participar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do Treinamento sobre fluxo de processos que será realizado no dia 21/09.</w:t>
            </w:r>
          </w:p>
          <w:p w:rsidR="00C8081C" w:rsidRDefault="00DA191A" w:rsidP="00DA191A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Os Cons. Oritz Adriano e </w:t>
            </w:r>
            <w:r w:rsidR="00C8081C">
              <w:rPr>
                <w:rFonts w:asciiTheme="majorHAnsi" w:eastAsia="BatangChe" w:hAnsiTheme="majorHAnsi" w:cs="Times New Roman"/>
              </w:rPr>
              <w:t xml:space="preserve">Rosana Oppitz </w:t>
            </w:r>
            <w:r>
              <w:rPr>
                <w:rFonts w:asciiTheme="majorHAnsi" w:eastAsia="BatangChe" w:hAnsiTheme="majorHAnsi" w:cs="Times New Roman"/>
              </w:rPr>
              <w:t>confirmam participação no</w:t>
            </w:r>
            <w:r w:rsidR="00C8081C">
              <w:rPr>
                <w:rFonts w:asciiTheme="majorHAnsi" w:eastAsia="BatangChe" w:hAnsiTheme="majorHAnsi" w:cs="Times New Roman"/>
              </w:rPr>
              <w:t xml:space="preserve"> turno da tarde.</w:t>
            </w:r>
          </w:p>
          <w:p w:rsidR="00233468" w:rsidRPr="00084B60" w:rsidRDefault="00233468" w:rsidP="00DA191A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proofErr w:type="gramStart"/>
            <w:r w:rsidRPr="00084B60">
              <w:rPr>
                <w:rFonts w:asciiTheme="majorHAnsi" w:eastAsia="BatangChe" w:hAnsiTheme="majorHAnsi" w:cs="Times New Roman"/>
                <w:b/>
              </w:rPr>
              <w:t>10.2 Denúncia</w:t>
            </w:r>
            <w:proofErr w:type="gramEnd"/>
            <w:r w:rsidRPr="00084B60">
              <w:rPr>
                <w:rFonts w:asciiTheme="majorHAnsi" w:eastAsia="BatangChe" w:hAnsiTheme="majorHAnsi" w:cs="Times New Roman"/>
                <w:b/>
              </w:rPr>
              <w:t xml:space="preserve"> nº 6450:</w:t>
            </w:r>
          </w:p>
          <w:p w:rsidR="00233468" w:rsidRDefault="00233468" w:rsidP="00DA191A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Dar conhecimento aos profissionais atrav</w:t>
            </w:r>
            <w:r w:rsidR="00012F52">
              <w:rPr>
                <w:rFonts w:asciiTheme="majorHAnsi" w:eastAsia="BatangChe" w:hAnsiTheme="majorHAnsi" w:cs="Times New Roman"/>
              </w:rPr>
              <w:t>és do site do CAU/RS</w:t>
            </w:r>
            <w:r w:rsidR="00933FEE">
              <w:rPr>
                <w:rFonts w:asciiTheme="majorHAnsi" w:eastAsia="BatangChe" w:hAnsiTheme="majorHAnsi" w:cs="Times New Roman"/>
              </w:rPr>
              <w:t>.</w:t>
            </w:r>
          </w:p>
          <w:p w:rsidR="00233468" w:rsidRDefault="00233468" w:rsidP="00DA191A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Redigir ofício ao profissional orienta</w:t>
            </w:r>
            <w:r w:rsidR="00933FEE">
              <w:rPr>
                <w:rFonts w:asciiTheme="majorHAnsi" w:eastAsia="BatangChe" w:hAnsiTheme="majorHAnsi" w:cs="Times New Roman"/>
              </w:rPr>
              <w:t>n</w:t>
            </w:r>
            <w:r>
              <w:rPr>
                <w:rFonts w:asciiTheme="majorHAnsi" w:eastAsia="BatangChe" w:hAnsiTheme="majorHAnsi" w:cs="Times New Roman"/>
              </w:rPr>
              <w:t>do sobre a necessidade de baixa junto ao setor competente na Secretaria da Fazenda do município.</w:t>
            </w:r>
          </w:p>
          <w:p w:rsidR="00233468" w:rsidRDefault="00233468" w:rsidP="00DA191A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Comissão solicita que para essa finalidade, quando solicitado pelo profissional, seja redigida Certidão de Registro de Responsabilidade Técnica.</w:t>
            </w:r>
          </w:p>
          <w:p w:rsidR="00233468" w:rsidRPr="00084B60" w:rsidRDefault="00233468" w:rsidP="00DA191A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084B60">
              <w:rPr>
                <w:rFonts w:asciiTheme="majorHAnsi" w:eastAsia="BatangChe" w:hAnsiTheme="majorHAnsi" w:cs="Times New Roman"/>
                <w:b/>
              </w:rPr>
              <w:t xml:space="preserve">10.3 Sobre </w:t>
            </w:r>
            <w:proofErr w:type="gramStart"/>
            <w:r w:rsidRPr="00084B60">
              <w:rPr>
                <w:rFonts w:asciiTheme="majorHAnsi" w:eastAsia="BatangChe" w:hAnsiTheme="majorHAnsi" w:cs="Times New Roman"/>
                <w:b/>
              </w:rPr>
              <w:t>o</w:t>
            </w:r>
            <w:r w:rsidR="008C61E0">
              <w:rPr>
                <w:rFonts w:asciiTheme="majorHAnsi" w:eastAsia="BatangChe" w:hAnsiTheme="majorHAnsi" w:cs="Times New Roman"/>
                <w:b/>
              </w:rPr>
              <w:t>s</w:t>
            </w:r>
            <w:r w:rsidRPr="00084B60">
              <w:rPr>
                <w:rFonts w:asciiTheme="majorHAnsi" w:eastAsia="BatangChe" w:hAnsiTheme="majorHAnsi" w:cs="Times New Roman"/>
                <w:b/>
              </w:rPr>
              <w:t xml:space="preserve"> processo</w:t>
            </w:r>
            <w:proofErr w:type="gramEnd"/>
            <w:r w:rsidRPr="00084B60">
              <w:rPr>
                <w:rFonts w:asciiTheme="majorHAnsi" w:eastAsia="BatangChe" w:hAnsiTheme="majorHAnsi" w:cs="Times New Roman"/>
                <w:b/>
              </w:rPr>
              <w:t xml:space="preserve"> de RDA nº </w:t>
            </w:r>
            <w:r w:rsidR="008C61E0">
              <w:rPr>
                <w:rFonts w:asciiTheme="majorHAnsi" w:eastAsia="BatangChe" w:hAnsiTheme="majorHAnsi" w:cs="Times New Roman"/>
                <w:b/>
              </w:rPr>
              <w:t>205103/14 e 205084/14</w:t>
            </w:r>
            <w:r w:rsidRPr="00084B60">
              <w:rPr>
                <w:rFonts w:asciiTheme="majorHAnsi" w:eastAsia="BatangChe" w:hAnsiTheme="majorHAnsi" w:cs="Times New Roman"/>
                <w:b/>
              </w:rPr>
              <w:t xml:space="preserve"> (Estádio Beira-Rio):</w:t>
            </w:r>
          </w:p>
          <w:p w:rsidR="00233468" w:rsidRDefault="00233468" w:rsidP="00233468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Gerente-Geral Fausto Loureiro informa que a juíza do processo decidiu pela suspensão da decisão do CAU/RS de registrar o RDA para a </w:t>
            </w:r>
            <w:proofErr w:type="spellStart"/>
            <w:r>
              <w:rPr>
                <w:rFonts w:asciiTheme="majorHAnsi" w:eastAsia="BatangChe" w:hAnsiTheme="majorHAnsi" w:cs="Times New Roman"/>
              </w:rPr>
              <w:t>Hype</w:t>
            </w:r>
            <w:proofErr w:type="spellEnd"/>
            <w:proofErr w:type="gramStart"/>
            <w:r w:rsidR="00C07D68">
              <w:rPr>
                <w:rFonts w:asciiTheme="majorHAnsi" w:eastAsia="BatangChe" w:hAnsiTheme="majorHAnsi" w:cs="Times New Roman"/>
              </w:rPr>
              <w:t xml:space="preserve"> </w:t>
            </w:r>
            <w:r>
              <w:rPr>
                <w:rFonts w:asciiTheme="majorHAnsi" w:eastAsia="BatangChe" w:hAnsiTheme="majorHAnsi" w:cs="Times New Roman"/>
              </w:rPr>
              <w:t xml:space="preserve"> 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até que o processo seja julgado na esfera judicial. </w:t>
            </w:r>
          </w:p>
          <w:p w:rsidR="00233468" w:rsidRPr="00084B60" w:rsidRDefault="00233468" w:rsidP="00233468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084B60">
              <w:rPr>
                <w:rFonts w:asciiTheme="majorHAnsi" w:eastAsia="BatangChe" w:hAnsiTheme="majorHAnsi" w:cs="Times New Roman"/>
                <w:b/>
              </w:rPr>
              <w:t xml:space="preserve">10.4 Ações contra </w:t>
            </w:r>
            <w:proofErr w:type="gramStart"/>
            <w:r w:rsidRPr="00084B60">
              <w:rPr>
                <w:rFonts w:asciiTheme="majorHAnsi" w:eastAsia="BatangChe" w:hAnsiTheme="majorHAnsi" w:cs="Times New Roman"/>
                <w:b/>
              </w:rPr>
              <w:t>as prefeituras referente aos editais de licitação e concursos</w:t>
            </w:r>
            <w:proofErr w:type="gramEnd"/>
            <w:r w:rsidRPr="00084B60">
              <w:rPr>
                <w:rFonts w:asciiTheme="majorHAnsi" w:eastAsia="BatangChe" w:hAnsiTheme="majorHAnsi" w:cs="Times New Roman"/>
                <w:b/>
              </w:rPr>
              <w:t>:</w:t>
            </w:r>
          </w:p>
          <w:p w:rsidR="00233468" w:rsidRDefault="00233468" w:rsidP="00233468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Sr. Fausto Loureiro informa que, referente à impugnação ao edital do concurso do município de Barra Funda, os cargos públicos municipais são criados por Lei municipal e que na época da redação dessa legislação para o cargo em questão, definiu-se pelo registro no CREA</w:t>
            </w:r>
            <w:r w:rsidR="00084B60">
              <w:rPr>
                <w:rFonts w:asciiTheme="majorHAnsi" w:eastAsia="BatangChe" w:hAnsiTheme="majorHAnsi" w:cs="Times New Roman"/>
              </w:rPr>
              <w:t>, pois não existia o CAU</w:t>
            </w:r>
            <w:r>
              <w:rPr>
                <w:rFonts w:asciiTheme="majorHAnsi" w:eastAsia="BatangChe" w:hAnsiTheme="majorHAnsi" w:cs="Times New Roman"/>
              </w:rPr>
              <w:t xml:space="preserve">. </w:t>
            </w:r>
          </w:p>
          <w:p w:rsidR="00233468" w:rsidRDefault="00084B60" w:rsidP="00084B60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Assim, como sugestão propõe que o</w:t>
            </w:r>
            <w:r w:rsidR="00233468">
              <w:rPr>
                <w:rFonts w:asciiTheme="majorHAnsi" w:eastAsia="BatangChe" w:hAnsiTheme="majorHAnsi" w:cs="Times New Roman"/>
              </w:rPr>
              <w:t xml:space="preserve"> CAU/RS solicit</w:t>
            </w:r>
            <w:r>
              <w:rPr>
                <w:rFonts w:asciiTheme="majorHAnsi" w:eastAsia="BatangChe" w:hAnsiTheme="majorHAnsi" w:cs="Times New Roman"/>
              </w:rPr>
              <w:t>e</w:t>
            </w:r>
            <w:r w:rsidR="00233468">
              <w:rPr>
                <w:rFonts w:asciiTheme="majorHAnsi" w:eastAsia="BatangChe" w:hAnsiTheme="majorHAnsi" w:cs="Times New Roman"/>
              </w:rPr>
              <w:t xml:space="preserve"> a alteração da Lei municipal, uma vez que se trata de atribuição de arquiteto e urbanista.</w:t>
            </w:r>
          </w:p>
          <w:p w:rsidR="00084B60" w:rsidRDefault="00084B60" w:rsidP="00084B60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Comissão então solicita que seja enviado ofício às prefeituras sobre a necessidade de alterar a legislação municipal, a fim de que contemple profissional arquiteto</w:t>
            </w:r>
            <w:r w:rsidR="00C07D68">
              <w:rPr>
                <w:rFonts w:asciiTheme="majorHAnsi" w:eastAsia="BatangChe" w:hAnsiTheme="majorHAnsi" w:cs="Times New Roman"/>
              </w:rPr>
              <w:t xml:space="preserve"> e urbanista</w:t>
            </w:r>
            <w:r>
              <w:rPr>
                <w:rFonts w:asciiTheme="majorHAnsi" w:eastAsia="BatangChe" w:hAnsiTheme="majorHAnsi" w:cs="Times New Roman"/>
              </w:rPr>
              <w:t xml:space="preserve"> nas atividades a eles atribuídas, ressaltando sobre a obrigatoriedade de registro no CAU/RS. </w:t>
            </w:r>
          </w:p>
          <w:p w:rsidR="00084B60" w:rsidRPr="00031039" w:rsidRDefault="00084B60" w:rsidP="00084B60">
            <w:pPr>
              <w:shd w:val="clear" w:color="auto" w:fill="FFFFFF"/>
              <w:tabs>
                <w:tab w:val="left" w:pos="1398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Gerente-Geral Fausto Loureiro e o assessor jurídico Mauro Maciel ficam responsáveis por elaborar uma estratégia para envio desse ofício de orientação. Será dado retorno</w:t>
            </w:r>
            <w:r w:rsidR="00A17BDF">
              <w:rPr>
                <w:rFonts w:asciiTheme="majorHAnsi" w:eastAsia="BatangChe" w:hAnsiTheme="majorHAnsi" w:cs="Times New Roman"/>
              </w:rPr>
              <w:t xml:space="preserve"> à Comissão na próxima reunião.</w:t>
            </w:r>
          </w:p>
        </w:tc>
      </w:tr>
      <w:tr w:rsidR="0028119E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8612E2" w:rsidRDefault="0028119E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8612E2" w:rsidRDefault="0028119E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8612E2" w:rsidRDefault="0028119E" w:rsidP="00C07D6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28119E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682E44" w:rsidRDefault="00084B60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682E44" w:rsidRDefault="00C07D68" w:rsidP="00C07D68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Elaborar estratégia para envio de ofício de orientação aos municípios.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8612E2" w:rsidRDefault="00C07D68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Fausto Loureiro e Mauro Maciel</w:t>
            </w:r>
          </w:p>
        </w:tc>
      </w:tr>
      <w:tr w:rsidR="00084B60" w:rsidRPr="002A2A40" w:rsidTr="00C07D6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60" w:rsidRPr="00682E44" w:rsidRDefault="00084B60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60" w:rsidRPr="00682E44" w:rsidRDefault="00C07D68" w:rsidP="00C07D68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Enviar ofício ao Município de Barra Funda solicitando alteração da Lei municipal.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60" w:rsidRPr="008612E2" w:rsidRDefault="0047082E" w:rsidP="00C07D6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Fausto Loureiro e Mauro Maciel</w:t>
            </w:r>
            <w:bookmarkStart w:id="0" w:name="_GoBack"/>
            <w:bookmarkEnd w:id="0"/>
          </w:p>
        </w:tc>
      </w:tr>
      <w:tr w:rsidR="001D0D9C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8612E2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0C2C98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C07D68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Maríndia </w:t>
            </w:r>
            <w:proofErr w:type="spellStart"/>
            <w:r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C07D68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C2C98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6D2141" w:rsidP="006D2141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6D2141" w:rsidP="00C07D68">
            <w:pPr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6D2141" w:rsidRPr="002A2A40" w:rsidTr="00C07D68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8612E2" w:rsidRDefault="006D2141" w:rsidP="00C07D68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8612E2" w:rsidRDefault="006D2141" w:rsidP="00C07D68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2A2A40" w:rsidRDefault="006D2141" w:rsidP="00C07D68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68" w:rsidRDefault="00C07D68" w:rsidP="00A021E7">
      <w:pPr>
        <w:spacing w:after="0" w:line="240" w:lineRule="auto"/>
      </w:pPr>
      <w:r>
        <w:separator/>
      </w:r>
    </w:p>
  </w:endnote>
  <w:endnote w:type="continuationSeparator" w:id="0">
    <w:p w:rsidR="00C07D68" w:rsidRDefault="00C07D6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07D68" w:rsidRPr="005E4F36" w:rsidRDefault="00C07D6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7082E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07D68" w:rsidRPr="005E4F36" w:rsidRDefault="00C07D6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68" w:rsidRDefault="00C07D68" w:rsidP="00A021E7">
      <w:pPr>
        <w:spacing w:after="0" w:line="240" w:lineRule="auto"/>
      </w:pPr>
      <w:r>
        <w:separator/>
      </w:r>
    </w:p>
  </w:footnote>
  <w:footnote w:type="continuationSeparator" w:id="0">
    <w:p w:rsidR="00C07D68" w:rsidRDefault="00C07D6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8" w:rsidRDefault="00C07D6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9AC"/>
    <w:multiLevelType w:val="hybridMultilevel"/>
    <w:tmpl w:val="F548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7A8"/>
    <w:multiLevelType w:val="hybridMultilevel"/>
    <w:tmpl w:val="129E8CEE"/>
    <w:lvl w:ilvl="0" w:tplc="6FC8DE70">
      <w:start w:val="6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544D7"/>
    <w:multiLevelType w:val="hybridMultilevel"/>
    <w:tmpl w:val="7C6A5E9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10488"/>
    <w:multiLevelType w:val="multilevel"/>
    <w:tmpl w:val="2A009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2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012DE"/>
    <w:multiLevelType w:val="multilevel"/>
    <w:tmpl w:val="12E4FD0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9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7">
    <w:nsid w:val="3E7F51C8"/>
    <w:multiLevelType w:val="hybridMultilevel"/>
    <w:tmpl w:val="F40655F6"/>
    <w:lvl w:ilvl="0" w:tplc="C67644B2">
      <w:start w:val="1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8DC6F6B"/>
    <w:multiLevelType w:val="multilevel"/>
    <w:tmpl w:val="98E27E1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92ED5"/>
    <w:multiLevelType w:val="multilevel"/>
    <w:tmpl w:val="9DF2D1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4E46C0C"/>
    <w:multiLevelType w:val="hybridMultilevel"/>
    <w:tmpl w:val="4B9AAEC2"/>
    <w:lvl w:ilvl="0" w:tplc="C0E48E66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5E2A2E05"/>
    <w:multiLevelType w:val="multilevel"/>
    <w:tmpl w:val="F89E84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49A2568"/>
    <w:multiLevelType w:val="hybridMultilevel"/>
    <w:tmpl w:val="59C8BF3A"/>
    <w:lvl w:ilvl="0" w:tplc="203ADAD2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D26D2"/>
    <w:multiLevelType w:val="multilevel"/>
    <w:tmpl w:val="59A80D7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>
    <w:nsid w:val="6F515115"/>
    <w:multiLevelType w:val="hybridMultilevel"/>
    <w:tmpl w:val="DDDA8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14F3D"/>
    <w:multiLevelType w:val="hybridMultilevel"/>
    <w:tmpl w:val="3C3A064C"/>
    <w:lvl w:ilvl="0" w:tplc="B8CAA040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5075BC1"/>
    <w:multiLevelType w:val="hybridMultilevel"/>
    <w:tmpl w:val="37727370"/>
    <w:lvl w:ilvl="0" w:tplc="208C2560">
      <w:start w:val="9"/>
      <w:numFmt w:val="decimal"/>
      <w:lvlText w:val="%1)"/>
      <w:lvlJc w:val="left"/>
      <w:pPr>
        <w:ind w:left="3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905B5"/>
    <w:multiLevelType w:val="multilevel"/>
    <w:tmpl w:val="66182F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color w:val="auto"/>
      </w:rPr>
    </w:lvl>
  </w:abstractNum>
  <w:abstractNum w:abstractNumId="4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3"/>
  </w:num>
  <w:num w:numId="4">
    <w:abstractNumId w:val="40"/>
  </w:num>
  <w:num w:numId="5">
    <w:abstractNumId w:val="0"/>
  </w:num>
  <w:num w:numId="6">
    <w:abstractNumId w:val="2"/>
  </w:num>
  <w:num w:numId="7">
    <w:abstractNumId w:val="19"/>
  </w:num>
  <w:num w:numId="8">
    <w:abstractNumId w:val="22"/>
  </w:num>
  <w:num w:numId="9">
    <w:abstractNumId w:val="27"/>
  </w:num>
  <w:num w:numId="10">
    <w:abstractNumId w:val="20"/>
  </w:num>
  <w:num w:numId="11">
    <w:abstractNumId w:val="14"/>
  </w:num>
  <w:num w:numId="12">
    <w:abstractNumId w:val="32"/>
  </w:num>
  <w:num w:numId="13">
    <w:abstractNumId w:val="13"/>
  </w:num>
  <w:num w:numId="14">
    <w:abstractNumId w:val="6"/>
  </w:num>
  <w:num w:numId="15">
    <w:abstractNumId w:val="29"/>
  </w:num>
  <w:num w:numId="16">
    <w:abstractNumId w:val="26"/>
  </w:num>
  <w:num w:numId="17">
    <w:abstractNumId w:val="3"/>
  </w:num>
  <w:num w:numId="18">
    <w:abstractNumId w:val="25"/>
  </w:num>
  <w:num w:numId="19">
    <w:abstractNumId w:val="3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8"/>
  </w:num>
  <w:num w:numId="23">
    <w:abstractNumId w:val="1"/>
  </w:num>
  <w:num w:numId="24">
    <w:abstractNumId w:val="15"/>
  </w:num>
  <w:num w:numId="25">
    <w:abstractNumId w:val="8"/>
  </w:num>
  <w:num w:numId="26">
    <w:abstractNumId w:val="30"/>
  </w:num>
  <w:num w:numId="27">
    <w:abstractNumId w:val="5"/>
  </w:num>
  <w:num w:numId="28">
    <w:abstractNumId w:val="24"/>
  </w:num>
  <w:num w:numId="29">
    <w:abstractNumId w:val="36"/>
  </w:num>
  <w:num w:numId="30">
    <w:abstractNumId w:val="17"/>
  </w:num>
  <w:num w:numId="31">
    <w:abstractNumId w:val="16"/>
  </w:num>
  <w:num w:numId="32">
    <w:abstractNumId w:val="18"/>
  </w:num>
  <w:num w:numId="33">
    <w:abstractNumId w:val="34"/>
  </w:num>
  <w:num w:numId="34">
    <w:abstractNumId w:val="28"/>
  </w:num>
  <w:num w:numId="35">
    <w:abstractNumId w:val="11"/>
  </w:num>
  <w:num w:numId="36">
    <w:abstractNumId w:val="39"/>
  </w:num>
  <w:num w:numId="37">
    <w:abstractNumId w:val="21"/>
  </w:num>
  <w:num w:numId="38">
    <w:abstractNumId w:val="35"/>
  </w:num>
  <w:num w:numId="39">
    <w:abstractNumId w:val="33"/>
  </w:num>
  <w:num w:numId="40">
    <w:abstractNumId w:val="9"/>
  </w:num>
  <w:num w:numId="41">
    <w:abstractNumId w:val="37"/>
  </w:num>
  <w:num w:numId="4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1B90"/>
    <w:rsid w:val="000B1CE0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67DC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4779"/>
    <w:rsid w:val="001A55E6"/>
    <w:rsid w:val="001A56F8"/>
    <w:rsid w:val="001A5EEF"/>
    <w:rsid w:val="001A5F7D"/>
    <w:rsid w:val="001A6362"/>
    <w:rsid w:val="001A66B9"/>
    <w:rsid w:val="001A734C"/>
    <w:rsid w:val="001B010D"/>
    <w:rsid w:val="001B0144"/>
    <w:rsid w:val="001B03B9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0D9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468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71B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620"/>
    <w:rsid w:val="002A1A42"/>
    <w:rsid w:val="002A1DFC"/>
    <w:rsid w:val="002A1E77"/>
    <w:rsid w:val="002A2771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6F7"/>
    <w:rsid w:val="00344716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59FA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082E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87B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26E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53D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0B83"/>
    <w:rsid w:val="00791639"/>
    <w:rsid w:val="007916BA"/>
    <w:rsid w:val="007933E2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A89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D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12A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51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1E0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D00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5F"/>
    <w:rsid w:val="008F63E6"/>
    <w:rsid w:val="008F6407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3FEE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6948"/>
    <w:rsid w:val="009474F8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4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BDF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E7FB6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2C1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804B8"/>
    <w:rsid w:val="00B807B9"/>
    <w:rsid w:val="00B808CF"/>
    <w:rsid w:val="00B818B3"/>
    <w:rsid w:val="00B81F14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68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C09"/>
    <w:rsid w:val="00C32662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81C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5E9A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C0098"/>
    <w:rsid w:val="00CC078A"/>
    <w:rsid w:val="00CC0E84"/>
    <w:rsid w:val="00CC14EB"/>
    <w:rsid w:val="00CC152A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846"/>
    <w:rsid w:val="00CE6D04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39CA"/>
    <w:rsid w:val="00E6400F"/>
    <w:rsid w:val="00E64121"/>
    <w:rsid w:val="00E6438F"/>
    <w:rsid w:val="00E64A40"/>
    <w:rsid w:val="00E64AA1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1A1A-5FAE-4BEA-97B6-82FC4B43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5</Pages>
  <Words>1434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106</cp:revision>
  <cp:lastPrinted>2015-08-26T12:39:00Z</cp:lastPrinted>
  <dcterms:created xsi:type="dcterms:W3CDTF">2015-08-13T13:48:00Z</dcterms:created>
  <dcterms:modified xsi:type="dcterms:W3CDTF">2015-09-24T13:37:00Z</dcterms:modified>
</cp:coreProperties>
</file>