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1B37C3" w:rsidP="004B6F9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  <w:r w:rsidR="004B6F99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7B3C0B">
        <w:tc>
          <w:tcPr>
            <w:tcW w:w="4797" w:type="dxa"/>
            <w:gridSpan w:val="3"/>
            <w:vAlign w:val="center"/>
          </w:tcPr>
          <w:p w:rsidR="009E47A2" w:rsidRPr="002A2A40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4B6F99">
              <w:rPr>
                <w:rFonts w:asciiTheme="majorHAnsi" w:hAnsiTheme="majorHAnsi" w:cs="Arial"/>
              </w:rPr>
              <w:t>07</w:t>
            </w:r>
            <w:r w:rsidR="00A869F7" w:rsidRPr="002A2A40">
              <w:rPr>
                <w:rFonts w:asciiTheme="majorHAnsi" w:hAnsiTheme="majorHAnsi" w:cs="Arial"/>
              </w:rPr>
              <w:t>/0</w:t>
            </w:r>
            <w:r w:rsidR="004B6F99">
              <w:rPr>
                <w:rFonts w:asciiTheme="majorHAnsi" w:hAnsiTheme="majorHAnsi" w:cs="Arial"/>
              </w:rPr>
              <w:t>5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2A2A40" w:rsidRDefault="00682272" w:rsidP="000A597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Coordenador</w:t>
            </w:r>
            <w:r w:rsidR="00C17BD2">
              <w:rPr>
                <w:rFonts w:asciiTheme="majorHAnsi" w:hAnsiTheme="majorHAnsi" w:cs="Times New Roman"/>
              </w:rPr>
              <w:t>a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  <w:r w:rsidR="00C17BD2">
              <w:rPr>
                <w:rFonts w:asciiTheme="majorHAnsi" w:hAnsiTheme="majorHAnsi" w:cs="Times New Roman"/>
              </w:rPr>
              <w:t xml:space="preserve">Adjunta </w:t>
            </w:r>
            <w:r w:rsidRPr="002A2A40">
              <w:rPr>
                <w:rFonts w:asciiTheme="majorHAnsi" w:hAnsiTheme="majorHAnsi" w:cs="Times New Roman"/>
              </w:rPr>
              <w:t xml:space="preserve">da Comissão </w:t>
            </w:r>
            <w:r w:rsidR="00C17BD2" w:rsidRPr="002A2A40">
              <w:rPr>
                <w:rFonts w:asciiTheme="majorHAnsi" w:hAnsiTheme="majorHAnsi" w:cs="Times New Roman"/>
              </w:rPr>
              <w:t>Sílvia Monteiro Barakat</w:t>
            </w:r>
            <w:r w:rsidR="00C17BD2">
              <w:rPr>
                <w:rFonts w:asciiTheme="majorHAnsi" w:hAnsiTheme="majorHAnsi" w:cs="Times New Roman"/>
              </w:rPr>
              <w:t xml:space="preserve">, </w:t>
            </w:r>
            <w:r w:rsidRPr="002A2A40">
              <w:rPr>
                <w:rFonts w:asciiTheme="majorHAnsi" w:hAnsiTheme="majorHAnsi" w:cs="Times New Roman"/>
              </w:rPr>
              <w:t>Conselheiro</w:t>
            </w:r>
            <w:r w:rsidR="00FD290F">
              <w:rPr>
                <w:rFonts w:asciiTheme="majorHAnsi" w:hAnsiTheme="majorHAnsi" w:cs="Times New Roman"/>
              </w:rPr>
              <w:t>s</w:t>
            </w:r>
            <w:r w:rsidR="006A04AC">
              <w:rPr>
                <w:rFonts w:asciiTheme="majorHAnsi" w:hAnsiTheme="majorHAnsi" w:cs="Times New Roman"/>
              </w:rPr>
              <w:t xml:space="preserve"> </w:t>
            </w:r>
            <w:r w:rsidRPr="002A2A40">
              <w:rPr>
                <w:rFonts w:asciiTheme="majorHAnsi" w:hAnsiTheme="majorHAnsi" w:cs="Times New Roman"/>
              </w:rPr>
              <w:t>Oritz Adriano Adams de Campos</w:t>
            </w:r>
            <w:r w:rsidR="00FD290F">
              <w:rPr>
                <w:rFonts w:asciiTheme="majorHAnsi" w:hAnsiTheme="majorHAnsi" w:cs="Times New Roman"/>
              </w:rPr>
              <w:t xml:space="preserve"> e Roberto Luiz Decó</w:t>
            </w:r>
            <w:r w:rsidRPr="002A2A40">
              <w:rPr>
                <w:rFonts w:asciiTheme="majorHAnsi" w:hAnsiTheme="majorHAnsi" w:cs="Times New Roman"/>
              </w:rPr>
              <w:t>; a</w:t>
            </w:r>
            <w:r w:rsidR="0098530C" w:rsidRPr="002A2A40">
              <w:rPr>
                <w:rFonts w:asciiTheme="majorHAnsi" w:hAnsiTheme="majorHAnsi" w:cs="Times New Roman"/>
              </w:rPr>
              <w:t xml:space="preserve"> Gerente Técnica e de Fiscalização </w:t>
            </w:r>
            <w:r w:rsidRPr="002A2A40">
              <w:rPr>
                <w:rFonts w:asciiTheme="majorHAnsi" w:hAnsiTheme="majorHAnsi" w:cs="Times New Roman"/>
              </w:rPr>
              <w:t>Maríndia Girardello</w:t>
            </w:r>
            <w:r w:rsidR="000A597F">
              <w:rPr>
                <w:rFonts w:asciiTheme="majorHAnsi" w:hAnsiTheme="majorHAnsi" w:cs="Times New Roman"/>
              </w:rPr>
              <w:t>, o assessor jurídico Mauro Maciel e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  <w:r w:rsidR="00D43D6A" w:rsidRPr="002A2A40">
              <w:rPr>
                <w:rFonts w:asciiTheme="majorHAnsi" w:hAnsiTheme="majorHAnsi" w:cs="Times New Roman"/>
              </w:rPr>
              <w:t xml:space="preserve">a </w:t>
            </w:r>
            <w:r w:rsidRPr="002A2A40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2A2A40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982B9E" w:rsidP="004B6F99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eastAsia="Times New Roman" w:hAnsiTheme="majorHAnsi"/>
                <w:b/>
                <w:color w:val="000000"/>
              </w:rPr>
              <w:t>Aprovação da súmula da 12</w:t>
            </w:r>
            <w:r w:rsidR="004B6F99">
              <w:rPr>
                <w:rFonts w:asciiTheme="majorHAnsi" w:eastAsia="Times New Roman" w:hAnsiTheme="majorHAnsi"/>
                <w:b/>
                <w:color w:val="000000"/>
              </w:rPr>
              <w:t>5</w:t>
            </w:r>
            <w:r w:rsidR="00927267" w:rsidRPr="002A2A40">
              <w:rPr>
                <w:rFonts w:asciiTheme="majorHAnsi" w:eastAsia="Times New Roman" w:hAnsiTheme="majorHAnsi"/>
                <w:b/>
                <w:color w:val="000000"/>
              </w:rPr>
              <w:t>ª R</w:t>
            </w:r>
            <w:r w:rsidR="00315C4E" w:rsidRPr="002A2A40">
              <w:rPr>
                <w:rFonts w:asciiTheme="majorHAnsi" w:eastAsia="Times New Roman" w:hAnsiTheme="majorHAnsi"/>
                <w:b/>
                <w:color w:val="000000"/>
              </w:rPr>
              <w:t xml:space="preserve">eunião </w:t>
            </w:r>
            <w:r w:rsidR="00927267" w:rsidRPr="002A2A40">
              <w:rPr>
                <w:rFonts w:asciiTheme="majorHAnsi" w:eastAsia="Times New Roman" w:hAnsiTheme="majorHAnsi"/>
                <w:b/>
                <w:color w:val="000000"/>
              </w:rPr>
              <w:t>Ordinária</w:t>
            </w:r>
            <w:r w:rsidR="00315C4E" w:rsidRPr="002A2A40"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F90678" w:rsidP="002A2A4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6B0B65" w:rsidRDefault="006B0B65" w:rsidP="00DE70B0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6B0B6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Caderno de Fiscalização para as IES (com base na Orientação Jurídica 02/2015 – orientação conceitual para a fiscalização das instituições de ensino superior de arquitetura e urbanismo).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7A129B" w:rsidRDefault="000A597F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assunto será pautado na próxima reunião da Comissão.</w:t>
            </w:r>
          </w:p>
          <w:p w:rsidR="00535F9E" w:rsidRPr="002A2A40" w:rsidRDefault="00535F9E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9E47A2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3A1CCD" w:rsidRDefault="000A597F" w:rsidP="000A597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Coord. Adjunta Sílvia Barakat.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3A1CCD" w:rsidRDefault="000A597F" w:rsidP="000A597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Pautar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2A2A40" w:rsidRDefault="000A597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B0B65" w:rsidRDefault="006B0B65" w:rsidP="008055DD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6B0B65">
              <w:rPr>
                <w:rFonts w:asciiTheme="majorHAnsi" w:eastAsia="BatangChe" w:hAnsiTheme="majorHAnsi"/>
                <w:b/>
                <w:sz w:val="24"/>
                <w:szCs w:val="24"/>
              </w:rPr>
              <w:t>Plano de Fiscalização conjunta com o CREA/RS.</w:t>
            </w:r>
          </w:p>
        </w:tc>
      </w:tr>
      <w:tr w:rsidR="005A300A" w:rsidRPr="002A2A40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6010D8" w:rsidP="000A597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 assunto foi tratado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 xml:space="preserve">inicialmente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na reunião realizada em 30/04,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>oportunidade em que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>a Comissão pediu que fosse redigida uma proposta desse P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lano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>, a ser entregue ao Presidente Roberto Py no dia 04/05 para sua reunião com o Engº Melvis, Presidente do CREA/RS. Contudo, devido 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 feriado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>no 1º de maio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 xml:space="preserve">os fiscais não tiveram tempo hábil para preparar o material para a reunião. Assim, 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Coordenadora Adjunta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 xml:space="preserve">orienta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que o documento seja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 xml:space="preserve">redigido 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apresentado </w:t>
            </w:r>
            <w:r w:rsidR="000A597F">
              <w:rPr>
                <w:rFonts w:asciiTheme="majorHAnsi" w:eastAsia="Times New Roman" w:hAnsiTheme="majorHAnsi" w:cs="Times New Roman"/>
                <w:color w:val="000000"/>
              </w:rPr>
              <w:t>na próxima reunião.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3A1CCD" w:rsidTr="000A59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3A1CCD" w:rsidRDefault="000A597F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color w:val="FFFFFF" w:themeColor="background1"/>
              </w:rPr>
            </w:pPr>
            <w:r w:rsidRPr="003A1CCD">
              <w:rPr>
                <w:rFonts w:asciiTheme="majorHAnsi" w:hAnsiTheme="majorHAnsi" w:cs="Times New Roman"/>
              </w:rPr>
              <w:t>Coord. Adjunta Sílvia Barakat.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3A1CCD" w:rsidRDefault="000A597F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 w:rsidRPr="003A1CCD">
              <w:rPr>
                <w:rFonts w:asciiTheme="majorHAnsi" w:hAnsiTheme="majorHAnsi" w:cs="Times New Roman"/>
                <w:color w:val="000000" w:themeColor="text1"/>
              </w:rPr>
              <w:t>Pautar o tema na próxima reunião da CEP/RS.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3A1CCD" w:rsidRDefault="000A597F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 w:rsidRPr="003A1CCD">
              <w:rPr>
                <w:rFonts w:asciiTheme="majorHAnsi" w:hAnsiTheme="majorHAnsi" w:cs="Times New Roman"/>
                <w:color w:val="000000" w:themeColor="text1"/>
              </w:rPr>
              <w:t>Carla Lago</w:t>
            </w:r>
          </w:p>
        </w:tc>
      </w:tr>
      <w:tr w:rsidR="00813997" w:rsidRPr="002A2A40" w:rsidTr="000A59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97" w:rsidRPr="003A1CCD" w:rsidRDefault="000A597F" w:rsidP="000A597F">
            <w:pPr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Coord. Adjunta Sílvia Barakat.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97" w:rsidRPr="003A1CCD" w:rsidRDefault="000A597F" w:rsidP="000A597F">
            <w:pPr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Preparar o Plano de Fiscalização conjunta para a reunião do dia 14 de maio.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97" w:rsidRPr="00014904" w:rsidRDefault="000A597F" w:rsidP="000A597F">
            <w:pPr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5A300A" w:rsidRPr="002A2A4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B0B65" w:rsidRDefault="006B0B65" w:rsidP="00927267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  <w:r w:rsidRPr="006B0B65">
              <w:rPr>
                <w:rFonts w:asciiTheme="majorHAnsi" w:eastAsia="Times New Roman" w:hAnsiTheme="majorHAnsi"/>
                <w:b/>
                <w:color w:val="000000"/>
              </w:rPr>
              <w:t>Revisão do quadro comparativo do impacto nas rotinas de RRT a partir da publicação das Resoluções CAU/BR nº 91 e 93/2015</w:t>
            </w:r>
            <w:r w:rsidR="00ED411E" w:rsidRPr="006B0B65">
              <w:rPr>
                <w:rFonts w:asciiTheme="majorHAnsi" w:hAnsiTheme="majorHAnsi" w:cs="Times New Roman"/>
                <w:b/>
              </w:rPr>
              <w:t xml:space="preserve">. </w:t>
            </w:r>
          </w:p>
        </w:tc>
      </w:tr>
      <w:tr w:rsidR="005A300A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0A597F" w:rsidP="000A597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Deverá ser pautado na próxima reunião da Comissão.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A597F" w:rsidRPr="002A2A40" w:rsidTr="000B6AF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3A1CCD" w:rsidRDefault="000A597F" w:rsidP="000B6AF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Coord. Adjunta Sílvia Barakat.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F" w:rsidRPr="003A1CCD" w:rsidRDefault="000A597F" w:rsidP="000B6AF2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Pautar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2A2A40" w:rsidRDefault="000A597F" w:rsidP="000B6AF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Carla Lago.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995A81" w:rsidP="00995A8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eastAsia="Times New Roman" w:hAnsiTheme="majorHAnsi"/>
                <w:b/>
                <w:color w:val="000000"/>
              </w:rPr>
              <w:t>Análise de processos.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A2A40" w:rsidRDefault="002A2A40" w:rsidP="002A2A40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  <w:u w:val="single"/>
              </w:rPr>
            </w:pPr>
            <w:r w:rsidRPr="002A2A40">
              <w:rPr>
                <w:rFonts w:asciiTheme="majorHAnsi" w:eastAsia="Times New Roman" w:hAnsiTheme="majorHAnsi"/>
                <w:b/>
                <w:i/>
                <w:color w:val="000000"/>
                <w:u w:val="single"/>
              </w:rPr>
              <w:lastRenderedPageBreak/>
              <w:t>Processos: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1000015915/2015</w:t>
            </w:r>
            <w:r w:rsidR="006662C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>
              <w:rPr>
                <w:rFonts w:asciiTheme="majorHAnsi" w:eastAsia="Times New Roman" w:hAnsiTheme="majorHAnsi"/>
                <w:color w:val="000000"/>
              </w:rPr>
              <w:t>Acácio Farias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pelo arquivamento do processo.</w:t>
            </w:r>
          </w:p>
          <w:p w:rsidR="00F259F5" w:rsidRDefault="006662CF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</w:t>
            </w:r>
            <w:r w:rsidR="00F259F5">
              <w:rPr>
                <w:rFonts w:asciiTheme="majorHAnsi" w:eastAsia="Times New Roman" w:hAnsiTheme="majorHAnsi"/>
                <w:color w:val="000000"/>
              </w:rPr>
              <w:t>100014663/2014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 w:rsidR="00F259F5">
              <w:rPr>
                <w:rFonts w:asciiTheme="majorHAnsi" w:eastAsia="Times New Roman" w:hAnsiTheme="majorHAnsi"/>
                <w:color w:val="000000"/>
              </w:rPr>
              <w:t>Citibril Empreendimentos Imobiliários LTDA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à assessoria jurídica para parecer.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1000014956/2015</w:t>
            </w:r>
            <w:r w:rsidR="006662C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De Rose Arquitetura e Construção Ltda. </w:t>
            </w:r>
          </w:p>
          <w:p w:rsidR="00CB2B63" w:rsidRDefault="00F259F5" w:rsidP="00CB2B63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1000013763</w:t>
            </w:r>
            <w:r w:rsidR="006662C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>
              <w:rPr>
                <w:rFonts w:asciiTheme="majorHAnsi" w:eastAsia="Times New Roman" w:hAnsiTheme="majorHAnsi"/>
                <w:color w:val="000000"/>
              </w:rPr>
              <w:t>Ramiro Kalil Gonçalves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pelo arquivamento do processo.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1000016525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por remessa à assessoria jurídica.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1000003233</w:t>
            </w:r>
            <w:r w:rsidR="006662C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>
              <w:rPr>
                <w:rFonts w:asciiTheme="majorHAnsi" w:eastAsia="Times New Roman" w:hAnsiTheme="majorHAnsi"/>
                <w:color w:val="000000"/>
              </w:rPr>
              <w:t>Lyveer MDR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pela publicação no DOU.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Processo administrativo nº </w:t>
            </w:r>
            <w:r w:rsidR="00CB2B63">
              <w:rPr>
                <w:rFonts w:asciiTheme="majorHAnsi" w:eastAsia="Times New Roman" w:hAnsiTheme="majorHAnsi"/>
                <w:color w:val="000000"/>
              </w:rPr>
              <w:t>13063</w:t>
            </w:r>
            <w:r w:rsidR="006662CF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/>
                <w:color w:val="000000"/>
              </w:rPr>
              <w:t>– André Luis da Silveira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pelo arquivamento do processo administrativo.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administrativo nº 1000016469</w:t>
            </w:r>
            <w:r w:rsidR="00CB2B63">
              <w:rPr>
                <w:rFonts w:asciiTheme="majorHAnsi" w:eastAsia="Times New Roman" w:hAnsiTheme="majorHAnsi"/>
                <w:color w:val="000000"/>
              </w:rPr>
              <w:t xml:space="preserve"> – PROARQUI Projetos e Obras: deliberação pela manutenção do auto de infração e mu</w:t>
            </w:r>
            <w:r w:rsidR="00762B61">
              <w:rPr>
                <w:rFonts w:asciiTheme="majorHAnsi" w:eastAsia="Times New Roman" w:hAnsiTheme="majorHAnsi"/>
                <w:color w:val="000000"/>
              </w:rPr>
              <w:t>l</w:t>
            </w:r>
            <w:r w:rsidR="00CB2B63">
              <w:rPr>
                <w:rFonts w:asciiTheme="majorHAnsi" w:eastAsia="Times New Roman" w:hAnsiTheme="majorHAnsi"/>
                <w:color w:val="000000"/>
              </w:rPr>
              <w:t>ta.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  <w:u w:val="single"/>
              </w:rPr>
            </w:pPr>
            <w:r w:rsidRPr="00854913">
              <w:rPr>
                <w:rFonts w:asciiTheme="majorHAnsi" w:eastAsia="Times New Roman" w:hAnsiTheme="majorHAnsi"/>
                <w:b/>
                <w:i/>
                <w:color w:val="000000"/>
                <w:u w:val="single"/>
              </w:rPr>
              <w:t>Denúncias: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52430">
              <w:rPr>
                <w:rFonts w:asciiTheme="majorHAnsi" w:eastAsia="Times New Roman" w:hAnsiTheme="majorHAnsi"/>
                <w:color w:val="000000"/>
              </w:rPr>
              <w:t>Denúncia nº 3503</w:t>
            </w:r>
            <w:r w:rsidR="00CB2B63">
              <w:rPr>
                <w:rFonts w:asciiTheme="majorHAnsi" w:eastAsia="Times New Roman" w:hAnsiTheme="majorHAnsi"/>
                <w:color w:val="000000"/>
              </w:rPr>
              <w:t>: despacho pelo arquivamento.</w:t>
            </w:r>
          </w:p>
          <w:p w:rsidR="0002700C" w:rsidRPr="00052430" w:rsidRDefault="0002700C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5641</w:t>
            </w:r>
            <w:r w:rsidR="00BD633A">
              <w:rPr>
                <w:rFonts w:asciiTheme="majorHAnsi" w:eastAsia="Times New Roman" w:hAnsiTheme="majorHAnsi"/>
                <w:color w:val="000000"/>
              </w:rPr>
              <w:t>: despacho pelo arquivamento.</w:t>
            </w:r>
          </w:p>
          <w:p w:rsidR="00F259F5" w:rsidRPr="0017195C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52430">
              <w:rPr>
                <w:rFonts w:asciiTheme="majorHAnsi" w:eastAsia="Times New Roman" w:hAnsiTheme="majorHAnsi"/>
                <w:color w:val="000000"/>
              </w:rPr>
              <w:t>Denúncia nº 4987 – sem interessado</w:t>
            </w:r>
            <w:r w:rsidR="00BD633A">
              <w:rPr>
                <w:rFonts w:asciiTheme="majorHAnsi" w:eastAsia="Times New Roman" w:hAnsiTheme="majorHAnsi"/>
                <w:color w:val="000000"/>
              </w:rPr>
              <w:t>: despacho pelo arquivamento.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4969 – sem interessado</w:t>
            </w:r>
            <w:r w:rsidR="00BD633A">
              <w:rPr>
                <w:rFonts w:asciiTheme="majorHAnsi" w:eastAsia="Times New Roman" w:hAnsiTheme="majorHAnsi"/>
                <w:color w:val="000000"/>
              </w:rPr>
              <w:t>: despacho pelo arquivamento.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3574 – Ana Paula Mique</w:t>
            </w:r>
            <w:r w:rsidR="00BD633A">
              <w:rPr>
                <w:rFonts w:asciiTheme="majorHAnsi" w:eastAsia="Times New Roman" w:hAnsiTheme="majorHAnsi"/>
                <w:color w:val="000000"/>
              </w:rPr>
              <w:t>: despacho pelo arquivamento.</w:t>
            </w:r>
          </w:p>
          <w:p w:rsidR="00F259F5" w:rsidRDefault="00CA07F9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5239 – Maiojama: a Comissão delibera por aguardar manifestação da Prefeitura Municipal de Porto Alegre, em resposta ao ofício enviado.</w:t>
            </w:r>
          </w:p>
          <w:p w:rsidR="00F259F5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4565 – Maiojama</w:t>
            </w:r>
            <w:r w:rsidR="006662CF">
              <w:rPr>
                <w:rFonts w:asciiTheme="majorHAnsi" w:eastAsia="Times New Roman" w:hAnsiTheme="majorHAnsi"/>
                <w:color w:val="000000"/>
              </w:rPr>
              <w:t xml:space="preserve">: </w:t>
            </w:r>
            <w:r w:rsidR="00BD633A">
              <w:rPr>
                <w:rFonts w:asciiTheme="majorHAnsi" w:eastAsia="Times New Roman" w:hAnsiTheme="majorHAnsi"/>
                <w:color w:val="000000"/>
              </w:rPr>
              <w:t>despacho pelo arquivamento.</w:t>
            </w:r>
          </w:p>
          <w:p w:rsidR="00F259F5" w:rsidRPr="0017195C" w:rsidRDefault="00F259F5" w:rsidP="00F259F5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52430">
              <w:rPr>
                <w:rFonts w:asciiTheme="majorHAnsi" w:eastAsia="Times New Roman" w:hAnsiTheme="majorHAnsi"/>
                <w:color w:val="000000"/>
              </w:rPr>
              <w:t>Denúncia nº 4985 – Mitra</w:t>
            </w:r>
            <w:r w:rsidR="00E963EA">
              <w:rPr>
                <w:rFonts w:asciiTheme="majorHAnsi" w:eastAsia="Times New Roman" w:hAnsiTheme="majorHAnsi"/>
                <w:color w:val="000000"/>
              </w:rPr>
              <w:t>:</w:t>
            </w:r>
            <w:r w:rsidR="00BD633A">
              <w:rPr>
                <w:rFonts w:asciiTheme="majorHAnsi" w:eastAsia="Times New Roman" w:hAnsiTheme="majorHAnsi"/>
                <w:color w:val="000000"/>
              </w:rPr>
              <w:t xml:space="preserve"> despacho por diligência da Fiscalização.</w:t>
            </w:r>
          </w:p>
          <w:p w:rsidR="006A04AC" w:rsidRPr="002A2A40" w:rsidRDefault="00F259F5" w:rsidP="00D42CEC">
            <w:pPr>
              <w:shd w:val="clear" w:color="auto" w:fill="FFFFFF"/>
              <w:spacing w:line="360" w:lineRule="auto"/>
              <w:ind w:left="7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4342 e 4342- 4232 – Notificações Preventivas CASA COR 2014</w:t>
            </w:r>
            <w:r w:rsidR="00D42CEC">
              <w:rPr>
                <w:rFonts w:asciiTheme="majorHAnsi" w:eastAsia="Times New Roman" w:hAnsiTheme="majorHAnsi"/>
                <w:color w:val="000000"/>
              </w:rPr>
              <w:t>: despacho pelo arquivamento.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995A81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995A81" w:rsidP="00995A8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Assuntos Gerais.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530F8" w:rsidRDefault="004530F8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8E4304">
              <w:rPr>
                <w:rFonts w:asciiTheme="majorHAnsi" w:hAnsiTheme="majorHAnsi"/>
                <w:b/>
                <w:color w:val="000000"/>
              </w:rPr>
              <w:t>6.1 Reunião extraordinária para atualização dos Padrões Operacio</w:t>
            </w:r>
            <w:r w:rsidR="008E4304">
              <w:rPr>
                <w:rFonts w:asciiTheme="majorHAnsi" w:hAnsiTheme="majorHAnsi"/>
                <w:b/>
                <w:color w:val="000000"/>
              </w:rPr>
              <w:t>nais da Unidade de Fiscalização:</w:t>
            </w:r>
          </w:p>
          <w:p w:rsidR="008E4304" w:rsidRPr="008E4304" w:rsidRDefault="000A597F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Deverá ser retomado </w:t>
            </w:r>
            <w:r w:rsidR="0074777B">
              <w:rPr>
                <w:rFonts w:asciiTheme="majorHAnsi" w:hAnsiTheme="majorHAnsi"/>
                <w:color w:val="000000"/>
              </w:rPr>
              <w:t>na próxima reunião.</w:t>
            </w:r>
          </w:p>
          <w:p w:rsidR="00C62537" w:rsidRDefault="004530F8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C62537">
              <w:rPr>
                <w:rFonts w:asciiTheme="majorHAnsi" w:hAnsiTheme="majorHAnsi"/>
                <w:b/>
                <w:color w:val="000000"/>
              </w:rPr>
              <w:t>6.2 Apresentação do Relatór</w:t>
            </w:r>
            <w:r w:rsidR="006662CF" w:rsidRPr="00C62537">
              <w:rPr>
                <w:rFonts w:asciiTheme="majorHAnsi" w:hAnsiTheme="majorHAnsi"/>
                <w:b/>
                <w:color w:val="000000"/>
              </w:rPr>
              <w:t>io dos encaminhamentos da FIMEC:</w:t>
            </w:r>
            <w:r w:rsidR="006662CF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4530F8" w:rsidRPr="007A5AFC" w:rsidRDefault="00C62537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</w:t>
            </w:r>
            <w:r w:rsidR="006662CF">
              <w:rPr>
                <w:rFonts w:asciiTheme="majorHAnsi" w:hAnsiTheme="majorHAnsi"/>
                <w:color w:val="000000"/>
              </w:rPr>
              <w:t>erá pautado na próxima reunião da Comissão.</w:t>
            </w:r>
          </w:p>
          <w:p w:rsidR="00C62537" w:rsidRDefault="004530F8" w:rsidP="006662CF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C62537">
              <w:rPr>
                <w:rFonts w:asciiTheme="majorHAnsi" w:hAnsiTheme="majorHAnsi"/>
                <w:b/>
                <w:color w:val="000000"/>
              </w:rPr>
              <w:t>6.3 Apresentação do Relatório do</w:t>
            </w:r>
            <w:r w:rsidR="006662CF" w:rsidRPr="00C62537">
              <w:rPr>
                <w:rFonts w:asciiTheme="majorHAnsi" w:hAnsiTheme="majorHAnsi"/>
                <w:b/>
                <w:color w:val="000000"/>
              </w:rPr>
              <w:t>s</w:t>
            </w:r>
            <w:r w:rsidR="00E963EA">
              <w:rPr>
                <w:rFonts w:asciiTheme="majorHAnsi" w:hAnsiTheme="majorHAnsi"/>
                <w:b/>
                <w:color w:val="000000"/>
              </w:rPr>
              <w:t xml:space="preserve"> encaminhamentos da Festimalha:</w:t>
            </w:r>
          </w:p>
          <w:p w:rsidR="006662CF" w:rsidRPr="00C62537" w:rsidRDefault="00C62537" w:rsidP="006662CF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C62537">
              <w:rPr>
                <w:rFonts w:asciiTheme="majorHAnsi" w:hAnsiTheme="majorHAnsi"/>
                <w:color w:val="000000"/>
              </w:rPr>
              <w:t>S</w:t>
            </w:r>
            <w:r w:rsidR="006662CF" w:rsidRPr="00C62537">
              <w:rPr>
                <w:rFonts w:asciiTheme="majorHAnsi" w:hAnsiTheme="majorHAnsi"/>
                <w:color w:val="000000"/>
              </w:rPr>
              <w:t>erá pautado na próxima reunião da Comissão.</w:t>
            </w:r>
          </w:p>
          <w:p w:rsidR="00C62537" w:rsidRPr="00C62537" w:rsidRDefault="0060473A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C62537">
              <w:rPr>
                <w:rFonts w:asciiTheme="majorHAnsi" w:hAnsiTheme="majorHAnsi"/>
                <w:b/>
                <w:color w:val="000000"/>
              </w:rPr>
              <w:t>6.4 Relat</w:t>
            </w:r>
            <w:r w:rsidR="006662CF" w:rsidRPr="00C62537">
              <w:rPr>
                <w:rFonts w:asciiTheme="majorHAnsi" w:hAnsiTheme="majorHAnsi"/>
                <w:b/>
                <w:color w:val="000000"/>
              </w:rPr>
              <w:t>ório mensal de RRT (abril/2015)</w:t>
            </w:r>
            <w:r w:rsidR="00C62537" w:rsidRPr="00C62537">
              <w:rPr>
                <w:rFonts w:asciiTheme="majorHAnsi" w:hAnsiTheme="majorHAnsi"/>
                <w:b/>
                <w:color w:val="000000"/>
              </w:rPr>
              <w:t xml:space="preserve">: </w:t>
            </w:r>
          </w:p>
          <w:p w:rsidR="0060473A" w:rsidRPr="007A5AFC" w:rsidRDefault="00C62537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relatório foi validado pela Comissão, que </w:t>
            </w:r>
            <w:r w:rsidR="006662CF">
              <w:rPr>
                <w:rFonts w:asciiTheme="majorHAnsi" w:hAnsiTheme="majorHAnsi"/>
                <w:color w:val="000000"/>
              </w:rPr>
              <w:t xml:space="preserve">solicita </w:t>
            </w:r>
            <w:r w:rsidR="000A597F">
              <w:rPr>
                <w:rFonts w:asciiTheme="majorHAnsi" w:hAnsiTheme="majorHAnsi"/>
                <w:color w:val="000000"/>
              </w:rPr>
              <w:t xml:space="preserve">à Secretaria Técnica </w:t>
            </w:r>
            <w:r w:rsidR="006662CF">
              <w:rPr>
                <w:rFonts w:asciiTheme="majorHAnsi" w:hAnsiTheme="majorHAnsi"/>
                <w:color w:val="000000"/>
              </w:rPr>
              <w:t>providências para apresentação na próxima reunião Plenária.</w:t>
            </w:r>
          </w:p>
          <w:p w:rsidR="00C62537" w:rsidRDefault="002456DF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C62537">
              <w:rPr>
                <w:rFonts w:asciiTheme="majorHAnsi" w:hAnsiTheme="majorHAnsi"/>
                <w:b/>
                <w:color w:val="000000"/>
              </w:rPr>
              <w:t>6.5 Relatório de Fisc</w:t>
            </w:r>
            <w:r w:rsidR="0002700C" w:rsidRPr="00C62537">
              <w:rPr>
                <w:rFonts w:asciiTheme="majorHAnsi" w:hAnsiTheme="majorHAnsi"/>
                <w:b/>
                <w:color w:val="000000"/>
              </w:rPr>
              <w:t>alização (janeiro a abril/2015):</w:t>
            </w:r>
            <w:r w:rsidR="0002700C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2456DF" w:rsidRPr="007A5AFC" w:rsidRDefault="00C62537" w:rsidP="004530F8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</w:t>
            </w:r>
            <w:r w:rsidR="0002700C">
              <w:rPr>
                <w:rFonts w:asciiTheme="majorHAnsi" w:hAnsiTheme="majorHAnsi"/>
                <w:color w:val="000000"/>
              </w:rPr>
              <w:t xml:space="preserve"> Comissão apontou melhorias no Relatório, solicitando incluir, entre outras informações, o tempo médio de cada procedimento/ato processual. Solicita que </w:t>
            </w:r>
            <w:r w:rsidR="000A597F">
              <w:rPr>
                <w:rFonts w:asciiTheme="majorHAnsi" w:hAnsiTheme="majorHAnsi"/>
                <w:color w:val="000000"/>
              </w:rPr>
              <w:t xml:space="preserve">o relatório com alterações </w:t>
            </w:r>
            <w:r w:rsidR="0002700C">
              <w:rPr>
                <w:rFonts w:asciiTheme="majorHAnsi" w:hAnsiTheme="majorHAnsi"/>
                <w:color w:val="000000"/>
              </w:rPr>
              <w:t>seja apresentado na próxima reunião para apreciação da Comissão.</w:t>
            </w:r>
          </w:p>
          <w:p w:rsidR="007A5AFC" w:rsidRDefault="007A5AFC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6A23E9">
              <w:rPr>
                <w:rFonts w:asciiTheme="majorHAnsi" w:hAnsiTheme="majorHAnsi"/>
                <w:b/>
                <w:color w:val="000000"/>
              </w:rPr>
              <w:t>6.6</w:t>
            </w:r>
            <w:r w:rsidR="006E29A1" w:rsidRPr="006A23E9">
              <w:rPr>
                <w:rFonts w:asciiTheme="majorHAnsi" w:hAnsiTheme="majorHAnsi"/>
                <w:b/>
                <w:color w:val="000000"/>
              </w:rPr>
              <w:t xml:space="preserve"> Palestra na Uri Santo Ângelo – E-mail Coordenad</w:t>
            </w:r>
            <w:r w:rsidR="006A23E9">
              <w:rPr>
                <w:rFonts w:asciiTheme="majorHAnsi" w:hAnsiTheme="majorHAnsi"/>
                <w:b/>
                <w:color w:val="000000"/>
              </w:rPr>
              <w:t>ora de Curso Thais F. Brum:</w:t>
            </w:r>
          </w:p>
          <w:p w:rsidR="006A23E9" w:rsidRPr="006A23E9" w:rsidRDefault="006A23E9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Coord. Adjunta Sílvia Barakat solicita que seja </w:t>
            </w:r>
            <w:r w:rsidR="00E963EA">
              <w:rPr>
                <w:rFonts w:asciiTheme="majorHAnsi" w:hAnsiTheme="majorHAnsi"/>
                <w:color w:val="000000"/>
              </w:rPr>
              <w:t>verificada a disponibilidade da Cons. Rosana</w:t>
            </w:r>
            <w:r>
              <w:rPr>
                <w:rFonts w:asciiTheme="majorHAnsi" w:hAnsiTheme="majorHAnsi"/>
                <w:color w:val="000000"/>
              </w:rPr>
              <w:t xml:space="preserve"> Oppitz representar o CAU/RS. Caso não seja possível, sugere que o assunto seja levado a conhec</w:t>
            </w:r>
            <w:r w:rsidR="000A597F">
              <w:rPr>
                <w:rFonts w:asciiTheme="majorHAnsi" w:hAnsiTheme="majorHAnsi"/>
                <w:color w:val="000000"/>
              </w:rPr>
              <w:t>imento do Presidente Roberto Py para definição de representante.</w:t>
            </w:r>
          </w:p>
          <w:p w:rsidR="004530F8" w:rsidRPr="006A23E9" w:rsidRDefault="007A5AFC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6A23E9">
              <w:rPr>
                <w:rFonts w:asciiTheme="majorHAnsi" w:hAnsiTheme="majorHAnsi"/>
                <w:b/>
                <w:color w:val="000000"/>
              </w:rPr>
              <w:t xml:space="preserve">6.7 </w:t>
            </w:r>
            <w:r w:rsidR="006A23E9" w:rsidRPr="006A23E9">
              <w:rPr>
                <w:rFonts w:asciiTheme="majorHAnsi" w:eastAsia="Times New Roman" w:hAnsiTheme="majorHAnsi"/>
                <w:b/>
                <w:bCs/>
                <w:color w:val="000000"/>
              </w:rPr>
              <w:t>Memorando COA nº 06/2015:</w:t>
            </w:r>
          </w:p>
          <w:p w:rsidR="006A23E9" w:rsidRDefault="006A23E9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Cs/>
                <w:color w:val="000000"/>
              </w:rPr>
            </w:pPr>
            <w:r>
              <w:rPr>
                <w:rFonts w:asciiTheme="majorHAnsi" w:eastAsia="Times New Roman" w:hAnsiTheme="majorHAnsi"/>
                <w:bCs/>
                <w:color w:val="000000"/>
              </w:rPr>
              <w:t xml:space="preserve">A Comissão de Organização e Administração encaminhou memorando nº 06/2015, </w:t>
            </w:r>
            <w:r w:rsidRPr="000A597F">
              <w:rPr>
                <w:rFonts w:asciiTheme="majorHAnsi" w:eastAsia="Times New Roman" w:hAnsiTheme="majorHAnsi"/>
                <w:bCs/>
                <w:color w:val="000000" w:themeColor="text1"/>
              </w:rPr>
              <w:t xml:space="preserve">solicitando contribuições para melhoria dos procedimentos internos. </w:t>
            </w:r>
            <w:r w:rsidR="008E4304" w:rsidRPr="000A597F">
              <w:rPr>
                <w:rFonts w:asciiTheme="majorHAnsi" w:eastAsia="Times New Roman" w:hAnsiTheme="majorHAnsi"/>
                <w:bCs/>
                <w:color w:val="000000" w:themeColor="text1"/>
              </w:rPr>
              <w:t xml:space="preserve">Os conselheiros solicitam que o memorando seja enviado aos demais membros da Comissão, juntamente com o Regimento Interno, </w:t>
            </w:r>
            <w:r w:rsidR="008E4304">
              <w:rPr>
                <w:rFonts w:asciiTheme="majorHAnsi" w:eastAsia="Times New Roman" w:hAnsiTheme="majorHAnsi"/>
                <w:bCs/>
                <w:color w:val="000000"/>
              </w:rPr>
              <w:t xml:space="preserve">a fim de que seja analisado </w:t>
            </w:r>
            <w:r w:rsidR="000A597F">
              <w:rPr>
                <w:rFonts w:asciiTheme="majorHAnsi" w:eastAsia="Times New Roman" w:hAnsiTheme="majorHAnsi"/>
                <w:bCs/>
                <w:color w:val="000000"/>
              </w:rPr>
              <w:t>para a</w:t>
            </w:r>
            <w:r w:rsidR="008E4304">
              <w:rPr>
                <w:rFonts w:asciiTheme="majorHAnsi" w:eastAsia="Times New Roman" w:hAnsiTheme="majorHAnsi"/>
                <w:bCs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/>
                <w:bCs/>
                <w:color w:val="000000"/>
              </w:rPr>
              <w:t>próxima reunião da Comissão.</w:t>
            </w:r>
          </w:p>
          <w:p w:rsidR="006A23E9" w:rsidRDefault="007A5AFC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6A23E9">
              <w:rPr>
                <w:rFonts w:asciiTheme="majorHAnsi" w:eastAsia="Times New Roman" w:hAnsiTheme="majorHAnsi"/>
                <w:b/>
                <w:bCs/>
                <w:color w:val="000000"/>
              </w:rPr>
              <w:t>6.8 Participação dos Conselheiros da Comissão na Reunião Ordinária</w:t>
            </w:r>
            <w:r w:rsidR="006A23E9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 da CEF/RS no dia 12 de maio: </w:t>
            </w:r>
          </w:p>
          <w:p w:rsidR="007A5AFC" w:rsidRPr="006A23E9" w:rsidRDefault="006A23E9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6A23E9">
              <w:rPr>
                <w:rFonts w:asciiTheme="majorHAnsi" w:eastAsia="Times New Roman" w:hAnsiTheme="majorHAnsi"/>
                <w:bCs/>
                <w:color w:val="000000"/>
              </w:rPr>
              <w:t>A Comissão solicita que seja feita convoc</w:t>
            </w:r>
            <w:r w:rsidR="000A597F">
              <w:rPr>
                <w:rFonts w:asciiTheme="majorHAnsi" w:eastAsia="Times New Roman" w:hAnsiTheme="majorHAnsi"/>
                <w:bCs/>
                <w:color w:val="000000"/>
              </w:rPr>
              <w:t>ação para todos os Conselheiros, uma vez que não se sabe a disponibilidade dos demais membros da Comissão.</w:t>
            </w:r>
            <w:r w:rsidR="00B74641">
              <w:rPr>
                <w:rFonts w:asciiTheme="majorHAnsi" w:eastAsia="Times New Roman" w:hAnsiTheme="majorHAnsi"/>
                <w:bCs/>
                <w:color w:val="000000"/>
              </w:rPr>
              <w:t xml:space="preserve"> A participação dos conselheiros da CEP/RS na reunião da Comissão de Ensino é para tratar do regime de dedicação exclusiva e do registro dos docentes no CAU/RS.</w:t>
            </w:r>
          </w:p>
          <w:p w:rsidR="00401127" w:rsidRPr="006A23E9" w:rsidRDefault="00401127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6A23E9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6.9 Resposta do Gerente-Geral ao Memorando </w:t>
            </w:r>
            <w:r w:rsidR="00DB764B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CEP-CAU/RS nº </w:t>
            </w:r>
            <w:bookmarkStart w:id="0" w:name="_GoBack"/>
            <w:bookmarkEnd w:id="0"/>
            <w:r w:rsidRPr="006A23E9">
              <w:rPr>
                <w:rFonts w:asciiTheme="majorHAnsi" w:eastAsia="Times New Roman" w:hAnsiTheme="majorHAnsi"/>
                <w:b/>
                <w:bCs/>
                <w:color w:val="000000"/>
              </w:rPr>
              <w:t>011/2015:</w:t>
            </w:r>
          </w:p>
          <w:p w:rsidR="00401127" w:rsidRDefault="00401127" w:rsidP="007A5AF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Cs/>
                <w:color w:val="000000"/>
              </w:rPr>
            </w:pPr>
            <w:r>
              <w:rPr>
                <w:rFonts w:asciiTheme="majorHAnsi" w:eastAsia="Times New Roman" w:hAnsiTheme="majorHAnsi"/>
                <w:bCs/>
                <w:color w:val="000000"/>
              </w:rPr>
              <w:t>A pedido do Gerente-Geral Fausto Loureiro, o assessor jurídico Mauro Maciel relata a resposta</w:t>
            </w:r>
            <w:r w:rsidR="00A468E5">
              <w:rPr>
                <w:rFonts w:asciiTheme="majorHAnsi" w:eastAsia="Times New Roman" w:hAnsiTheme="majorHAnsi"/>
                <w:bCs/>
                <w:color w:val="000000"/>
              </w:rPr>
              <w:t xml:space="preserve"> ao memorando CEP-CAU/RS nº 011/2015</w:t>
            </w:r>
            <w:r>
              <w:rPr>
                <w:rFonts w:asciiTheme="majorHAnsi" w:eastAsia="Times New Roman" w:hAnsiTheme="majorHAnsi"/>
                <w:bCs/>
                <w:color w:val="000000"/>
              </w:rPr>
              <w:t xml:space="preserve">, informando que não há necessidade de contratação de um profissional especializado para o processo de EPI, uma vez que há </w:t>
            </w:r>
            <w:r w:rsidR="008252D0">
              <w:rPr>
                <w:rFonts w:asciiTheme="majorHAnsi" w:eastAsia="Times New Roman" w:hAnsiTheme="majorHAnsi"/>
                <w:bCs/>
                <w:color w:val="000000"/>
              </w:rPr>
              <w:t>arquitetos</w:t>
            </w:r>
            <w:r>
              <w:rPr>
                <w:rFonts w:asciiTheme="majorHAnsi" w:eastAsia="Times New Roman" w:hAnsiTheme="majorHAnsi"/>
                <w:bCs/>
                <w:color w:val="000000"/>
              </w:rPr>
              <w:t xml:space="preserve"> habilitados em Segurança do Trabalho no CAU/RS</w:t>
            </w:r>
            <w:r w:rsidR="008252D0">
              <w:rPr>
                <w:rFonts w:asciiTheme="majorHAnsi" w:eastAsia="Times New Roman" w:hAnsiTheme="majorHAnsi"/>
                <w:bCs/>
                <w:color w:val="000000"/>
              </w:rPr>
              <w:t xml:space="preserve"> (</w:t>
            </w:r>
            <w:r>
              <w:rPr>
                <w:rFonts w:asciiTheme="majorHAnsi" w:eastAsia="Times New Roman" w:hAnsiTheme="majorHAnsi"/>
                <w:bCs/>
                <w:color w:val="000000"/>
              </w:rPr>
              <w:t>Maríndia Girardello e Eduardo Bimbi</w:t>
            </w:r>
            <w:r w:rsidR="008252D0">
              <w:rPr>
                <w:rFonts w:asciiTheme="majorHAnsi" w:eastAsia="Times New Roman" w:hAnsiTheme="majorHAnsi"/>
                <w:bCs/>
                <w:color w:val="000000"/>
              </w:rPr>
              <w:t>)</w:t>
            </w:r>
            <w:r>
              <w:rPr>
                <w:rFonts w:asciiTheme="majorHAnsi" w:eastAsia="Times New Roman" w:hAnsiTheme="majorHAnsi"/>
                <w:bCs/>
                <w:color w:val="000000"/>
              </w:rPr>
              <w:t>.</w:t>
            </w:r>
          </w:p>
          <w:p w:rsidR="001077B7" w:rsidRDefault="007C098C" w:rsidP="007C098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eastAsia="Times New Roman" w:hAnsiTheme="majorHAnsi"/>
                <w:bCs/>
                <w:color w:val="000000"/>
              </w:rPr>
              <w:t>Neste sentido, a Comissão solicita que esses profissionais trabalhem em conjunto para emitir o laudo necessário ao processo administrativo.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7E50C4" w:rsidRDefault="007E50C4" w:rsidP="007C098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  <w:r w:rsidRPr="008252D0">
              <w:rPr>
                <w:rFonts w:asciiTheme="majorHAnsi" w:hAnsiTheme="majorHAnsi" w:cs="Times New Roman"/>
                <w:b/>
              </w:rPr>
              <w:t>6.10 Definição de prazo máximo para aceitar RRT Simples d</w:t>
            </w:r>
            <w:r w:rsidR="008252D0">
              <w:rPr>
                <w:rFonts w:asciiTheme="majorHAnsi" w:hAnsiTheme="majorHAnsi" w:cs="Times New Roman"/>
                <w:b/>
              </w:rPr>
              <w:t>e projeto, sem ser extemporâneo:</w:t>
            </w:r>
          </w:p>
          <w:p w:rsidR="008252D0" w:rsidRPr="008252D0" w:rsidRDefault="008252D0" w:rsidP="007C098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8252D0">
              <w:rPr>
                <w:rFonts w:asciiTheme="majorHAnsi" w:hAnsiTheme="majorHAnsi" w:cs="Times New Roman"/>
              </w:rPr>
              <w:t>O assunto deverá ser retomado na próxima reunião.</w:t>
            </w:r>
          </w:p>
          <w:p w:rsidR="007E50C4" w:rsidRPr="008252D0" w:rsidRDefault="007E50C4" w:rsidP="007C098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8252D0">
              <w:rPr>
                <w:rFonts w:asciiTheme="majorHAnsi" w:hAnsiTheme="majorHAnsi" w:cs="Times New Roman"/>
                <w:b/>
              </w:rPr>
              <w:t>6.11 Ofício com orientaç</w:t>
            </w:r>
            <w:r w:rsidR="00CA07F9" w:rsidRPr="008252D0">
              <w:rPr>
                <w:rFonts w:asciiTheme="majorHAnsi" w:hAnsiTheme="majorHAnsi" w:cs="Times New Roman"/>
                <w:b/>
              </w:rPr>
              <w:t>ões para lojas de planejados sobre proje</w:t>
            </w:r>
            <w:r w:rsidR="008252D0">
              <w:rPr>
                <w:rFonts w:asciiTheme="majorHAnsi" w:hAnsiTheme="majorHAnsi" w:cs="Times New Roman"/>
                <w:b/>
              </w:rPr>
              <w:t>to de arquitetura de interiores:</w:t>
            </w:r>
          </w:p>
          <w:p w:rsidR="008252D0" w:rsidRPr="008252D0" w:rsidRDefault="008252D0" w:rsidP="007C098C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  <w:r w:rsidRPr="008252D0">
              <w:rPr>
                <w:rFonts w:asciiTheme="majorHAnsi" w:hAnsiTheme="majorHAnsi" w:cs="Times New Roman"/>
              </w:rPr>
              <w:t>A Coord. Adjunta Silvia Barakat pede que o ofício seja enviado por e-mail aos demais Conselheiros da Comissão para análise e apreciação na próxima reunião.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83B3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252D0" w:rsidRPr="008252D0" w:rsidTr="00883B3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252D0" w:rsidRPr="003A1CCD" w:rsidRDefault="008252D0" w:rsidP="008252D0">
            <w:pPr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Coord. Adjunta Sílvia Barakat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252D0" w:rsidRPr="003A1CCD" w:rsidRDefault="008252D0" w:rsidP="008252D0">
            <w:pPr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 xml:space="preserve">Pautar os assuntos abaixo na próxima reunião: </w:t>
            </w:r>
          </w:p>
          <w:p w:rsidR="008252D0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/>
                <w:color w:val="000000"/>
              </w:rPr>
              <w:t xml:space="preserve">Reunião extraordinária para atualização dos Padrões Operacionais da Unidade de Fiscalização; </w:t>
            </w:r>
          </w:p>
          <w:p w:rsidR="008252D0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/>
                <w:color w:val="000000"/>
              </w:rPr>
              <w:t>Apresentação do Relatório dos encaminhamentos da FIMEC;</w:t>
            </w:r>
          </w:p>
          <w:p w:rsidR="008252D0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/>
                <w:color w:val="000000"/>
              </w:rPr>
              <w:t xml:space="preserve">Apresentação do Relatório dos encaminhamentos da Festimalha; </w:t>
            </w:r>
          </w:p>
          <w:p w:rsidR="008252D0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/>
                <w:color w:val="000000"/>
              </w:rPr>
              <w:t>Relatório de Fiscalização (janeiro a abril/2015);</w:t>
            </w:r>
          </w:p>
          <w:p w:rsidR="00E963EA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eastAsia="Times New Roman" w:hAnsiTheme="majorHAnsi"/>
                <w:bCs/>
                <w:color w:val="000000"/>
              </w:rPr>
              <w:t>Memorando COA nº 06/2015;</w:t>
            </w:r>
          </w:p>
          <w:p w:rsidR="008252D0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 xml:space="preserve">Definição de prazo máximo para aceitar RRT Simples de projeto, sem ser extemporâneo; </w:t>
            </w:r>
          </w:p>
          <w:p w:rsidR="008252D0" w:rsidRPr="003A1CCD" w:rsidRDefault="008252D0" w:rsidP="008252D0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Ofício com orientações para lojas de planejados sobre projeto de arquitetura de interiores.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252D0" w:rsidRPr="008252D0" w:rsidRDefault="008252D0" w:rsidP="008252D0">
            <w:pPr>
              <w:tabs>
                <w:tab w:val="left" w:pos="1230"/>
                <w:tab w:val="center" w:pos="2183"/>
              </w:tabs>
              <w:ind w:right="-1"/>
              <w:rPr>
                <w:rFonts w:asciiTheme="majorHAnsi" w:hAnsiTheme="majorHAnsi" w:cs="Times New Roman"/>
              </w:rPr>
            </w:pPr>
            <w:r w:rsidRPr="003A1CCD">
              <w:rPr>
                <w:rFonts w:asciiTheme="majorHAnsi" w:hAnsiTheme="majorHAnsi" w:cs="Times New Roman"/>
              </w:rPr>
              <w:t>Carla Lago.</w:t>
            </w:r>
          </w:p>
        </w:tc>
      </w:tr>
      <w:tr w:rsidR="00995A81" w:rsidRPr="002A2A4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995A81" w:rsidRPr="002A2A40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FD290F" w:rsidRPr="002A2A40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90F" w:rsidRPr="002A2A40" w:rsidRDefault="00FD290F" w:rsidP="00FD290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90F" w:rsidRPr="002A2A40" w:rsidRDefault="00FD290F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90F" w:rsidRPr="002A2A40" w:rsidRDefault="00FD290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  <w:r w:rsidR="008252D0">
              <w:rPr>
                <w:rFonts w:asciiTheme="majorHAnsi" w:hAnsiTheme="majorHAnsi" w:cs="Times New Roman"/>
              </w:rPr>
              <w:t xml:space="preserve"> – Coordenadora Adjunta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8252D0">
            <w:pPr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Maríndia</w:t>
            </w:r>
            <w:r w:rsidR="000861EE">
              <w:rPr>
                <w:rFonts w:asciiTheme="majorHAnsi" w:hAnsiTheme="majorHAnsi" w:cs="Arial"/>
              </w:rPr>
              <w:t xml:space="preserve"> Izabel </w:t>
            </w:r>
            <w:r w:rsidRPr="002A2A40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7B" w:rsidRDefault="003C437B" w:rsidP="00A021E7">
      <w:pPr>
        <w:spacing w:after="0" w:line="240" w:lineRule="auto"/>
      </w:pPr>
      <w:r>
        <w:separator/>
      </w:r>
    </w:p>
  </w:endnote>
  <w:endnote w:type="continuationSeparator" w:id="0">
    <w:p w:rsidR="003C437B" w:rsidRDefault="003C437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851D00" w:rsidRPr="005E4F36" w:rsidRDefault="00851D0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DB764B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851D00" w:rsidRPr="005E4F36" w:rsidRDefault="00851D0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7B" w:rsidRDefault="003C437B" w:rsidP="00A021E7">
      <w:pPr>
        <w:spacing w:after="0" w:line="240" w:lineRule="auto"/>
      </w:pPr>
      <w:r>
        <w:separator/>
      </w:r>
    </w:p>
  </w:footnote>
  <w:footnote w:type="continuationSeparator" w:id="0">
    <w:p w:rsidR="003C437B" w:rsidRDefault="003C437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00" w:rsidRDefault="00851D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73BB"/>
    <w:rsid w:val="00397D8C"/>
    <w:rsid w:val="00397E57"/>
    <w:rsid w:val="003A0D72"/>
    <w:rsid w:val="003A0E63"/>
    <w:rsid w:val="003A1CCD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ECC"/>
    <w:rsid w:val="00535F9E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B6F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A3"/>
    <w:rsid w:val="006D453C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B61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641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33A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B63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2CEC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64B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C33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3EA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3FB4-1594-47DB-9AC5-5CFF912D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1185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34</cp:revision>
  <cp:lastPrinted>2015-05-11T19:26:00Z</cp:lastPrinted>
  <dcterms:created xsi:type="dcterms:W3CDTF">2015-05-06T19:15:00Z</dcterms:created>
  <dcterms:modified xsi:type="dcterms:W3CDTF">2015-05-14T13:26:00Z</dcterms:modified>
</cp:coreProperties>
</file>