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5896" w:type="pct"/>
        <w:tblInd w:w="-743" w:type="dxa"/>
        <w:tblLook w:val="04A0" w:firstRow="1" w:lastRow="0" w:firstColumn="1" w:lastColumn="0" w:noHBand="0" w:noVBand="1"/>
      </w:tblPr>
      <w:tblGrid>
        <w:gridCol w:w="3686"/>
        <w:gridCol w:w="2126"/>
        <w:gridCol w:w="567"/>
        <w:gridCol w:w="3402"/>
      </w:tblGrid>
      <w:tr w:rsidR="00020BC5" w:rsidRPr="00020BC5" w:rsidTr="00354F38">
        <w:trPr>
          <w:trHeight w:val="276"/>
        </w:trPr>
        <w:tc>
          <w:tcPr>
            <w:tcW w:w="5000" w:type="pct"/>
            <w:gridSpan w:val="4"/>
            <w:shd w:val="clear" w:color="auto" w:fill="D9D9D9" w:themeFill="background1" w:themeFillShade="D9"/>
          </w:tcPr>
          <w:p w:rsidR="00020BC5" w:rsidRPr="00020BC5" w:rsidRDefault="00020BC5" w:rsidP="003803AC">
            <w:pPr>
              <w:spacing w:line="276" w:lineRule="auto"/>
              <w:ind w:right="-1"/>
              <w:jc w:val="center"/>
              <w:rPr>
                <w:rFonts w:cs="Arial"/>
                <w:b/>
              </w:rPr>
            </w:pPr>
            <w:r w:rsidRPr="00020BC5">
              <w:rPr>
                <w:rFonts w:cs="Arial"/>
                <w:b/>
              </w:rPr>
              <w:t>SÚMULA DA 10</w:t>
            </w:r>
            <w:r w:rsidR="003803AC">
              <w:rPr>
                <w:rFonts w:cs="Arial"/>
                <w:b/>
              </w:rPr>
              <w:t>8</w:t>
            </w:r>
            <w:r w:rsidRPr="00020BC5">
              <w:rPr>
                <w:rFonts w:cs="Arial"/>
                <w:b/>
              </w:rPr>
              <w:t>ª REUNIÃO DA COMISSÃO DE EXERCÍCIO PROFISSIONAL</w:t>
            </w:r>
          </w:p>
        </w:tc>
      </w:tr>
      <w:tr w:rsidR="00020BC5" w:rsidRPr="00020BC5" w:rsidTr="003C237C">
        <w:tc>
          <w:tcPr>
            <w:tcW w:w="3261" w:type="pct"/>
            <w:gridSpan w:val="3"/>
          </w:tcPr>
          <w:p w:rsidR="00020BC5" w:rsidRPr="00020BC5" w:rsidRDefault="00020BC5" w:rsidP="006006FE">
            <w:pPr>
              <w:spacing w:line="276" w:lineRule="auto"/>
              <w:ind w:right="-1"/>
              <w:jc w:val="both"/>
              <w:rPr>
                <w:rFonts w:cs="Arial"/>
              </w:rPr>
            </w:pPr>
            <w:r w:rsidRPr="00020BC5">
              <w:rPr>
                <w:rFonts w:cs="Arial"/>
                <w:b/>
              </w:rPr>
              <w:t>LOCAL:</w:t>
            </w:r>
            <w:r w:rsidRPr="00020BC5">
              <w:rPr>
                <w:rFonts w:cs="Arial"/>
              </w:rPr>
              <w:t xml:space="preserve"> Sala de Reuniões do 15º andar</w:t>
            </w:r>
          </w:p>
        </w:tc>
        <w:tc>
          <w:tcPr>
            <w:tcW w:w="1739" w:type="pct"/>
          </w:tcPr>
          <w:p w:rsidR="00020BC5" w:rsidRPr="00020BC5" w:rsidRDefault="00020BC5" w:rsidP="003803AC">
            <w:pPr>
              <w:tabs>
                <w:tab w:val="left" w:pos="2400"/>
              </w:tabs>
              <w:spacing w:line="276" w:lineRule="auto"/>
              <w:ind w:right="-1"/>
              <w:jc w:val="both"/>
              <w:rPr>
                <w:rFonts w:cs="Arial"/>
              </w:rPr>
            </w:pPr>
            <w:r w:rsidRPr="00020BC5">
              <w:rPr>
                <w:rFonts w:cs="Arial"/>
                <w:b/>
              </w:rPr>
              <w:t>DATA:</w:t>
            </w:r>
            <w:r w:rsidRPr="00020BC5">
              <w:rPr>
                <w:rFonts w:cs="Arial"/>
              </w:rPr>
              <w:t xml:space="preserve"> </w:t>
            </w:r>
            <w:r w:rsidR="003803AC">
              <w:rPr>
                <w:rFonts w:cs="Arial"/>
              </w:rPr>
              <w:t>11</w:t>
            </w:r>
            <w:r>
              <w:rPr>
                <w:rFonts w:cs="Arial"/>
              </w:rPr>
              <w:t>/12</w:t>
            </w:r>
            <w:r w:rsidRPr="00020BC5">
              <w:rPr>
                <w:rFonts w:cs="Arial"/>
              </w:rPr>
              <w:t>/2014</w:t>
            </w:r>
          </w:p>
        </w:tc>
      </w:tr>
      <w:tr w:rsidR="00020BC5" w:rsidRPr="00020BC5" w:rsidTr="00A33E38">
        <w:tc>
          <w:tcPr>
            <w:tcW w:w="5000" w:type="pct"/>
            <w:gridSpan w:val="4"/>
            <w:tcBorders>
              <w:bottom w:val="single" w:sz="4" w:space="0" w:color="000000" w:themeColor="text1"/>
            </w:tcBorders>
            <w:shd w:val="clear" w:color="auto" w:fill="auto"/>
          </w:tcPr>
          <w:p w:rsidR="00020BC5" w:rsidRPr="00020BC5" w:rsidRDefault="00020BC5" w:rsidP="00CA6ADD">
            <w:pPr>
              <w:spacing w:line="276" w:lineRule="auto"/>
              <w:ind w:right="-1"/>
              <w:jc w:val="both"/>
              <w:rPr>
                <w:rFonts w:cs="Arial"/>
              </w:rPr>
            </w:pPr>
            <w:r w:rsidRPr="00020BC5">
              <w:rPr>
                <w:rFonts w:cs="Arial"/>
                <w:b/>
              </w:rPr>
              <w:t>PRESENTES:</w:t>
            </w:r>
            <w:r w:rsidRPr="00020BC5">
              <w:rPr>
                <w:rFonts w:cs="Arial"/>
              </w:rPr>
              <w:t xml:space="preserve"> Coordenador Carlos Eduardo Mesquita Pedone, Conselheiras Clarissa Monteiro Berny, Maria Bernadete Sinhorelli de Oliveira e Rosana Oppitz, Assessora Técnica Maríndia Girardello</w:t>
            </w:r>
            <w:r w:rsidR="003803AC">
              <w:rPr>
                <w:rFonts w:cs="Arial"/>
              </w:rPr>
              <w:t xml:space="preserve">, Assessor Jurídico Mauro </w:t>
            </w:r>
            <w:r w:rsidR="00CA6ADD">
              <w:rPr>
                <w:rFonts w:cs="Arial"/>
              </w:rPr>
              <w:t>Vieira Maciel</w:t>
            </w:r>
            <w:r w:rsidR="003803AC">
              <w:rPr>
                <w:rFonts w:cs="Arial"/>
              </w:rPr>
              <w:t xml:space="preserve"> e</w:t>
            </w:r>
            <w:r w:rsidRPr="00020BC5">
              <w:rPr>
                <w:rFonts w:cs="Arial"/>
              </w:rPr>
              <w:t xml:space="preserve"> Secretária Executiva Claudivana Bittencourt.</w:t>
            </w:r>
          </w:p>
        </w:tc>
      </w:tr>
      <w:tr w:rsidR="004121C7" w:rsidRPr="00020BC5" w:rsidTr="00A33E38">
        <w:tc>
          <w:tcPr>
            <w:tcW w:w="5000" w:type="pct"/>
            <w:gridSpan w:val="4"/>
            <w:tcBorders>
              <w:bottom w:val="single" w:sz="4" w:space="0" w:color="000000" w:themeColor="text1"/>
            </w:tcBorders>
            <w:shd w:val="clear" w:color="auto" w:fill="18CEB8"/>
          </w:tcPr>
          <w:p w:rsidR="004121C7" w:rsidRDefault="004121C7">
            <w:pPr>
              <w:spacing w:line="276" w:lineRule="auto"/>
              <w:ind w:right="-1"/>
              <w:jc w:val="both"/>
              <w:rPr>
                <w:rFonts w:cs="Arial"/>
                <w:b/>
              </w:rPr>
            </w:pPr>
            <w:r>
              <w:rPr>
                <w:rFonts w:cs="Arial"/>
                <w:b/>
              </w:rPr>
              <w:t>ASSUNTOS TRATADOS</w:t>
            </w:r>
          </w:p>
        </w:tc>
      </w:tr>
      <w:tr w:rsidR="004121C7" w:rsidRPr="00020BC5" w:rsidTr="00A33E38">
        <w:trPr>
          <w:trHeight w:val="62"/>
        </w:trPr>
        <w:tc>
          <w:tcPr>
            <w:tcW w:w="5000" w:type="pct"/>
            <w:gridSpan w:val="4"/>
            <w:tcBorders>
              <w:top w:val="single" w:sz="4" w:space="0" w:color="000000" w:themeColor="text1"/>
              <w:bottom w:val="single" w:sz="4" w:space="0" w:color="000000" w:themeColor="text1"/>
              <w:right w:val="single" w:sz="4" w:space="0" w:color="000000" w:themeColor="text1"/>
            </w:tcBorders>
            <w:shd w:val="clear" w:color="auto" w:fill="18CEB8"/>
          </w:tcPr>
          <w:p w:rsidR="004121C7" w:rsidRDefault="009D6DBB" w:rsidP="00441C5E">
            <w:pPr>
              <w:spacing w:line="276" w:lineRule="auto"/>
              <w:ind w:right="-1"/>
              <w:jc w:val="both"/>
              <w:rPr>
                <w:rFonts w:cs="Arial"/>
                <w:b/>
              </w:rPr>
            </w:pPr>
            <w:r>
              <w:rPr>
                <w:rFonts w:cs="Arial"/>
                <w:b/>
              </w:rPr>
              <w:t>1. Aprovação da Súmula</w:t>
            </w:r>
          </w:p>
        </w:tc>
      </w:tr>
      <w:tr w:rsidR="009A2848" w:rsidRPr="001B3546" w:rsidTr="00167B93">
        <w:trPr>
          <w:trHeight w:val="203"/>
        </w:trPr>
        <w:tc>
          <w:tcPr>
            <w:tcW w:w="5000" w:type="pct"/>
            <w:gridSpan w:val="4"/>
            <w:shd w:val="clear" w:color="auto" w:fill="FFFFFF" w:themeFill="background1"/>
          </w:tcPr>
          <w:p w:rsidR="009A2848" w:rsidRPr="001B3546" w:rsidRDefault="009D6DBB" w:rsidP="00922A7E">
            <w:pPr>
              <w:spacing w:line="276" w:lineRule="auto"/>
              <w:ind w:right="-1"/>
              <w:jc w:val="both"/>
              <w:rPr>
                <w:rFonts w:cs="Arial"/>
              </w:rPr>
            </w:pPr>
            <w:r>
              <w:rPr>
                <w:rFonts w:cs="Arial"/>
              </w:rPr>
              <w:t>Foram aprovadas e assinadas as súmulas pendentes.</w:t>
            </w:r>
          </w:p>
        </w:tc>
      </w:tr>
      <w:tr w:rsidR="00441C5E" w:rsidRPr="00441C5E" w:rsidTr="00A33E38">
        <w:trPr>
          <w:trHeight w:val="62"/>
        </w:trPr>
        <w:tc>
          <w:tcPr>
            <w:tcW w:w="5000" w:type="pct"/>
            <w:gridSpan w:val="4"/>
            <w:tcBorders>
              <w:top w:val="single" w:sz="4" w:space="0" w:color="000000" w:themeColor="text1"/>
              <w:bottom w:val="single" w:sz="4" w:space="0" w:color="000000" w:themeColor="text1"/>
              <w:right w:val="single" w:sz="4" w:space="0" w:color="000000" w:themeColor="text1"/>
            </w:tcBorders>
            <w:shd w:val="clear" w:color="auto" w:fill="18CEB8"/>
          </w:tcPr>
          <w:p w:rsidR="00441C5E" w:rsidRDefault="008F16D1" w:rsidP="00441C5E">
            <w:pPr>
              <w:spacing w:line="276" w:lineRule="auto"/>
              <w:ind w:right="-1"/>
              <w:jc w:val="both"/>
              <w:rPr>
                <w:rFonts w:cs="Arial"/>
                <w:b/>
              </w:rPr>
            </w:pPr>
            <w:r>
              <w:rPr>
                <w:rFonts w:cs="Arial"/>
                <w:b/>
              </w:rPr>
              <w:t>2. Análise de Processos</w:t>
            </w:r>
          </w:p>
        </w:tc>
      </w:tr>
      <w:tr w:rsidR="009A2848" w:rsidRPr="001B3546" w:rsidTr="00167B93">
        <w:trPr>
          <w:trHeight w:val="203"/>
        </w:trPr>
        <w:tc>
          <w:tcPr>
            <w:tcW w:w="5000" w:type="pct"/>
            <w:gridSpan w:val="4"/>
            <w:shd w:val="clear" w:color="auto" w:fill="FFFFFF" w:themeFill="background1"/>
          </w:tcPr>
          <w:p w:rsidR="00A831E9" w:rsidRDefault="00A831E9" w:rsidP="008F16D1">
            <w:pPr>
              <w:ind w:right="-1"/>
              <w:jc w:val="both"/>
              <w:rPr>
                <w:rFonts w:cs="Arial"/>
              </w:rPr>
            </w:pPr>
            <w:r w:rsidRPr="00A831E9">
              <w:rPr>
                <w:rFonts w:cs="Arial"/>
                <w:b/>
              </w:rPr>
              <w:t>2</w:t>
            </w:r>
            <w:r w:rsidR="008F16D1" w:rsidRPr="00A831E9">
              <w:rPr>
                <w:rFonts w:cs="Arial"/>
                <w:b/>
              </w:rPr>
              <w:t>.1 Processos de Fiscalização</w:t>
            </w:r>
          </w:p>
          <w:p w:rsidR="008F16D1" w:rsidRPr="008F16D1" w:rsidRDefault="009C2558" w:rsidP="008F16D1">
            <w:pPr>
              <w:ind w:right="-1"/>
              <w:jc w:val="both"/>
              <w:rPr>
                <w:rFonts w:cs="Arial"/>
              </w:rPr>
            </w:pPr>
            <w:r w:rsidRPr="009C2558">
              <w:rPr>
                <w:rFonts w:cs="Arial"/>
                <w:b/>
              </w:rPr>
              <w:t>Processo nº 5620/2014</w:t>
            </w:r>
            <w:r w:rsidRPr="008F16D1">
              <w:rPr>
                <w:rFonts w:cs="Arial"/>
              </w:rPr>
              <w:t xml:space="preserve"> – Concresul – Pré-Moldados Ltda</w:t>
            </w:r>
            <w:r>
              <w:rPr>
                <w:rFonts w:cs="Arial"/>
              </w:rPr>
              <w:t xml:space="preserve"> –</w:t>
            </w:r>
            <w:r w:rsidRPr="008F16D1">
              <w:rPr>
                <w:rFonts w:cs="Arial"/>
              </w:rPr>
              <w:t xml:space="preserve"> </w:t>
            </w:r>
            <w:r w:rsidR="008F16D1" w:rsidRPr="008F16D1">
              <w:rPr>
                <w:rFonts w:cs="Arial"/>
              </w:rPr>
              <w:t xml:space="preserve">Deliberação nº 116 – </w:t>
            </w:r>
            <w:r w:rsidR="00F920F6">
              <w:rPr>
                <w:rFonts w:cs="Arial"/>
              </w:rPr>
              <w:t>A Comissão decid</w:t>
            </w:r>
            <w:r w:rsidR="003B6F9A">
              <w:rPr>
                <w:rFonts w:cs="Arial"/>
              </w:rPr>
              <w:t>e</w:t>
            </w:r>
            <w:r w:rsidR="00F920F6">
              <w:rPr>
                <w:rFonts w:cs="Arial"/>
              </w:rPr>
              <w:t xml:space="preserve"> pelo cancelamento do auto de infração e pelo arquivamento do processo, em razão da regularização de sua situação junto ao CAU/RS.</w:t>
            </w:r>
          </w:p>
          <w:p w:rsidR="008F16D1" w:rsidRPr="008F16D1" w:rsidRDefault="00990241" w:rsidP="008F16D1">
            <w:pPr>
              <w:ind w:right="-1"/>
              <w:jc w:val="both"/>
              <w:rPr>
                <w:rFonts w:cs="Arial"/>
              </w:rPr>
            </w:pPr>
            <w:r w:rsidRPr="0086117C">
              <w:rPr>
                <w:rFonts w:cs="Arial"/>
                <w:b/>
              </w:rPr>
              <w:t>Processo nº 3535/2013</w:t>
            </w:r>
            <w:r w:rsidRPr="008F16D1">
              <w:rPr>
                <w:rFonts w:cs="Arial"/>
              </w:rPr>
              <w:t xml:space="preserve"> – Cleo Santos </w:t>
            </w:r>
            <w:r>
              <w:rPr>
                <w:rFonts w:cs="Arial"/>
              </w:rPr>
              <w:t xml:space="preserve">– </w:t>
            </w:r>
            <w:r w:rsidR="008F16D1" w:rsidRPr="008F16D1">
              <w:rPr>
                <w:rFonts w:cs="Arial"/>
              </w:rPr>
              <w:t xml:space="preserve">Deliberação nº 141 – </w:t>
            </w:r>
            <w:r w:rsidR="0024499D">
              <w:rPr>
                <w:rFonts w:cs="Arial"/>
              </w:rPr>
              <w:t>A Comissão decide pelo arquivamento, em virtude de que são inconsistentes os elementos indicativos de infração à legislação profissional, trazidos pela denúncia.</w:t>
            </w:r>
          </w:p>
          <w:p w:rsidR="008F16D1" w:rsidRPr="008F16D1" w:rsidRDefault="00844294" w:rsidP="008F16D1">
            <w:pPr>
              <w:ind w:right="-1"/>
              <w:jc w:val="both"/>
              <w:rPr>
                <w:rFonts w:cs="Arial"/>
              </w:rPr>
            </w:pPr>
            <w:r w:rsidRPr="00844294">
              <w:rPr>
                <w:rFonts w:cs="Arial"/>
                <w:b/>
              </w:rPr>
              <w:t>Processo nº 3533/2013</w:t>
            </w:r>
            <w:r w:rsidRPr="008F16D1">
              <w:rPr>
                <w:rFonts w:cs="Arial"/>
              </w:rPr>
              <w:t xml:space="preserve"> – Nelson Rodrigues da Rosa</w:t>
            </w:r>
            <w:r>
              <w:rPr>
                <w:rFonts w:cs="Arial"/>
              </w:rPr>
              <w:t xml:space="preserve"> –</w:t>
            </w:r>
            <w:r w:rsidRPr="008F16D1">
              <w:rPr>
                <w:rFonts w:cs="Arial"/>
              </w:rPr>
              <w:t xml:space="preserve"> </w:t>
            </w:r>
            <w:r w:rsidR="008F16D1" w:rsidRPr="008F16D1">
              <w:rPr>
                <w:rFonts w:cs="Arial"/>
              </w:rPr>
              <w:t xml:space="preserve">Deliberação nº 142 – </w:t>
            </w:r>
            <w:r w:rsidR="0024499D">
              <w:rPr>
                <w:rFonts w:cs="Arial"/>
              </w:rPr>
              <w:t>A Comissão decid</w:t>
            </w:r>
            <w:r w:rsidR="003B6F9A">
              <w:rPr>
                <w:rFonts w:cs="Arial"/>
              </w:rPr>
              <w:t>e</w:t>
            </w:r>
            <w:r w:rsidR="0024499D">
              <w:rPr>
                <w:rFonts w:cs="Arial"/>
              </w:rPr>
              <w:t xml:space="preserve"> pelo cancelamento do auto de infração e pelo arquivamento do processo, em razão de que a obra fiscalizada possui responsável técnico e projeto aprovado pela Prefeitura de Dois Irmãos.</w:t>
            </w:r>
          </w:p>
          <w:p w:rsidR="008F16D1" w:rsidRPr="008F16D1" w:rsidRDefault="00317674" w:rsidP="008F16D1">
            <w:pPr>
              <w:ind w:right="-1"/>
              <w:jc w:val="both"/>
              <w:rPr>
                <w:rFonts w:cs="Arial"/>
              </w:rPr>
            </w:pPr>
            <w:r w:rsidRPr="00317674">
              <w:rPr>
                <w:rFonts w:cs="Arial"/>
                <w:b/>
              </w:rPr>
              <w:t>Denúncia nº 1292/201</w:t>
            </w:r>
            <w:r w:rsidR="005D5232">
              <w:rPr>
                <w:rFonts w:cs="Arial"/>
                <w:b/>
              </w:rPr>
              <w:t>3</w:t>
            </w:r>
            <w:bookmarkStart w:id="0" w:name="_GoBack"/>
            <w:bookmarkEnd w:id="0"/>
            <w:r w:rsidRPr="008F16D1">
              <w:rPr>
                <w:rFonts w:cs="Arial"/>
              </w:rPr>
              <w:t xml:space="preserve"> – Elizabete </w:t>
            </w:r>
            <w:r>
              <w:rPr>
                <w:rFonts w:cs="Arial"/>
              </w:rPr>
              <w:t xml:space="preserve">– </w:t>
            </w:r>
            <w:r w:rsidR="008F16D1" w:rsidRPr="008F16D1">
              <w:rPr>
                <w:rFonts w:cs="Arial"/>
              </w:rPr>
              <w:t xml:space="preserve">Deliberação nº 168 – </w:t>
            </w:r>
            <w:r w:rsidR="00F45968">
              <w:rPr>
                <w:rFonts w:cs="Arial"/>
              </w:rPr>
              <w:t>A Comissão decide pelo arquivamento da denúncia, uma vez que não há elementos suficientes a demonstrar a irregularidade da obra.</w:t>
            </w:r>
          </w:p>
          <w:p w:rsidR="008F16D1" w:rsidRPr="008F16D1" w:rsidRDefault="005E4E00" w:rsidP="008F16D1">
            <w:pPr>
              <w:ind w:right="-1"/>
              <w:jc w:val="both"/>
              <w:rPr>
                <w:rFonts w:cs="Arial"/>
              </w:rPr>
            </w:pPr>
            <w:r w:rsidRPr="005E4E00">
              <w:rPr>
                <w:rFonts w:cs="Arial"/>
                <w:b/>
              </w:rPr>
              <w:t>Processo nº 9919/2014</w:t>
            </w:r>
            <w:r w:rsidRPr="008F16D1">
              <w:rPr>
                <w:rFonts w:cs="Arial"/>
              </w:rPr>
              <w:t xml:space="preserve"> – Perivaldo Alves Perfeito </w:t>
            </w:r>
            <w:r>
              <w:rPr>
                <w:rFonts w:cs="Arial"/>
              </w:rPr>
              <w:t xml:space="preserve">– </w:t>
            </w:r>
            <w:r w:rsidR="008F16D1" w:rsidRPr="008F16D1">
              <w:rPr>
                <w:rFonts w:cs="Arial"/>
              </w:rPr>
              <w:t xml:space="preserve">Deliberação nº 186 – </w:t>
            </w:r>
            <w:r w:rsidR="001A10B3">
              <w:rPr>
                <w:rFonts w:cs="Arial"/>
              </w:rPr>
              <w:t>A Comissão solicita a realização de diligência ao local para entrega em mãos do caderno de fiscalização à síndica e/ou zeladora, anotando o nome do recebedor e informando sobre o programa de fiscalização de condomínios que será posto em ação em 2015, também cientificando da denúncia junto ao Conselho.</w:t>
            </w:r>
          </w:p>
          <w:p w:rsidR="008F16D1" w:rsidRPr="008F16D1" w:rsidRDefault="003F7B8C" w:rsidP="008F16D1">
            <w:pPr>
              <w:ind w:right="-1"/>
              <w:jc w:val="both"/>
              <w:rPr>
                <w:rFonts w:cs="Arial"/>
              </w:rPr>
            </w:pPr>
            <w:r w:rsidRPr="001C0A5A">
              <w:rPr>
                <w:rFonts w:cs="Arial"/>
                <w:b/>
              </w:rPr>
              <w:t>Processo nº 12671/2014</w:t>
            </w:r>
            <w:r w:rsidRPr="008F16D1">
              <w:rPr>
                <w:rFonts w:cs="Arial"/>
              </w:rPr>
              <w:t xml:space="preserve"> – Fernando Sperotto</w:t>
            </w:r>
            <w:r>
              <w:rPr>
                <w:rFonts w:cs="Arial"/>
              </w:rPr>
              <w:t xml:space="preserve"> –</w:t>
            </w:r>
            <w:r w:rsidRPr="008F16D1">
              <w:rPr>
                <w:rFonts w:cs="Arial"/>
              </w:rPr>
              <w:t xml:space="preserve"> </w:t>
            </w:r>
            <w:r w:rsidR="008F16D1" w:rsidRPr="008F16D1">
              <w:rPr>
                <w:rFonts w:cs="Arial"/>
              </w:rPr>
              <w:t xml:space="preserve">Deliberação nº 210 – </w:t>
            </w:r>
            <w:r w:rsidR="003B6F9A">
              <w:rPr>
                <w:rFonts w:cs="Arial"/>
              </w:rPr>
              <w:t>A Comissão decide pelo arquivamento do processo, em razão do pagamento da multa e da regularização da obra pelo profissional.</w:t>
            </w:r>
          </w:p>
          <w:p w:rsidR="008F16D1" w:rsidRPr="008F16D1" w:rsidRDefault="00141B49" w:rsidP="008F16D1">
            <w:pPr>
              <w:ind w:right="-1"/>
              <w:jc w:val="both"/>
              <w:rPr>
                <w:rFonts w:cs="Arial"/>
              </w:rPr>
            </w:pPr>
            <w:r w:rsidRPr="00706E41">
              <w:rPr>
                <w:rFonts w:cs="Arial"/>
                <w:b/>
              </w:rPr>
              <w:t>Processo nº 9856/2014</w:t>
            </w:r>
            <w:r>
              <w:rPr>
                <w:rFonts w:cs="Arial"/>
              </w:rPr>
              <w:t xml:space="preserve"> – Flávio Fernandes – Deliberação nº 213 – A Comissão decide pela remessa de ofícios à Prefeitura de Porto Alegre e ao MP/RS para que adotem as providências cabíveis.</w:t>
            </w:r>
          </w:p>
          <w:p w:rsidR="008F16D1" w:rsidRPr="008F16D1" w:rsidRDefault="003F7B8C" w:rsidP="008F16D1">
            <w:pPr>
              <w:ind w:right="-1"/>
              <w:jc w:val="both"/>
              <w:rPr>
                <w:rFonts w:cs="Arial"/>
              </w:rPr>
            </w:pPr>
            <w:r w:rsidRPr="001C0A5A">
              <w:rPr>
                <w:rFonts w:cs="Arial"/>
                <w:b/>
              </w:rPr>
              <w:t>Denúncia nº 4446/2014</w:t>
            </w:r>
            <w:r w:rsidRPr="008F16D1">
              <w:rPr>
                <w:rFonts w:cs="Arial"/>
              </w:rPr>
              <w:t xml:space="preserve"> – Casas Pagliarin</w:t>
            </w:r>
            <w:r w:rsidR="004F242E">
              <w:rPr>
                <w:rFonts w:cs="Arial"/>
              </w:rPr>
              <w:t xml:space="preserve"> –</w:t>
            </w:r>
            <w:r w:rsidRPr="008F16D1">
              <w:rPr>
                <w:rFonts w:cs="Arial"/>
              </w:rPr>
              <w:t xml:space="preserve"> </w:t>
            </w:r>
            <w:r w:rsidR="008F16D1" w:rsidRPr="008F16D1">
              <w:rPr>
                <w:rFonts w:cs="Arial"/>
              </w:rPr>
              <w:t xml:space="preserve">Deliberação nº 215 – </w:t>
            </w:r>
            <w:r w:rsidR="00783801">
              <w:rPr>
                <w:rFonts w:cs="Arial"/>
              </w:rPr>
              <w:t>A Comissão decide pelo arquivamento da denúncia, em razão de que os elementos indicativos de infração são inconsistentes.</w:t>
            </w:r>
          </w:p>
          <w:p w:rsidR="008F16D1" w:rsidRPr="0006600F" w:rsidRDefault="003F7B8C" w:rsidP="008F16D1">
            <w:pPr>
              <w:ind w:right="-1"/>
              <w:jc w:val="both"/>
              <w:rPr>
                <w:rFonts w:cs="Arial"/>
                <w:b/>
              </w:rPr>
            </w:pPr>
            <w:r w:rsidRPr="001C0A5A">
              <w:rPr>
                <w:rFonts w:cs="Arial"/>
                <w:b/>
              </w:rPr>
              <w:t>Processo nº 5415/2014</w:t>
            </w:r>
            <w:r w:rsidRPr="008F16D1">
              <w:rPr>
                <w:rFonts w:cs="Arial"/>
              </w:rPr>
              <w:t xml:space="preserve"> – Profile Construções Ltda</w:t>
            </w:r>
            <w:r w:rsidR="004F242E" w:rsidRPr="008F16D1">
              <w:rPr>
                <w:rFonts w:cs="Arial"/>
              </w:rPr>
              <w:t xml:space="preserve"> – </w:t>
            </w:r>
            <w:r w:rsidR="008F16D1" w:rsidRPr="008F16D1">
              <w:rPr>
                <w:rFonts w:cs="Arial"/>
              </w:rPr>
              <w:t xml:space="preserve">Deliberação nº 216 – </w:t>
            </w:r>
            <w:r w:rsidR="0006600F">
              <w:rPr>
                <w:rFonts w:cs="Arial"/>
              </w:rPr>
              <w:t>A Comissão decid</w:t>
            </w:r>
            <w:r w:rsidR="00DE0A64">
              <w:rPr>
                <w:rFonts w:cs="Arial"/>
              </w:rPr>
              <w:t>e pelo arquivamento do processo</w:t>
            </w:r>
            <w:r w:rsidR="0006600F">
              <w:rPr>
                <w:rFonts w:cs="Arial"/>
              </w:rPr>
              <w:t>, em razão da impossibilidade de notificar a pessoa jurídica regularmente.</w:t>
            </w:r>
          </w:p>
          <w:p w:rsidR="008F16D1" w:rsidRDefault="003F7B8C" w:rsidP="008F16D1">
            <w:pPr>
              <w:ind w:right="-1"/>
              <w:jc w:val="both"/>
              <w:rPr>
                <w:rFonts w:cs="Arial"/>
              </w:rPr>
            </w:pPr>
            <w:r w:rsidRPr="001C0A5A">
              <w:rPr>
                <w:rFonts w:cs="Arial"/>
                <w:b/>
              </w:rPr>
              <w:t>Processo nº 1091/2013</w:t>
            </w:r>
            <w:r w:rsidRPr="008F16D1">
              <w:rPr>
                <w:rFonts w:cs="Arial"/>
              </w:rPr>
              <w:t xml:space="preserve"> – Rosane Dariva Machado</w:t>
            </w:r>
            <w:r w:rsidR="004F242E">
              <w:rPr>
                <w:rFonts w:cs="Arial"/>
              </w:rPr>
              <w:t xml:space="preserve"> –</w:t>
            </w:r>
            <w:r w:rsidRPr="008F16D1">
              <w:rPr>
                <w:rFonts w:cs="Arial"/>
              </w:rPr>
              <w:t xml:space="preserve"> </w:t>
            </w:r>
            <w:r w:rsidR="008F16D1" w:rsidRPr="008F16D1">
              <w:rPr>
                <w:rFonts w:cs="Arial"/>
              </w:rPr>
              <w:t xml:space="preserve">Deliberação nº 217 – </w:t>
            </w:r>
            <w:r w:rsidR="001500AE">
              <w:rPr>
                <w:rFonts w:cs="Arial"/>
              </w:rPr>
              <w:t>A Comissão decid</w:t>
            </w:r>
            <w:r w:rsidR="003B6F9A">
              <w:rPr>
                <w:rFonts w:cs="Arial"/>
              </w:rPr>
              <w:t>e</w:t>
            </w:r>
            <w:r w:rsidR="001500AE">
              <w:rPr>
                <w:rFonts w:cs="Arial"/>
              </w:rPr>
              <w:t xml:space="preserve"> pela notificação à Ulbra, para que apresente profissional responsável pelo projeto.</w:t>
            </w:r>
          </w:p>
          <w:p w:rsidR="009A3F77" w:rsidRDefault="009A3F77" w:rsidP="008F16D1">
            <w:pPr>
              <w:ind w:right="-1"/>
              <w:jc w:val="both"/>
              <w:rPr>
                <w:rFonts w:cs="Arial"/>
              </w:rPr>
            </w:pPr>
            <w:r w:rsidRPr="00C01455">
              <w:rPr>
                <w:rFonts w:cs="Arial"/>
                <w:b/>
              </w:rPr>
              <w:t>Processo nº 95</w:t>
            </w:r>
            <w:r w:rsidR="003A4AF5">
              <w:rPr>
                <w:rFonts w:cs="Arial"/>
                <w:b/>
              </w:rPr>
              <w:t>89</w:t>
            </w:r>
            <w:r w:rsidRPr="00C01455">
              <w:rPr>
                <w:rFonts w:cs="Arial"/>
                <w:b/>
              </w:rPr>
              <w:t>/2014</w:t>
            </w:r>
            <w:r w:rsidR="004F242E" w:rsidRPr="008F16D1">
              <w:rPr>
                <w:rFonts w:cs="Arial"/>
              </w:rPr>
              <w:t xml:space="preserve"> –</w:t>
            </w:r>
            <w:r w:rsidR="00C01455">
              <w:rPr>
                <w:rFonts w:cs="Arial"/>
              </w:rPr>
              <w:t xml:space="preserve"> </w:t>
            </w:r>
            <w:r w:rsidR="003A4AF5">
              <w:rPr>
                <w:rFonts w:cs="Arial"/>
              </w:rPr>
              <w:t>Ney Nunes</w:t>
            </w:r>
            <w:r w:rsidR="004F242E" w:rsidRPr="008F16D1">
              <w:rPr>
                <w:rFonts w:cs="Arial"/>
              </w:rPr>
              <w:t xml:space="preserve"> </w:t>
            </w:r>
            <w:r>
              <w:rPr>
                <w:rFonts w:cs="Arial"/>
              </w:rPr>
              <w:t>– Deliberação nº 2</w:t>
            </w:r>
            <w:r w:rsidR="00C961E1">
              <w:rPr>
                <w:rFonts w:cs="Arial"/>
              </w:rPr>
              <w:t>1</w:t>
            </w:r>
            <w:r w:rsidR="003A4AF5">
              <w:rPr>
                <w:rFonts w:cs="Arial"/>
              </w:rPr>
              <w:t>8</w:t>
            </w:r>
            <w:r>
              <w:rPr>
                <w:rFonts w:cs="Arial"/>
              </w:rPr>
              <w:t xml:space="preserve"> – </w:t>
            </w:r>
            <w:r w:rsidR="003A4AF5">
              <w:rPr>
                <w:rFonts w:cs="Arial"/>
              </w:rPr>
              <w:t>A Comissão decide pelo arquivamento do processo, em razão da regularização da atividade na mostra Casa Cor 2014.</w:t>
            </w:r>
          </w:p>
          <w:p w:rsidR="00CD6E73" w:rsidRDefault="00CD6E73" w:rsidP="00CD6E73">
            <w:pPr>
              <w:ind w:right="-1"/>
              <w:jc w:val="both"/>
              <w:rPr>
                <w:rFonts w:cs="Arial"/>
              </w:rPr>
            </w:pPr>
            <w:r w:rsidRPr="00C01455">
              <w:rPr>
                <w:rFonts w:cs="Arial"/>
                <w:b/>
              </w:rPr>
              <w:t>Processo nº 959</w:t>
            </w:r>
            <w:r w:rsidR="00C01455" w:rsidRPr="00C01455">
              <w:rPr>
                <w:rFonts w:cs="Arial"/>
                <w:b/>
              </w:rPr>
              <w:t>6</w:t>
            </w:r>
            <w:r w:rsidRPr="00C01455">
              <w:rPr>
                <w:rFonts w:cs="Arial"/>
                <w:b/>
              </w:rPr>
              <w:t>/2014</w:t>
            </w:r>
            <w:r w:rsidRPr="008F16D1">
              <w:rPr>
                <w:rFonts w:cs="Arial"/>
              </w:rPr>
              <w:t xml:space="preserve"> – </w:t>
            </w:r>
            <w:r w:rsidR="00C01455">
              <w:rPr>
                <w:rFonts w:cs="Arial"/>
              </w:rPr>
              <w:t xml:space="preserve">Karen Fanti </w:t>
            </w:r>
            <w:r>
              <w:rPr>
                <w:rFonts w:cs="Arial"/>
              </w:rPr>
              <w:t>– Deliberação nº 2</w:t>
            </w:r>
            <w:r w:rsidR="009676FE">
              <w:rPr>
                <w:rFonts w:cs="Arial"/>
              </w:rPr>
              <w:t>19</w:t>
            </w:r>
            <w:r>
              <w:rPr>
                <w:rFonts w:cs="Arial"/>
              </w:rPr>
              <w:t xml:space="preserve"> – </w:t>
            </w:r>
            <w:r w:rsidR="00C01455">
              <w:rPr>
                <w:rFonts w:cs="Arial"/>
              </w:rPr>
              <w:t xml:space="preserve">A Comissão decide pelo arquivamento do processo, sem prejuízo da remessa de ofício ao MP/RS, informando acerca da possível prática de exercício ilegal da </w:t>
            </w:r>
            <w:r w:rsidR="00714A6B">
              <w:rPr>
                <w:rFonts w:cs="Arial"/>
              </w:rPr>
              <w:t>p</w:t>
            </w:r>
            <w:r w:rsidR="00C01455">
              <w:rPr>
                <w:rFonts w:cs="Arial"/>
              </w:rPr>
              <w:t>rofissão.</w:t>
            </w:r>
          </w:p>
          <w:p w:rsidR="008F16D1" w:rsidRPr="008F16D1" w:rsidRDefault="00A831E9" w:rsidP="008F16D1">
            <w:pPr>
              <w:ind w:right="-1"/>
              <w:jc w:val="both"/>
              <w:rPr>
                <w:rFonts w:cs="Arial"/>
              </w:rPr>
            </w:pPr>
            <w:r w:rsidRPr="00A831E9">
              <w:rPr>
                <w:rFonts w:cs="Arial"/>
                <w:b/>
              </w:rPr>
              <w:t>2</w:t>
            </w:r>
            <w:r w:rsidR="008F16D1" w:rsidRPr="00A831E9">
              <w:rPr>
                <w:rFonts w:cs="Arial"/>
                <w:b/>
              </w:rPr>
              <w:t>.2 Processos de RRT Extemporâneo</w:t>
            </w:r>
          </w:p>
          <w:p w:rsidR="008F16D1" w:rsidRPr="008F16D1" w:rsidRDefault="008F16D1" w:rsidP="008F16D1">
            <w:pPr>
              <w:ind w:right="-1"/>
              <w:jc w:val="both"/>
              <w:rPr>
                <w:rFonts w:cs="Arial"/>
              </w:rPr>
            </w:pPr>
            <w:r w:rsidRPr="00C76BC0">
              <w:rPr>
                <w:rFonts w:cs="Arial"/>
                <w:b/>
              </w:rPr>
              <w:t>Processo nº 202932/2014</w:t>
            </w:r>
            <w:r w:rsidRPr="008F16D1">
              <w:rPr>
                <w:rFonts w:cs="Arial"/>
              </w:rPr>
              <w:t xml:space="preserve"> – RRT nº 2975787 – Arq. Daisy Dutra Dias</w:t>
            </w:r>
            <w:r w:rsidR="00AB6FEE">
              <w:rPr>
                <w:rFonts w:cs="Arial"/>
              </w:rPr>
              <w:t xml:space="preserve"> para a atividade de Execução de comunicação visual para edificações.</w:t>
            </w:r>
            <w:r w:rsidR="00D24DA6">
              <w:rPr>
                <w:rFonts w:cs="Arial"/>
              </w:rPr>
              <w:t xml:space="preserve"> Apresentado documento comprobatório da realização das atividades registradas no RRT, o respectivo registro foi aprovado.</w:t>
            </w:r>
          </w:p>
          <w:p w:rsidR="008F16D1" w:rsidRPr="008F16D1" w:rsidRDefault="008F16D1" w:rsidP="008F16D1">
            <w:pPr>
              <w:ind w:right="-1"/>
              <w:jc w:val="both"/>
              <w:rPr>
                <w:rFonts w:cs="Arial"/>
              </w:rPr>
            </w:pPr>
            <w:r w:rsidRPr="00C76BC0">
              <w:rPr>
                <w:rFonts w:cs="Arial"/>
                <w:b/>
              </w:rPr>
              <w:t>Processo nº 202940/2014</w:t>
            </w:r>
            <w:r w:rsidRPr="008F16D1">
              <w:rPr>
                <w:rFonts w:cs="Arial"/>
              </w:rPr>
              <w:t xml:space="preserve"> – RRT nº 2975998 – Arq. Daisy Dutra Dias</w:t>
            </w:r>
            <w:r w:rsidR="00910B71">
              <w:rPr>
                <w:rFonts w:cs="Arial"/>
              </w:rPr>
              <w:t xml:space="preserve"> para a atividade de Execução de comunicação visual para edificações.</w:t>
            </w:r>
            <w:r w:rsidR="00D24DA6">
              <w:rPr>
                <w:rFonts w:cs="Arial"/>
              </w:rPr>
              <w:t xml:space="preserve"> Apresentado documento comprobatório da realização das atividades registradas no RRT, o respectivo registro foi aprovado.</w:t>
            </w:r>
          </w:p>
          <w:p w:rsidR="008F16D1" w:rsidRPr="008F16D1" w:rsidRDefault="008F16D1" w:rsidP="008F16D1">
            <w:pPr>
              <w:ind w:right="-1"/>
              <w:jc w:val="both"/>
              <w:rPr>
                <w:rFonts w:cs="Arial"/>
              </w:rPr>
            </w:pPr>
            <w:r w:rsidRPr="00C76BC0">
              <w:rPr>
                <w:rFonts w:cs="Arial"/>
                <w:b/>
              </w:rPr>
              <w:t>Processo nº 203060/2014</w:t>
            </w:r>
            <w:r w:rsidRPr="008F16D1">
              <w:rPr>
                <w:rFonts w:cs="Arial"/>
              </w:rPr>
              <w:t xml:space="preserve"> – RRT nº 2977453 – Arq. Rodolfo Melara Marques</w:t>
            </w:r>
            <w:r w:rsidR="00D525E0">
              <w:rPr>
                <w:rFonts w:cs="Arial"/>
              </w:rPr>
              <w:t xml:space="preserve"> para a atividade de Laudo técnico.</w:t>
            </w:r>
            <w:r w:rsidR="00D24DA6">
              <w:rPr>
                <w:rFonts w:cs="Arial"/>
              </w:rPr>
              <w:t xml:space="preserve"> Apresentado documento comprobatório da realização das atividades registradas no RRT, o respectivo registro foi aprovado.</w:t>
            </w:r>
          </w:p>
          <w:p w:rsidR="008F16D1" w:rsidRPr="008F16D1" w:rsidRDefault="008F16D1" w:rsidP="008F16D1">
            <w:pPr>
              <w:ind w:right="-1"/>
              <w:jc w:val="both"/>
              <w:rPr>
                <w:rFonts w:cs="Arial"/>
              </w:rPr>
            </w:pPr>
            <w:r w:rsidRPr="00C76BC0">
              <w:rPr>
                <w:rFonts w:cs="Arial"/>
                <w:b/>
              </w:rPr>
              <w:lastRenderedPageBreak/>
              <w:t>Processo nº 198820/2014</w:t>
            </w:r>
            <w:r w:rsidRPr="008F16D1">
              <w:rPr>
                <w:rFonts w:cs="Arial"/>
              </w:rPr>
              <w:t xml:space="preserve"> – RRT nº 2922388 – Arq. Sabrina Francieli Brauner</w:t>
            </w:r>
            <w:r w:rsidR="008B4FAC">
              <w:rPr>
                <w:rFonts w:cs="Arial"/>
              </w:rPr>
              <w:t xml:space="preserve"> para as atividades de Execução de obra, Execução de estrutura de concreto, Execução de outras estruturas, Execução de instalações hidrossanitárias prediais e Execução de instalações prediais de baixa tensão.</w:t>
            </w:r>
            <w:r w:rsidR="00D24DA6">
              <w:rPr>
                <w:rFonts w:cs="Arial"/>
              </w:rPr>
              <w:t xml:space="preserve"> Apresentado documento comprobatório da realização das atividades registradas no RRT, o respectivo registro foi aprovado.</w:t>
            </w:r>
          </w:p>
          <w:p w:rsidR="008F16D1" w:rsidRPr="008F16D1" w:rsidRDefault="008F16D1" w:rsidP="008F16D1">
            <w:pPr>
              <w:ind w:right="-1"/>
              <w:jc w:val="both"/>
              <w:rPr>
                <w:rFonts w:cs="Arial"/>
              </w:rPr>
            </w:pPr>
            <w:r w:rsidRPr="00C76BC0">
              <w:rPr>
                <w:rFonts w:cs="Arial"/>
                <w:b/>
              </w:rPr>
              <w:t xml:space="preserve">Processo nº 203549/2014 </w:t>
            </w:r>
            <w:r w:rsidRPr="008F16D1">
              <w:rPr>
                <w:rFonts w:cs="Arial"/>
              </w:rPr>
              <w:t>– RRT nº 2983193 – Arq. Raul Fagundes Motta</w:t>
            </w:r>
            <w:r w:rsidR="006F5B60">
              <w:rPr>
                <w:rFonts w:cs="Arial"/>
              </w:rPr>
              <w:t xml:space="preserve"> para as atividades de Execução de obra, Execução de estrutura de concreto, Execução de instalações hidrossanitárias prediais, Execução de instalações elétricas prediais de baixa tensão e Execução de instalações telefônicas prediais.</w:t>
            </w:r>
            <w:r w:rsidR="00A65EA3">
              <w:rPr>
                <w:rFonts w:cs="Arial"/>
              </w:rPr>
              <w:t xml:space="preserve"> A Comissão solicita que seja realizado contato com o profissional para verificar as datas de início e término.</w:t>
            </w:r>
            <w:r w:rsidR="00D24DA6">
              <w:rPr>
                <w:rFonts w:cs="Arial"/>
              </w:rPr>
              <w:t xml:space="preserve"> Apresentado documento comprobatório da realização das atividades registradas no RRT, o respectivo registro foi aprovado.</w:t>
            </w:r>
          </w:p>
          <w:p w:rsidR="008F16D1" w:rsidRPr="008F16D1" w:rsidRDefault="008F16D1" w:rsidP="008F16D1">
            <w:pPr>
              <w:ind w:right="-1"/>
              <w:jc w:val="both"/>
              <w:rPr>
                <w:rFonts w:cs="Arial"/>
              </w:rPr>
            </w:pPr>
            <w:r w:rsidRPr="00C76BC0">
              <w:rPr>
                <w:rFonts w:cs="Arial"/>
                <w:b/>
              </w:rPr>
              <w:t>Processo nº 187250/2014</w:t>
            </w:r>
            <w:r w:rsidRPr="008F16D1">
              <w:rPr>
                <w:rFonts w:cs="Arial"/>
              </w:rPr>
              <w:t xml:space="preserve"> – RRT nº 2775428 – Arq. Fabiana Dias da Silva</w:t>
            </w:r>
            <w:r w:rsidR="006C7D6E">
              <w:rPr>
                <w:rFonts w:cs="Arial"/>
              </w:rPr>
              <w:t xml:space="preserve"> para as atividades de Execução de obra, Execução de estrutura de concreto, Execução de outras estruturas, Execução de instalações hidrossanitárias prediais e Execução de instalações elétricas prediais de baixa tensão.</w:t>
            </w:r>
            <w:r w:rsidR="00D24DA6">
              <w:rPr>
                <w:rFonts w:cs="Arial"/>
              </w:rPr>
              <w:t xml:space="preserve"> Apresentado documento comprobatório da realização das atividades registradas no RRT, o respectivo registro foi aprovado.</w:t>
            </w:r>
          </w:p>
          <w:p w:rsidR="008F16D1" w:rsidRPr="008F16D1" w:rsidRDefault="008F16D1" w:rsidP="008F16D1">
            <w:pPr>
              <w:ind w:right="-1"/>
              <w:jc w:val="both"/>
              <w:rPr>
                <w:rFonts w:cs="Arial"/>
              </w:rPr>
            </w:pPr>
            <w:r w:rsidRPr="00C76BC0">
              <w:rPr>
                <w:rFonts w:cs="Arial"/>
                <w:b/>
              </w:rPr>
              <w:t>Processo nº 202922/2014</w:t>
            </w:r>
            <w:r w:rsidRPr="008F16D1">
              <w:rPr>
                <w:rFonts w:cs="Arial"/>
              </w:rPr>
              <w:t xml:space="preserve"> – RRT nº 2975736 – Arq. Lívia Gobetti Cardoso Nunhofer</w:t>
            </w:r>
            <w:r w:rsidR="001A55E6">
              <w:rPr>
                <w:rFonts w:cs="Arial"/>
              </w:rPr>
              <w:t xml:space="preserve"> para as atividades de Execução de obra de interiores e Execução de reforma de interiores. </w:t>
            </w:r>
            <w:r w:rsidR="00960949">
              <w:rPr>
                <w:rFonts w:cs="Arial"/>
              </w:rPr>
              <w:t>A Comissão solicita que seja realizado contato com a profissional para explicações sobre as atividades, se são o mesmo objeto ou são diferentes; caso sejam iguais, solicitar a alteração do RRT.</w:t>
            </w:r>
            <w:r w:rsidR="00D24DA6">
              <w:rPr>
                <w:rFonts w:cs="Arial"/>
              </w:rPr>
              <w:t xml:space="preserve"> Apresentado documento comprobatório da realização das atividades registradas no RRT, o respectivo registro foi aprovado.</w:t>
            </w:r>
          </w:p>
          <w:p w:rsidR="008F16D1" w:rsidRPr="008F16D1" w:rsidRDefault="008F16D1" w:rsidP="008F16D1">
            <w:pPr>
              <w:ind w:right="-1"/>
              <w:jc w:val="both"/>
              <w:rPr>
                <w:rFonts w:cs="Arial"/>
              </w:rPr>
            </w:pPr>
            <w:r w:rsidRPr="00C76BC0">
              <w:rPr>
                <w:rFonts w:cs="Arial"/>
                <w:b/>
              </w:rPr>
              <w:t>Processo nº 203331/2014</w:t>
            </w:r>
            <w:r w:rsidRPr="008F16D1">
              <w:rPr>
                <w:rFonts w:cs="Arial"/>
              </w:rPr>
              <w:t xml:space="preserve"> – RRT nº 2981018 – Arq. Gabriela Fernanda Blauth</w:t>
            </w:r>
            <w:r w:rsidR="00960949">
              <w:rPr>
                <w:rFonts w:cs="Arial"/>
              </w:rPr>
              <w:t xml:space="preserve"> </w:t>
            </w:r>
            <w:r w:rsidR="0094171A">
              <w:rPr>
                <w:rFonts w:cs="Arial"/>
              </w:rPr>
              <w:t xml:space="preserve">para as atividades de Projeto arquitetônico de reforma, Projeto de estrutura de concreto, Projeto de arquitetura de interiores, Projeto de instalações hidrossanitárias prediais, Projeto de instalações prediais de águas pluviais, Projeto de instalações elétricas prediais de baixa tensão e Projeto de arquitetura paisagística. </w:t>
            </w:r>
            <w:r w:rsidR="00E83573">
              <w:rPr>
                <w:rFonts w:cs="Arial"/>
              </w:rPr>
              <w:t>A Comissão solicita que seja realizado contato com a profissional para explicações sobre as atividades</w:t>
            </w:r>
            <w:r w:rsidR="004F4574">
              <w:rPr>
                <w:rFonts w:cs="Arial"/>
              </w:rPr>
              <w:t xml:space="preserve"> (projeto arquitetônico de reforma e projeto de arquitetura de interiores)</w:t>
            </w:r>
            <w:r w:rsidR="00E83573">
              <w:rPr>
                <w:rFonts w:cs="Arial"/>
              </w:rPr>
              <w:t>, se são o mesmo objeto ou são diferentes; caso sejam iguais, solicitar a alteração do RRT.</w:t>
            </w:r>
            <w:r w:rsidR="00D24DA6">
              <w:rPr>
                <w:rFonts w:cs="Arial"/>
              </w:rPr>
              <w:t xml:space="preserve"> Apresentado documento comprobatório da realização das atividades registradas no RRT, o respectivo registro foi aprovado.</w:t>
            </w:r>
          </w:p>
          <w:p w:rsidR="008F16D1" w:rsidRPr="008F16D1" w:rsidRDefault="008F16D1" w:rsidP="008F16D1">
            <w:pPr>
              <w:ind w:right="-1"/>
              <w:jc w:val="both"/>
              <w:rPr>
                <w:rFonts w:cs="Arial"/>
              </w:rPr>
            </w:pPr>
            <w:r w:rsidRPr="00C76BC0">
              <w:rPr>
                <w:rFonts w:cs="Arial"/>
                <w:b/>
              </w:rPr>
              <w:t>Processo nº 203353/2014</w:t>
            </w:r>
            <w:r w:rsidRPr="008F16D1">
              <w:rPr>
                <w:rFonts w:cs="Arial"/>
              </w:rPr>
              <w:t xml:space="preserve"> – RRT nº 2981155 – Arq. Gabriela Fernanda Blauth</w:t>
            </w:r>
            <w:r w:rsidR="0082744C">
              <w:rPr>
                <w:rFonts w:cs="Arial"/>
              </w:rPr>
              <w:t xml:space="preserve"> para as atividades de Execução de reforma de edificação, Execução de estrutura de concreto, Execução de obra de interiores, Execução de instalações hidrossanitárias prediais, Execução de instalações prediais de águas pluviais, Execução de instalações elétricas prediais de baixa tensão e Execução de obra de arquitetura paisagística. A Comissão solicita que seja realizado contato com a profissional para explicações sobre as atividades (</w:t>
            </w:r>
            <w:r w:rsidR="00423BFA">
              <w:rPr>
                <w:rFonts w:cs="Arial"/>
              </w:rPr>
              <w:t>execução</w:t>
            </w:r>
            <w:r w:rsidR="0082744C">
              <w:rPr>
                <w:rFonts w:cs="Arial"/>
              </w:rPr>
              <w:t xml:space="preserve"> de reforma</w:t>
            </w:r>
            <w:r w:rsidR="00423BFA">
              <w:rPr>
                <w:rFonts w:cs="Arial"/>
              </w:rPr>
              <w:t xml:space="preserve"> de edificação</w:t>
            </w:r>
            <w:r w:rsidR="0082744C">
              <w:rPr>
                <w:rFonts w:cs="Arial"/>
              </w:rPr>
              <w:t xml:space="preserve"> e </w:t>
            </w:r>
            <w:r w:rsidR="00423BFA">
              <w:rPr>
                <w:rFonts w:cs="Arial"/>
              </w:rPr>
              <w:t>execução de obra de interiores</w:t>
            </w:r>
            <w:r w:rsidR="0082744C">
              <w:rPr>
                <w:rFonts w:cs="Arial"/>
              </w:rPr>
              <w:t>), se são o mesmo objeto ou são diferentes; caso sejam iguais, solicitar a alteração do RRT.</w:t>
            </w:r>
            <w:r w:rsidR="00D24DA6">
              <w:rPr>
                <w:rFonts w:cs="Arial"/>
              </w:rPr>
              <w:t xml:space="preserve"> Apresentado documento comprobatório da realização das atividades registradas no RRT, o respectivo registro foi aprovado.</w:t>
            </w:r>
          </w:p>
          <w:p w:rsidR="008F16D1" w:rsidRPr="008F16D1" w:rsidRDefault="008F16D1" w:rsidP="008F16D1">
            <w:pPr>
              <w:ind w:right="-1"/>
              <w:jc w:val="both"/>
              <w:rPr>
                <w:rFonts w:cs="Arial"/>
              </w:rPr>
            </w:pPr>
            <w:r w:rsidRPr="00C76BC0">
              <w:rPr>
                <w:rFonts w:cs="Arial"/>
                <w:b/>
              </w:rPr>
              <w:t>Processo nº 204353/2014</w:t>
            </w:r>
            <w:r w:rsidRPr="008F16D1">
              <w:rPr>
                <w:rFonts w:cs="Arial"/>
              </w:rPr>
              <w:t xml:space="preserve"> – RRT nº 2994298 – Arq. Nicole Amanda Paniz Losquiavo Almeida</w:t>
            </w:r>
            <w:r w:rsidR="00F55612">
              <w:rPr>
                <w:rFonts w:cs="Arial"/>
              </w:rPr>
              <w:t xml:space="preserve"> para a atividade de Execução de obra de interiores.</w:t>
            </w:r>
            <w:r w:rsidR="00D24DA6">
              <w:rPr>
                <w:rFonts w:cs="Arial"/>
              </w:rPr>
              <w:t xml:space="preserve"> Apresentado documento comprobatório da realização das atividades registradas no RRT, o respectivo registro foi aprovado.</w:t>
            </w:r>
          </w:p>
          <w:p w:rsidR="008F16D1" w:rsidRPr="008F16D1" w:rsidRDefault="008F16D1" w:rsidP="008F16D1">
            <w:pPr>
              <w:ind w:right="-1"/>
              <w:jc w:val="both"/>
              <w:rPr>
                <w:rFonts w:cs="Arial"/>
              </w:rPr>
            </w:pPr>
            <w:r w:rsidRPr="00C76BC0">
              <w:rPr>
                <w:rFonts w:cs="Arial"/>
                <w:b/>
              </w:rPr>
              <w:t>Processo nº 204443/2014</w:t>
            </w:r>
            <w:r w:rsidRPr="008F16D1">
              <w:rPr>
                <w:rFonts w:cs="Arial"/>
              </w:rPr>
              <w:t xml:space="preserve"> – RRT nº 2995980 – Arq. Ronaldo Mohr</w:t>
            </w:r>
            <w:r w:rsidR="004F6C78">
              <w:rPr>
                <w:rFonts w:cs="Arial"/>
              </w:rPr>
              <w:t xml:space="preserve"> para as atividades de Projeto arquitetônico, Projeto de estrutura de concreto, Projeto de outras estruturas, Projeto de instalações hidrossanitárias prediais e Projeto de instalações elétricas prediais de baixa tensão.</w:t>
            </w:r>
            <w:r w:rsidR="00D24DA6">
              <w:rPr>
                <w:rFonts w:cs="Arial"/>
              </w:rPr>
              <w:t xml:space="preserve"> Apresentado documento comprobatório da realização das atividades registradas no RRT, o respectivo registro foi aprovado.</w:t>
            </w:r>
          </w:p>
          <w:p w:rsidR="008F16D1" w:rsidRPr="008F16D1" w:rsidRDefault="008F16D1" w:rsidP="008F16D1">
            <w:pPr>
              <w:ind w:right="-1"/>
              <w:jc w:val="both"/>
              <w:rPr>
                <w:rFonts w:cs="Arial"/>
              </w:rPr>
            </w:pPr>
            <w:r w:rsidRPr="00C76BC0">
              <w:rPr>
                <w:rFonts w:cs="Arial"/>
                <w:b/>
              </w:rPr>
              <w:t>Processo nº 204467/2014</w:t>
            </w:r>
            <w:r w:rsidRPr="008F16D1">
              <w:rPr>
                <w:rFonts w:cs="Arial"/>
              </w:rPr>
              <w:t xml:space="preserve"> – RRT nº 2996228 – Arq. Michel da Rosa Moretto</w:t>
            </w:r>
            <w:r w:rsidR="00A33D8B">
              <w:rPr>
                <w:rFonts w:cs="Arial"/>
              </w:rPr>
              <w:t xml:space="preserve"> para as atividades de Execução de edifício efêmero ou instalações efêmeras e Execução de instalações elétricas prediais de baixa tensão.</w:t>
            </w:r>
            <w:r w:rsidR="00D24DA6">
              <w:rPr>
                <w:rFonts w:cs="Arial"/>
              </w:rPr>
              <w:t xml:space="preserve"> Apresentado documento comprobatório da realização das atividades registradas no RRT, o respectivo registro foi aprovado.</w:t>
            </w:r>
          </w:p>
          <w:p w:rsidR="008F16D1" w:rsidRPr="008F16D1" w:rsidRDefault="008F16D1" w:rsidP="008F16D1">
            <w:pPr>
              <w:ind w:right="-1"/>
              <w:jc w:val="both"/>
              <w:rPr>
                <w:rFonts w:cs="Arial"/>
              </w:rPr>
            </w:pPr>
            <w:r w:rsidRPr="00C76BC0">
              <w:rPr>
                <w:rFonts w:cs="Arial"/>
                <w:b/>
              </w:rPr>
              <w:t>Processo nº 198129/2014</w:t>
            </w:r>
            <w:r w:rsidRPr="008F16D1">
              <w:rPr>
                <w:rFonts w:cs="Arial"/>
              </w:rPr>
              <w:t xml:space="preserve"> – RRT nº 2914597 – Arq. Gustavo da Silva Cardoso</w:t>
            </w:r>
            <w:r w:rsidR="005B6D20">
              <w:rPr>
                <w:rFonts w:cs="Arial"/>
              </w:rPr>
              <w:t xml:space="preserve"> para as atividades de Execução de obra, Execução de estrutura de concreto, Execução de instalações hidrossanitárias prediais, Execução de instalações prediais de prevenção e combate a incêndio e Execução de instalações elétricas prediais de baixa tensão.</w:t>
            </w:r>
            <w:r w:rsidR="00D24DA6">
              <w:rPr>
                <w:rFonts w:cs="Arial"/>
              </w:rPr>
              <w:t xml:space="preserve"> Apresentado documento comprobatório da realização das atividades registradas no RRT, o respectivo registro foi aprovado.</w:t>
            </w:r>
          </w:p>
          <w:p w:rsidR="008F16D1" w:rsidRPr="008F16D1" w:rsidRDefault="008F16D1" w:rsidP="008F16D1">
            <w:pPr>
              <w:ind w:right="-1"/>
              <w:jc w:val="both"/>
              <w:rPr>
                <w:rFonts w:cs="Arial"/>
              </w:rPr>
            </w:pPr>
            <w:r w:rsidRPr="00C76BC0">
              <w:rPr>
                <w:rFonts w:cs="Arial"/>
                <w:b/>
              </w:rPr>
              <w:t>Processo nº 205874/2014</w:t>
            </w:r>
            <w:r w:rsidRPr="008F16D1">
              <w:rPr>
                <w:rFonts w:cs="Arial"/>
              </w:rPr>
              <w:t xml:space="preserve"> – RRT nº 3014115 – Arq. Janaína Carla Dalarosa</w:t>
            </w:r>
            <w:r w:rsidR="00DD7CDF">
              <w:rPr>
                <w:rFonts w:cs="Arial"/>
              </w:rPr>
              <w:t xml:space="preserve"> para as atividades de Execução de obra e Execução de obra de restauração.</w:t>
            </w:r>
            <w:r w:rsidR="00D24DA6">
              <w:rPr>
                <w:rFonts w:cs="Arial"/>
              </w:rPr>
              <w:t xml:space="preserve"> Apresentado documento comprobatório da realização das atividades registradas no RRT, o respectivo registro foi aprovado.</w:t>
            </w:r>
          </w:p>
          <w:p w:rsidR="008F16D1" w:rsidRPr="008F16D1" w:rsidRDefault="008F16D1" w:rsidP="008F16D1">
            <w:pPr>
              <w:ind w:right="-1"/>
              <w:jc w:val="both"/>
              <w:rPr>
                <w:rFonts w:cs="Arial"/>
              </w:rPr>
            </w:pPr>
            <w:r w:rsidRPr="00C76BC0">
              <w:rPr>
                <w:rFonts w:cs="Arial"/>
                <w:b/>
              </w:rPr>
              <w:t>Processo nº 205887/2014</w:t>
            </w:r>
            <w:r w:rsidRPr="008F16D1">
              <w:rPr>
                <w:rFonts w:cs="Arial"/>
              </w:rPr>
              <w:t xml:space="preserve"> – RRT nº 3014183 – Arq. Janaína Carla Dalarosa</w:t>
            </w:r>
            <w:r w:rsidR="00FA1991">
              <w:rPr>
                <w:rFonts w:cs="Arial"/>
              </w:rPr>
              <w:t xml:space="preserve"> para as atividades de Registro da evolução do edifício, Avaliação do estado de conservação, Projeto de restauração e Projeto arquitetônico.</w:t>
            </w:r>
            <w:r w:rsidR="00D24DA6">
              <w:rPr>
                <w:rFonts w:cs="Arial"/>
              </w:rPr>
              <w:t xml:space="preserve"> Apresentado documento comprobatório da realização das atividades registradas no RRT, o respectivo registro foi aprovado.</w:t>
            </w:r>
          </w:p>
          <w:p w:rsidR="008F16D1" w:rsidRPr="008F16D1" w:rsidRDefault="008F16D1" w:rsidP="008F16D1">
            <w:pPr>
              <w:ind w:right="-1"/>
              <w:jc w:val="both"/>
              <w:rPr>
                <w:rFonts w:cs="Arial"/>
              </w:rPr>
            </w:pPr>
            <w:r w:rsidRPr="00C76BC0">
              <w:rPr>
                <w:rFonts w:cs="Arial"/>
                <w:b/>
              </w:rPr>
              <w:t>Processo nº 206018/2014</w:t>
            </w:r>
            <w:r w:rsidRPr="008F16D1">
              <w:rPr>
                <w:rFonts w:cs="Arial"/>
              </w:rPr>
              <w:t xml:space="preserve"> – RRT nº 3016889 – Arq. Andrezza Garcia</w:t>
            </w:r>
            <w:r w:rsidR="00A41335">
              <w:rPr>
                <w:rFonts w:cs="Arial"/>
              </w:rPr>
              <w:t xml:space="preserve"> para as atividades de Avaliação do estado de conservação e Levantamento arquitetônico.</w:t>
            </w:r>
            <w:r w:rsidR="00D24DA6">
              <w:rPr>
                <w:rFonts w:cs="Arial"/>
              </w:rPr>
              <w:t xml:space="preserve"> Apresentado documento comprobatório da realização das atividades registradas no RRT, o respectivo registro foi aprovado.</w:t>
            </w:r>
          </w:p>
          <w:p w:rsidR="008F16D1" w:rsidRPr="008F16D1" w:rsidRDefault="00D0515F" w:rsidP="008F16D1">
            <w:pPr>
              <w:ind w:right="-1"/>
              <w:jc w:val="both"/>
              <w:rPr>
                <w:rFonts w:cs="Arial"/>
              </w:rPr>
            </w:pPr>
            <w:r w:rsidRPr="00D0515F">
              <w:rPr>
                <w:rFonts w:cs="Arial"/>
                <w:b/>
              </w:rPr>
              <w:t>2.3</w:t>
            </w:r>
            <w:r w:rsidR="008F16D1" w:rsidRPr="00D0515F">
              <w:rPr>
                <w:rFonts w:cs="Arial"/>
                <w:b/>
              </w:rPr>
              <w:t xml:space="preserve"> Processo de Baixa de RRT</w:t>
            </w:r>
          </w:p>
          <w:p w:rsidR="008F16D1" w:rsidRPr="008F16D1" w:rsidRDefault="006355D3" w:rsidP="008F16D1">
            <w:pPr>
              <w:ind w:right="-1"/>
              <w:jc w:val="both"/>
              <w:rPr>
                <w:rFonts w:cs="Arial"/>
              </w:rPr>
            </w:pPr>
            <w:r w:rsidRPr="000D41CD">
              <w:rPr>
                <w:rFonts w:cs="Arial"/>
                <w:b/>
              </w:rPr>
              <w:t>Processo nº 201748/2014</w:t>
            </w:r>
            <w:r>
              <w:rPr>
                <w:rFonts w:cs="Arial"/>
              </w:rPr>
              <w:t xml:space="preserve"> –</w:t>
            </w:r>
            <w:r w:rsidR="00CD42EC">
              <w:rPr>
                <w:rFonts w:cs="Arial"/>
              </w:rPr>
              <w:t xml:space="preserve"> Solicitante: Luiz Carlos Oliveira da Silva –</w:t>
            </w:r>
            <w:r>
              <w:rPr>
                <w:rFonts w:cs="Arial"/>
              </w:rPr>
              <w:t xml:space="preserve"> </w:t>
            </w:r>
            <w:r w:rsidR="008F16D1" w:rsidRPr="008F16D1">
              <w:rPr>
                <w:rFonts w:cs="Arial"/>
              </w:rPr>
              <w:t xml:space="preserve">Deliberação nº 212 – </w:t>
            </w:r>
            <w:r>
              <w:rPr>
                <w:rFonts w:cs="Arial"/>
              </w:rPr>
              <w:t>A Comissão decidiu pela baixa dos RRTs Simples Retificadores nº 1409168 e nº 1409030, de projeto e execução de obra, respectivamente, emitidos pelo Arquiteto e Urbanista Nelson Basílio Pérez Tejera, em razão dos motivos alegados pelo contratante e pela ausência de manifestação do profissional interessado no prazo concedido.</w:t>
            </w:r>
          </w:p>
          <w:p w:rsidR="008F16D1" w:rsidRPr="008F16D1" w:rsidRDefault="008F16D1" w:rsidP="008F16D1">
            <w:pPr>
              <w:ind w:right="-1"/>
              <w:jc w:val="both"/>
              <w:rPr>
                <w:rFonts w:cs="Arial"/>
              </w:rPr>
            </w:pPr>
            <w:r w:rsidRPr="000D41CD">
              <w:rPr>
                <w:rFonts w:cs="Arial"/>
                <w:b/>
              </w:rPr>
              <w:t>Processo nº 203153/2014</w:t>
            </w:r>
            <w:r w:rsidRPr="008F16D1">
              <w:rPr>
                <w:rFonts w:cs="Arial"/>
              </w:rPr>
              <w:t xml:space="preserve"> </w:t>
            </w:r>
            <w:r w:rsidR="000D41CD">
              <w:rPr>
                <w:rFonts w:cs="Arial"/>
              </w:rPr>
              <w:t xml:space="preserve">– Solicitante: </w:t>
            </w:r>
            <w:r w:rsidR="000D41CD" w:rsidRPr="008F16D1">
              <w:rPr>
                <w:rFonts w:cs="Arial"/>
              </w:rPr>
              <w:t xml:space="preserve">Claudia Maria Gonçalves </w:t>
            </w:r>
            <w:r w:rsidRPr="008F16D1">
              <w:rPr>
                <w:rFonts w:cs="Arial"/>
              </w:rPr>
              <w:t xml:space="preserve">– </w:t>
            </w:r>
            <w:r w:rsidR="00B07F58">
              <w:rPr>
                <w:rFonts w:cs="Arial"/>
              </w:rPr>
              <w:t>A Comissão analisará a baixa do RRT nº 2768377, emitido pelo Arquiteto e Urbanista Carlos Silva de Souza, na próxima reunião.</w:t>
            </w:r>
          </w:p>
          <w:p w:rsidR="008F16D1" w:rsidRDefault="00D0515F" w:rsidP="008F16D1">
            <w:pPr>
              <w:ind w:right="-1"/>
              <w:jc w:val="both"/>
              <w:rPr>
                <w:rFonts w:cs="Arial"/>
                <w:b/>
              </w:rPr>
            </w:pPr>
            <w:r w:rsidRPr="00D0515F">
              <w:rPr>
                <w:rFonts w:cs="Arial"/>
                <w:b/>
              </w:rPr>
              <w:t xml:space="preserve">2.4 </w:t>
            </w:r>
            <w:r w:rsidR="008F16D1" w:rsidRPr="00D0515F">
              <w:rPr>
                <w:rFonts w:cs="Arial"/>
                <w:b/>
              </w:rPr>
              <w:t>Processo</w:t>
            </w:r>
            <w:r w:rsidR="0054313C">
              <w:rPr>
                <w:rFonts w:cs="Arial"/>
                <w:b/>
              </w:rPr>
              <w:t>s</w:t>
            </w:r>
            <w:r w:rsidR="008F16D1" w:rsidRPr="00D0515F">
              <w:rPr>
                <w:rFonts w:cs="Arial"/>
                <w:b/>
              </w:rPr>
              <w:t xml:space="preserve"> de Direito Autoral</w:t>
            </w:r>
          </w:p>
          <w:p w:rsidR="009A2848" w:rsidRPr="002745A4" w:rsidRDefault="0054313C" w:rsidP="00A1435B">
            <w:pPr>
              <w:ind w:right="-1"/>
              <w:jc w:val="both"/>
              <w:rPr>
                <w:rFonts w:cs="Arial"/>
                <w:b/>
              </w:rPr>
            </w:pPr>
            <w:r>
              <w:rPr>
                <w:rFonts w:cs="Arial"/>
                <w:b/>
              </w:rPr>
              <w:t>Processos nº 205103/2014 e nº 205084/2014 –</w:t>
            </w:r>
            <w:r w:rsidR="007E5D8B">
              <w:rPr>
                <w:rFonts w:cs="Arial"/>
                <w:b/>
              </w:rPr>
              <w:t xml:space="preserve"> </w:t>
            </w:r>
            <w:r w:rsidR="00A1435B">
              <w:rPr>
                <w:rFonts w:cs="Arial"/>
              </w:rPr>
              <w:t xml:space="preserve">O Ass. Jurídico Alexandre traz requerimento de direito autoral para análise da Comissão. </w:t>
            </w:r>
            <w:r w:rsidR="00216A1B">
              <w:rPr>
                <w:rFonts w:cs="Arial"/>
              </w:rPr>
              <w:t xml:space="preserve">Trata-se de solicitação de coautoria. </w:t>
            </w:r>
            <w:r w:rsidR="00A1435B">
              <w:rPr>
                <w:rFonts w:cs="Arial"/>
              </w:rPr>
              <w:t>O processo será analisado.</w:t>
            </w:r>
          </w:p>
        </w:tc>
      </w:tr>
      <w:tr w:rsidR="00D40515" w:rsidRPr="001B3546" w:rsidTr="00167B93">
        <w:trPr>
          <w:trHeight w:val="62"/>
        </w:trPr>
        <w:tc>
          <w:tcPr>
            <w:tcW w:w="3261" w:type="pct"/>
            <w:gridSpan w:val="3"/>
            <w:tcBorders>
              <w:bottom w:val="single" w:sz="4" w:space="0" w:color="auto"/>
              <w:right w:val="single" w:sz="4" w:space="0" w:color="auto"/>
            </w:tcBorders>
            <w:shd w:val="clear" w:color="auto" w:fill="D9D9D9" w:themeFill="background1" w:themeFillShade="D9"/>
          </w:tcPr>
          <w:p w:rsidR="00D40515" w:rsidRPr="001B3546" w:rsidRDefault="00D40515" w:rsidP="00A3751D">
            <w:pPr>
              <w:spacing w:line="276" w:lineRule="auto"/>
              <w:ind w:right="-1"/>
              <w:jc w:val="both"/>
              <w:rPr>
                <w:rFonts w:cs="Arial"/>
                <w:b/>
              </w:rPr>
            </w:pPr>
            <w:r w:rsidRPr="001B3546">
              <w:rPr>
                <w:rFonts w:cs="Arial"/>
                <w:b/>
              </w:rPr>
              <w:lastRenderedPageBreak/>
              <w:t>Decisões/ Encaminhamentos</w:t>
            </w:r>
          </w:p>
        </w:tc>
        <w:tc>
          <w:tcPr>
            <w:tcW w:w="1739" w:type="pct"/>
            <w:tcBorders>
              <w:bottom w:val="single" w:sz="4" w:space="0" w:color="auto"/>
              <w:right w:val="single" w:sz="4" w:space="0" w:color="auto"/>
            </w:tcBorders>
            <w:shd w:val="clear" w:color="auto" w:fill="D9D9D9" w:themeFill="background1" w:themeFillShade="D9"/>
          </w:tcPr>
          <w:p w:rsidR="00D40515" w:rsidRPr="001B3546" w:rsidRDefault="00D40515" w:rsidP="00A3751D">
            <w:pPr>
              <w:spacing w:line="276" w:lineRule="auto"/>
              <w:ind w:right="-1"/>
              <w:jc w:val="both"/>
              <w:rPr>
                <w:rFonts w:cs="Arial"/>
                <w:b/>
              </w:rPr>
            </w:pPr>
            <w:r w:rsidRPr="001B3546">
              <w:rPr>
                <w:rFonts w:cs="Arial"/>
                <w:b/>
              </w:rPr>
              <w:t>Providências/Responsável</w:t>
            </w:r>
          </w:p>
        </w:tc>
      </w:tr>
      <w:tr w:rsidR="009A2848" w:rsidRPr="009A2848" w:rsidTr="00167B93">
        <w:trPr>
          <w:trHeight w:val="236"/>
        </w:trPr>
        <w:tc>
          <w:tcPr>
            <w:tcW w:w="3261" w:type="pct"/>
            <w:gridSpan w:val="3"/>
            <w:tcBorders>
              <w:bottom w:val="single" w:sz="4" w:space="0" w:color="000000" w:themeColor="text1"/>
              <w:right w:val="single" w:sz="4" w:space="0" w:color="auto"/>
            </w:tcBorders>
            <w:shd w:val="clear" w:color="auto" w:fill="auto"/>
          </w:tcPr>
          <w:p w:rsidR="00376E20" w:rsidRPr="00325DD5" w:rsidRDefault="000D4074" w:rsidP="00287154">
            <w:pPr>
              <w:pStyle w:val="PargrafodaLista"/>
              <w:numPr>
                <w:ilvl w:val="0"/>
                <w:numId w:val="29"/>
              </w:numPr>
              <w:ind w:left="459" w:right="-1"/>
              <w:jc w:val="both"/>
              <w:rPr>
                <w:rFonts w:cs="Arial"/>
              </w:rPr>
            </w:pPr>
            <w:r>
              <w:rPr>
                <w:rFonts w:cs="Arial"/>
              </w:rPr>
              <w:t>Encaminhar os processos conforme despachos.</w:t>
            </w:r>
          </w:p>
        </w:tc>
        <w:tc>
          <w:tcPr>
            <w:tcW w:w="1739" w:type="pct"/>
            <w:tcBorders>
              <w:bottom w:val="single" w:sz="4" w:space="0" w:color="000000" w:themeColor="text1"/>
              <w:right w:val="single" w:sz="4" w:space="0" w:color="auto"/>
            </w:tcBorders>
            <w:shd w:val="clear" w:color="auto" w:fill="auto"/>
          </w:tcPr>
          <w:p w:rsidR="009A2848" w:rsidRPr="00325DD5" w:rsidRDefault="000D4074" w:rsidP="00730494">
            <w:pPr>
              <w:spacing w:line="276" w:lineRule="auto"/>
              <w:ind w:right="-1"/>
              <w:jc w:val="both"/>
              <w:rPr>
                <w:rFonts w:cs="Arial"/>
              </w:rPr>
            </w:pPr>
            <w:r>
              <w:rPr>
                <w:rFonts w:cs="Arial"/>
              </w:rPr>
              <w:t>Sec. Claudivana</w:t>
            </w:r>
          </w:p>
        </w:tc>
      </w:tr>
      <w:tr w:rsidR="00441C5E" w:rsidRPr="00441C5E" w:rsidTr="00A33E38">
        <w:trPr>
          <w:trHeight w:val="62"/>
        </w:trPr>
        <w:tc>
          <w:tcPr>
            <w:tcW w:w="5000" w:type="pct"/>
            <w:gridSpan w:val="4"/>
            <w:tcBorders>
              <w:top w:val="single" w:sz="4" w:space="0" w:color="000000" w:themeColor="text1"/>
              <w:bottom w:val="single" w:sz="4" w:space="0" w:color="000000" w:themeColor="text1"/>
              <w:right w:val="single" w:sz="4" w:space="0" w:color="000000" w:themeColor="text1"/>
            </w:tcBorders>
            <w:shd w:val="clear" w:color="auto" w:fill="18CEB8"/>
          </w:tcPr>
          <w:p w:rsidR="00441C5E" w:rsidRDefault="00C57EF9" w:rsidP="00891AD2">
            <w:pPr>
              <w:ind w:right="-1"/>
              <w:jc w:val="both"/>
              <w:rPr>
                <w:rFonts w:cs="Arial"/>
                <w:b/>
              </w:rPr>
            </w:pPr>
            <w:r w:rsidRPr="00C57EF9">
              <w:rPr>
                <w:rFonts w:cs="Arial"/>
                <w:b/>
              </w:rPr>
              <w:t>2</w:t>
            </w:r>
            <w:r w:rsidR="00B25304">
              <w:rPr>
                <w:rFonts w:cs="Arial"/>
                <w:b/>
              </w:rPr>
              <w:t xml:space="preserve"> Orientações para Fiscalização</w:t>
            </w:r>
          </w:p>
        </w:tc>
      </w:tr>
      <w:tr w:rsidR="009A2848" w:rsidRPr="001B3546" w:rsidTr="00167B93">
        <w:trPr>
          <w:trHeight w:val="203"/>
        </w:trPr>
        <w:tc>
          <w:tcPr>
            <w:tcW w:w="5000" w:type="pct"/>
            <w:gridSpan w:val="4"/>
            <w:shd w:val="clear" w:color="auto" w:fill="FFFFFF" w:themeFill="background1"/>
          </w:tcPr>
          <w:p w:rsidR="00891AD2" w:rsidRDefault="00891AD2" w:rsidP="00891AD2">
            <w:pPr>
              <w:ind w:right="-1"/>
              <w:jc w:val="both"/>
              <w:rPr>
                <w:rFonts w:cs="Arial"/>
                <w:b/>
              </w:rPr>
            </w:pPr>
            <w:r w:rsidRPr="00C57EF9">
              <w:rPr>
                <w:rFonts w:cs="Arial"/>
                <w:b/>
              </w:rPr>
              <w:t xml:space="preserve">2.1 Deliberação – rotina para </w:t>
            </w:r>
            <w:r w:rsidR="002F2C8F">
              <w:rPr>
                <w:rFonts w:cs="Arial"/>
                <w:b/>
              </w:rPr>
              <w:t>concursos públicos e licitações</w:t>
            </w:r>
          </w:p>
          <w:p w:rsidR="002F2C8F" w:rsidRPr="002F2C8F" w:rsidRDefault="002F2C8F" w:rsidP="002F2C8F">
            <w:pPr>
              <w:jc w:val="both"/>
              <w:rPr>
                <w:rFonts w:cs="Arial"/>
              </w:rPr>
            </w:pPr>
            <w:r w:rsidRPr="002F2C8F">
              <w:rPr>
                <w:rFonts w:cs="Arial"/>
              </w:rPr>
              <w:t>A Ass. Técnica Maríndia apresentou para aprovação dos Conselheiros a Deliberação nº 230 sobre o estabelecimento de procedimento de rotina referente a editais de concursos públicos para contratação de profissionais e editais de licitações públicas para co</w:t>
            </w:r>
            <w:r>
              <w:rPr>
                <w:rFonts w:cs="Arial"/>
              </w:rPr>
              <w:t>ntratação de obras ou serviços. A Comissão aprovou. Foi designada, inicialmente, a Ag. Fiscal Melina como analista técnica responsável pelo procedimento</w:t>
            </w:r>
            <w:r w:rsidR="00B94638">
              <w:rPr>
                <w:rFonts w:cs="Arial"/>
              </w:rPr>
              <w:t xml:space="preserve"> e o Advogado Alexandre como assessor jurídico que fará os encaminhamentos legais</w:t>
            </w:r>
            <w:r>
              <w:rPr>
                <w:rFonts w:cs="Arial"/>
              </w:rPr>
              <w:t>.</w:t>
            </w:r>
          </w:p>
          <w:p w:rsidR="00891AD2" w:rsidRDefault="00891AD2" w:rsidP="00891AD2">
            <w:pPr>
              <w:ind w:right="-1"/>
              <w:jc w:val="both"/>
              <w:rPr>
                <w:rFonts w:cs="Arial"/>
                <w:b/>
              </w:rPr>
            </w:pPr>
            <w:r w:rsidRPr="00C57EF9">
              <w:rPr>
                <w:rFonts w:cs="Arial"/>
                <w:b/>
              </w:rPr>
              <w:t>2</w:t>
            </w:r>
            <w:r w:rsidR="002F2C8F">
              <w:rPr>
                <w:rFonts w:cs="Arial"/>
                <w:b/>
              </w:rPr>
              <w:t>.2 Rotina para feiras e eventos</w:t>
            </w:r>
          </w:p>
          <w:p w:rsidR="002F2C8F" w:rsidRPr="002F2C8F" w:rsidRDefault="002F2C8F" w:rsidP="00891AD2">
            <w:pPr>
              <w:ind w:right="-1"/>
              <w:jc w:val="both"/>
              <w:rPr>
                <w:rFonts w:cs="Arial"/>
              </w:rPr>
            </w:pPr>
            <w:r w:rsidRPr="002F2C8F">
              <w:rPr>
                <w:rFonts w:cs="Arial"/>
              </w:rPr>
              <w:t>A Comissão</w:t>
            </w:r>
            <w:r>
              <w:rPr>
                <w:rFonts w:cs="Arial"/>
              </w:rPr>
              <w:t xml:space="preserve"> solicitou à Ag. </w:t>
            </w:r>
            <w:r w:rsidR="00915DDA">
              <w:rPr>
                <w:rFonts w:cs="Arial"/>
              </w:rPr>
              <w:t>Fiscal Karla que</w:t>
            </w:r>
            <w:r w:rsidR="00CD14BD">
              <w:rPr>
                <w:rFonts w:cs="Arial"/>
              </w:rPr>
              <w:t>,</w:t>
            </w:r>
            <w:r w:rsidR="00915DDA">
              <w:rPr>
                <w:rFonts w:cs="Arial"/>
              </w:rPr>
              <w:t xml:space="preserve"> baseada na deliberação da rotina sobre editais de concursos públicos e licitações,</w:t>
            </w:r>
            <w:r w:rsidR="00CD14BD">
              <w:rPr>
                <w:rFonts w:cs="Arial"/>
              </w:rPr>
              <w:t xml:space="preserve"> elabore</w:t>
            </w:r>
            <w:r w:rsidR="00915DDA">
              <w:rPr>
                <w:rFonts w:cs="Arial"/>
              </w:rPr>
              <w:t xml:space="preserve"> a rotina para a fiscalização de feiras e eventos.</w:t>
            </w:r>
          </w:p>
          <w:p w:rsidR="00891AD2" w:rsidRDefault="00891AD2" w:rsidP="00891AD2">
            <w:pPr>
              <w:ind w:right="-1"/>
              <w:jc w:val="both"/>
              <w:rPr>
                <w:rFonts w:cs="Arial"/>
                <w:b/>
              </w:rPr>
            </w:pPr>
            <w:r w:rsidRPr="00C57EF9">
              <w:rPr>
                <w:rFonts w:cs="Arial"/>
                <w:b/>
              </w:rPr>
              <w:t>2.3 Relat</w:t>
            </w:r>
            <w:r w:rsidR="00836BA3">
              <w:rPr>
                <w:rFonts w:cs="Arial"/>
                <w:b/>
              </w:rPr>
              <w:t>os do Seminário de Fiscalização</w:t>
            </w:r>
          </w:p>
          <w:p w:rsidR="00836BA3" w:rsidRPr="00836BA3" w:rsidRDefault="00836BA3" w:rsidP="00891AD2">
            <w:pPr>
              <w:ind w:right="-1"/>
              <w:jc w:val="both"/>
              <w:rPr>
                <w:rFonts w:cs="Arial"/>
              </w:rPr>
            </w:pPr>
            <w:r w:rsidRPr="00836BA3">
              <w:rPr>
                <w:rFonts w:cs="Arial"/>
              </w:rPr>
              <w:t xml:space="preserve">As Ag. Fiscais Andréa e Karla relatam </w:t>
            </w:r>
            <w:r w:rsidR="00F20D2E">
              <w:rPr>
                <w:rFonts w:cs="Arial"/>
              </w:rPr>
              <w:t>as experiências durante o Seminário de Fiscalizaç</w:t>
            </w:r>
            <w:r w:rsidR="005624D0">
              <w:rPr>
                <w:rFonts w:cs="Arial"/>
              </w:rPr>
              <w:t xml:space="preserve">ão e </w:t>
            </w:r>
            <w:r w:rsidR="00F20D2E">
              <w:rPr>
                <w:rFonts w:cs="Arial"/>
              </w:rPr>
              <w:t>a troca de ideias sobre procedimentos adotados em cada CAU/UF.</w:t>
            </w:r>
          </w:p>
          <w:p w:rsidR="00891AD2" w:rsidRDefault="00713E86" w:rsidP="00891AD2">
            <w:pPr>
              <w:ind w:right="-1"/>
              <w:jc w:val="both"/>
              <w:rPr>
                <w:rFonts w:cs="Arial"/>
                <w:b/>
              </w:rPr>
            </w:pPr>
            <w:r>
              <w:rPr>
                <w:rFonts w:cs="Arial"/>
                <w:b/>
              </w:rPr>
              <w:t>2.4 Cadernos técnicos</w:t>
            </w:r>
          </w:p>
          <w:p w:rsidR="00713E86" w:rsidRPr="00713E86" w:rsidRDefault="00713E86" w:rsidP="00891AD2">
            <w:pPr>
              <w:ind w:right="-1"/>
              <w:jc w:val="both"/>
              <w:rPr>
                <w:rFonts w:cs="Arial"/>
              </w:rPr>
            </w:pPr>
            <w:r w:rsidRPr="00713E86">
              <w:rPr>
                <w:rFonts w:cs="Arial"/>
              </w:rPr>
              <w:t>A Comiss</w:t>
            </w:r>
            <w:r>
              <w:rPr>
                <w:rFonts w:cs="Arial"/>
              </w:rPr>
              <w:t>ão recebeu</w:t>
            </w:r>
            <w:r w:rsidRPr="00713E86">
              <w:rPr>
                <w:rFonts w:cs="Arial"/>
              </w:rPr>
              <w:t xml:space="preserve"> do Cons. Cláudio Fischer</w:t>
            </w:r>
            <w:r>
              <w:rPr>
                <w:rFonts w:cs="Arial"/>
              </w:rPr>
              <w:t xml:space="preserve"> </w:t>
            </w:r>
            <w:r w:rsidR="00AB1504">
              <w:rPr>
                <w:rFonts w:cs="Arial"/>
              </w:rPr>
              <w:t>contribuição da Arq. e Urb. Gilda Jobim</w:t>
            </w:r>
            <w:r w:rsidR="0009375E">
              <w:rPr>
                <w:rFonts w:cs="Arial"/>
              </w:rPr>
              <w:t xml:space="preserve">, que trabalha na Metroplan, </w:t>
            </w:r>
            <w:r w:rsidR="00AB1504">
              <w:rPr>
                <w:rFonts w:cs="Arial"/>
              </w:rPr>
              <w:t xml:space="preserve"> para o caderno sobre loteamento, solicitando </w:t>
            </w:r>
            <w:r w:rsidR="00AD28B3">
              <w:rPr>
                <w:rFonts w:cs="Arial"/>
              </w:rPr>
              <w:t xml:space="preserve">também </w:t>
            </w:r>
            <w:r w:rsidR="00AB1504">
              <w:rPr>
                <w:rFonts w:cs="Arial"/>
              </w:rPr>
              <w:t xml:space="preserve">a participação da mesma em reunião da Comissão para </w:t>
            </w:r>
            <w:r w:rsidR="00AD28B3">
              <w:rPr>
                <w:rFonts w:cs="Arial"/>
              </w:rPr>
              <w:t>debate sobre o tema</w:t>
            </w:r>
            <w:r w:rsidR="00AB1504">
              <w:rPr>
                <w:rFonts w:cs="Arial"/>
              </w:rPr>
              <w:t xml:space="preserve">. O Coord. Pedone </w:t>
            </w:r>
            <w:r w:rsidR="0009375E">
              <w:rPr>
                <w:rFonts w:cs="Arial"/>
              </w:rPr>
              <w:t xml:space="preserve">propôs que o contato com a profissional seja retomado no próximo ano, antes da publicação do Caderno de Fiscalização de Loteamentos. </w:t>
            </w:r>
          </w:p>
          <w:p w:rsidR="009A2848" w:rsidRDefault="00891AD2" w:rsidP="00891AD2">
            <w:pPr>
              <w:spacing w:line="276" w:lineRule="auto"/>
              <w:ind w:right="-1"/>
              <w:jc w:val="both"/>
              <w:rPr>
                <w:rFonts w:cs="Arial"/>
                <w:b/>
              </w:rPr>
            </w:pPr>
            <w:r w:rsidRPr="00C57EF9">
              <w:rPr>
                <w:rFonts w:cs="Arial"/>
                <w:b/>
              </w:rPr>
              <w:t>2.5 Mapa – atuação de arquitetos e urbanistas nas prefeituras</w:t>
            </w:r>
          </w:p>
          <w:p w:rsidR="00563A05" w:rsidRPr="00563A05" w:rsidRDefault="00563A05" w:rsidP="00891AD2">
            <w:pPr>
              <w:spacing w:line="276" w:lineRule="auto"/>
              <w:ind w:right="-1"/>
              <w:jc w:val="both"/>
              <w:rPr>
                <w:rFonts w:cs="Arial"/>
              </w:rPr>
            </w:pPr>
            <w:r w:rsidRPr="00563A05">
              <w:rPr>
                <w:rFonts w:cs="Arial"/>
              </w:rPr>
              <w:t xml:space="preserve">A </w:t>
            </w:r>
            <w:r>
              <w:rPr>
                <w:rFonts w:cs="Arial"/>
              </w:rPr>
              <w:t>Comissão solicita um breve relatório sobre o material que está sendo elaborado para apresentação ao Plenário.</w:t>
            </w:r>
          </w:p>
        </w:tc>
      </w:tr>
      <w:tr w:rsidR="00D40515" w:rsidRPr="001B3546" w:rsidTr="00167B93">
        <w:trPr>
          <w:trHeight w:val="62"/>
        </w:trPr>
        <w:tc>
          <w:tcPr>
            <w:tcW w:w="3261" w:type="pct"/>
            <w:gridSpan w:val="3"/>
            <w:tcBorders>
              <w:bottom w:val="single" w:sz="4" w:space="0" w:color="auto"/>
              <w:right w:val="single" w:sz="4" w:space="0" w:color="auto"/>
            </w:tcBorders>
            <w:shd w:val="clear" w:color="auto" w:fill="D9D9D9" w:themeFill="background1" w:themeFillShade="D9"/>
          </w:tcPr>
          <w:p w:rsidR="00D40515" w:rsidRPr="001B3546" w:rsidRDefault="00D40515" w:rsidP="00A3751D">
            <w:pPr>
              <w:spacing w:line="276" w:lineRule="auto"/>
              <w:ind w:right="-1"/>
              <w:jc w:val="both"/>
              <w:rPr>
                <w:rFonts w:cs="Arial"/>
                <w:b/>
              </w:rPr>
            </w:pPr>
            <w:r w:rsidRPr="001B3546">
              <w:rPr>
                <w:rFonts w:cs="Arial"/>
                <w:b/>
              </w:rPr>
              <w:t>Decisões/ Encaminhamentos</w:t>
            </w:r>
          </w:p>
        </w:tc>
        <w:tc>
          <w:tcPr>
            <w:tcW w:w="1739" w:type="pct"/>
            <w:tcBorders>
              <w:bottom w:val="single" w:sz="4" w:space="0" w:color="auto"/>
              <w:right w:val="single" w:sz="4" w:space="0" w:color="auto"/>
            </w:tcBorders>
            <w:shd w:val="clear" w:color="auto" w:fill="D9D9D9" w:themeFill="background1" w:themeFillShade="D9"/>
          </w:tcPr>
          <w:p w:rsidR="00D40515" w:rsidRPr="001B3546" w:rsidRDefault="00D40515" w:rsidP="00A3751D">
            <w:pPr>
              <w:spacing w:line="276" w:lineRule="auto"/>
              <w:ind w:right="-1"/>
              <w:jc w:val="both"/>
              <w:rPr>
                <w:rFonts w:cs="Arial"/>
                <w:b/>
              </w:rPr>
            </w:pPr>
            <w:r w:rsidRPr="001B3546">
              <w:rPr>
                <w:rFonts w:cs="Arial"/>
                <w:b/>
              </w:rPr>
              <w:t>Providências/Responsável</w:t>
            </w:r>
          </w:p>
        </w:tc>
      </w:tr>
      <w:tr w:rsidR="009A2848" w:rsidRPr="00376E20" w:rsidTr="00167B93">
        <w:trPr>
          <w:trHeight w:val="236"/>
        </w:trPr>
        <w:tc>
          <w:tcPr>
            <w:tcW w:w="3261" w:type="pct"/>
            <w:gridSpan w:val="3"/>
            <w:tcBorders>
              <w:bottom w:val="single" w:sz="4" w:space="0" w:color="000000" w:themeColor="text1"/>
              <w:right w:val="single" w:sz="4" w:space="0" w:color="auto"/>
            </w:tcBorders>
            <w:shd w:val="clear" w:color="auto" w:fill="auto"/>
          </w:tcPr>
          <w:p w:rsidR="009A2848" w:rsidRPr="00376E20" w:rsidRDefault="00134D2F" w:rsidP="00287154">
            <w:pPr>
              <w:pStyle w:val="PargrafodaLista"/>
              <w:numPr>
                <w:ilvl w:val="0"/>
                <w:numId w:val="29"/>
              </w:numPr>
              <w:ind w:left="459" w:right="-1"/>
              <w:jc w:val="both"/>
              <w:rPr>
                <w:rFonts w:cs="Arial"/>
              </w:rPr>
            </w:pPr>
            <w:r>
              <w:rPr>
                <w:rFonts w:cs="Arial"/>
              </w:rPr>
              <w:t>Elaborar rotina para feiras e eventos.</w:t>
            </w:r>
          </w:p>
        </w:tc>
        <w:tc>
          <w:tcPr>
            <w:tcW w:w="1739" w:type="pct"/>
            <w:tcBorders>
              <w:bottom w:val="single" w:sz="4" w:space="0" w:color="000000" w:themeColor="text1"/>
              <w:right w:val="single" w:sz="4" w:space="0" w:color="auto"/>
            </w:tcBorders>
            <w:shd w:val="clear" w:color="auto" w:fill="auto"/>
          </w:tcPr>
          <w:p w:rsidR="009A2848" w:rsidRPr="00376E20" w:rsidRDefault="00134D2F" w:rsidP="00376E20">
            <w:pPr>
              <w:ind w:right="-1"/>
              <w:rPr>
                <w:rFonts w:cs="Arial"/>
              </w:rPr>
            </w:pPr>
            <w:r>
              <w:rPr>
                <w:rFonts w:cs="Arial"/>
              </w:rPr>
              <w:t>Ag. Fiscal Karla / Ass. Téc. Maríndia</w:t>
            </w:r>
          </w:p>
        </w:tc>
      </w:tr>
      <w:tr w:rsidR="00376E20" w:rsidRPr="00376E20" w:rsidTr="00835364">
        <w:trPr>
          <w:trHeight w:val="236"/>
        </w:trPr>
        <w:tc>
          <w:tcPr>
            <w:tcW w:w="3261" w:type="pct"/>
            <w:gridSpan w:val="3"/>
            <w:tcBorders>
              <w:bottom w:val="single" w:sz="4" w:space="0" w:color="000000" w:themeColor="text1"/>
              <w:right w:val="single" w:sz="4" w:space="0" w:color="auto"/>
            </w:tcBorders>
            <w:shd w:val="clear" w:color="auto" w:fill="auto"/>
          </w:tcPr>
          <w:p w:rsidR="00376E20" w:rsidRPr="00376E20" w:rsidRDefault="00134D2F" w:rsidP="00287154">
            <w:pPr>
              <w:pStyle w:val="PargrafodaLista"/>
              <w:numPr>
                <w:ilvl w:val="0"/>
                <w:numId w:val="29"/>
              </w:numPr>
              <w:ind w:left="459" w:right="-1"/>
              <w:jc w:val="both"/>
              <w:rPr>
                <w:rFonts w:cs="Arial"/>
              </w:rPr>
            </w:pPr>
            <w:r>
              <w:rPr>
                <w:rFonts w:cs="Arial"/>
              </w:rPr>
              <w:t>Solicitar à Fiscalização material – levantamento de atuação dos arquitetos e urbanistas em órgãos públicos.</w:t>
            </w:r>
          </w:p>
        </w:tc>
        <w:tc>
          <w:tcPr>
            <w:tcW w:w="1739" w:type="pct"/>
            <w:tcBorders>
              <w:bottom w:val="single" w:sz="4" w:space="0" w:color="000000" w:themeColor="text1"/>
              <w:right w:val="single" w:sz="4" w:space="0" w:color="auto"/>
            </w:tcBorders>
            <w:shd w:val="clear" w:color="auto" w:fill="auto"/>
          </w:tcPr>
          <w:p w:rsidR="00376E20" w:rsidRPr="00376E20" w:rsidRDefault="00134D2F" w:rsidP="004A6B54">
            <w:pPr>
              <w:ind w:right="-1"/>
              <w:rPr>
                <w:rFonts w:cs="Arial"/>
              </w:rPr>
            </w:pPr>
            <w:r>
              <w:rPr>
                <w:rFonts w:cs="Arial"/>
              </w:rPr>
              <w:t>Sec. Claudivana</w:t>
            </w:r>
          </w:p>
        </w:tc>
      </w:tr>
      <w:tr w:rsidR="001A13FB" w:rsidRPr="00376E20" w:rsidTr="00835364">
        <w:trPr>
          <w:trHeight w:val="236"/>
        </w:trPr>
        <w:tc>
          <w:tcPr>
            <w:tcW w:w="3261" w:type="pct"/>
            <w:gridSpan w:val="3"/>
            <w:tcBorders>
              <w:bottom w:val="single" w:sz="4" w:space="0" w:color="000000" w:themeColor="text1"/>
              <w:right w:val="single" w:sz="4" w:space="0" w:color="auto"/>
            </w:tcBorders>
            <w:shd w:val="clear" w:color="auto" w:fill="auto"/>
          </w:tcPr>
          <w:p w:rsidR="001A13FB" w:rsidRDefault="001A13FB" w:rsidP="00287154">
            <w:pPr>
              <w:pStyle w:val="PargrafodaLista"/>
              <w:numPr>
                <w:ilvl w:val="0"/>
                <w:numId w:val="29"/>
              </w:numPr>
              <w:ind w:left="459" w:right="-1"/>
              <w:jc w:val="both"/>
              <w:rPr>
                <w:rFonts w:cs="Arial"/>
              </w:rPr>
            </w:pPr>
            <w:r>
              <w:rPr>
                <w:rFonts w:cs="Arial"/>
              </w:rPr>
              <w:t>Convidar arq e urb. Gilda Jobim para participar de reunião</w:t>
            </w:r>
          </w:p>
        </w:tc>
        <w:tc>
          <w:tcPr>
            <w:tcW w:w="1739" w:type="pct"/>
            <w:tcBorders>
              <w:bottom w:val="single" w:sz="4" w:space="0" w:color="000000" w:themeColor="text1"/>
              <w:right w:val="single" w:sz="4" w:space="0" w:color="auto"/>
            </w:tcBorders>
            <w:shd w:val="clear" w:color="auto" w:fill="auto"/>
          </w:tcPr>
          <w:p w:rsidR="001A13FB" w:rsidRDefault="001A13FB" w:rsidP="004A6B54">
            <w:pPr>
              <w:ind w:right="-1"/>
              <w:rPr>
                <w:rFonts w:cs="Arial"/>
              </w:rPr>
            </w:pPr>
            <w:r>
              <w:rPr>
                <w:rFonts w:cs="Arial"/>
              </w:rPr>
              <w:t>Ass. Téc. Maríndia</w:t>
            </w:r>
          </w:p>
        </w:tc>
      </w:tr>
      <w:tr w:rsidR="00441C5E" w:rsidRPr="00441C5E" w:rsidTr="00A33E38">
        <w:trPr>
          <w:trHeight w:val="62"/>
        </w:trPr>
        <w:tc>
          <w:tcPr>
            <w:tcW w:w="5000" w:type="pct"/>
            <w:gridSpan w:val="4"/>
            <w:tcBorders>
              <w:top w:val="single" w:sz="4" w:space="0" w:color="000000" w:themeColor="text1"/>
              <w:bottom w:val="single" w:sz="4" w:space="0" w:color="000000" w:themeColor="text1"/>
              <w:right w:val="single" w:sz="4" w:space="0" w:color="000000" w:themeColor="text1"/>
            </w:tcBorders>
            <w:shd w:val="clear" w:color="auto" w:fill="18CEB8"/>
          </w:tcPr>
          <w:p w:rsidR="00441C5E" w:rsidRDefault="000C391A" w:rsidP="00891AD2">
            <w:pPr>
              <w:ind w:right="-1"/>
              <w:jc w:val="both"/>
              <w:rPr>
                <w:rFonts w:cs="Arial"/>
                <w:b/>
              </w:rPr>
            </w:pPr>
            <w:r>
              <w:rPr>
                <w:rFonts w:cs="Arial"/>
                <w:b/>
              </w:rPr>
              <w:t>3</w:t>
            </w:r>
            <w:r w:rsidR="00B25304">
              <w:rPr>
                <w:rFonts w:cs="Arial"/>
                <w:b/>
              </w:rPr>
              <w:t xml:space="preserve"> Assuntos Gerais</w:t>
            </w:r>
          </w:p>
        </w:tc>
      </w:tr>
      <w:tr w:rsidR="009A2848" w:rsidRPr="001B3546" w:rsidTr="00167B93">
        <w:trPr>
          <w:trHeight w:val="203"/>
        </w:trPr>
        <w:tc>
          <w:tcPr>
            <w:tcW w:w="5000" w:type="pct"/>
            <w:gridSpan w:val="4"/>
            <w:shd w:val="clear" w:color="auto" w:fill="FFFFFF" w:themeFill="background1"/>
          </w:tcPr>
          <w:p w:rsidR="002745A4" w:rsidRDefault="000C391A" w:rsidP="002745A4">
            <w:pPr>
              <w:spacing w:line="276" w:lineRule="auto"/>
              <w:ind w:right="-1"/>
              <w:jc w:val="both"/>
              <w:rPr>
                <w:rFonts w:cs="Arial"/>
                <w:b/>
              </w:rPr>
            </w:pPr>
            <w:r>
              <w:rPr>
                <w:rFonts w:cs="Arial"/>
                <w:b/>
              </w:rPr>
              <w:t>3</w:t>
            </w:r>
            <w:r w:rsidR="00D32C65">
              <w:rPr>
                <w:rFonts w:cs="Arial"/>
                <w:b/>
              </w:rPr>
              <w:t>.1</w:t>
            </w:r>
            <w:r w:rsidR="002745A4" w:rsidRPr="00C57EF9">
              <w:rPr>
                <w:rFonts w:cs="Arial"/>
                <w:b/>
              </w:rPr>
              <w:t xml:space="preserve"> Relatóri</w:t>
            </w:r>
            <w:r w:rsidR="002B4C92">
              <w:rPr>
                <w:rFonts w:cs="Arial"/>
                <w:b/>
              </w:rPr>
              <w:t>o dos processos de fiscalização/</w:t>
            </w:r>
            <w:r w:rsidR="0000065D">
              <w:rPr>
                <w:rFonts w:cs="Arial"/>
                <w:b/>
              </w:rPr>
              <w:t>Relatório da gestão da Comissão</w:t>
            </w:r>
          </w:p>
          <w:p w:rsidR="0000065D" w:rsidRPr="0000065D" w:rsidRDefault="0000065D" w:rsidP="002745A4">
            <w:pPr>
              <w:spacing w:line="276" w:lineRule="auto"/>
              <w:ind w:right="-1"/>
              <w:jc w:val="both"/>
              <w:rPr>
                <w:rFonts w:cs="Arial"/>
              </w:rPr>
            </w:pPr>
            <w:r>
              <w:rPr>
                <w:rFonts w:cs="Arial"/>
              </w:rPr>
              <w:t xml:space="preserve">Os Conselheiros solicitam </w:t>
            </w:r>
            <w:r w:rsidR="002F1597">
              <w:rPr>
                <w:rFonts w:cs="Arial"/>
              </w:rPr>
              <w:t xml:space="preserve">os </w:t>
            </w:r>
            <w:r>
              <w:rPr>
                <w:rFonts w:cs="Arial"/>
              </w:rPr>
              <w:t>dados quantitativos sobre reuniões realizadas, processos julgados e em andamento para elaboração de relatório das atividades da Comissão</w:t>
            </w:r>
            <w:r w:rsidR="00BE479D">
              <w:rPr>
                <w:rFonts w:cs="Arial"/>
              </w:rPr>
              <w:t xml:space="preserve"> e apresentação ao Plenário</w:t>
            </w:r>
            <w:r>
              <w:rPr>
                <w:rFonts w:cs="Arial"/>
              </w:rPr>
              <w:t>.</w:t>
            </w:r>
          </w:p>
          <w:p w:rsidR="002745A4" w:rsidRDefault="000C391A" w:rsidP="002745A4">
            <w:pPr>
              <w:spacing w:line="276" w:lineRule="auto"/>
              <w:ind w:right="-1"/>
              <w:jc w:val="both"/>
              <w:rPr>
                <w:rFonts w:cs="Arial"/>
                <w:b/>
              </w:rPr>
            </w:pPr>
            <w:r>
              <w:rPr>
                <w:rFonts w:cs="Arial"/>
                <w:b/>
              </w:rPr>
              <w:t>3</w:t>
            </w:r>
            <w:r w:rsidR="002745A4" w:rsidRPr="00C57EF9">
              <w:rPr>
                <w:rFonts w:cs="Arial"/>
                <w:b/>
              </w:rPr>
              <w:t>.</w:t>
            </w:r>
            <w:r w:rsidR="002B4C92">
              <w:rPr>
                <w:rFonts w:cs="Arial"/>
                <w:b/>
              </w:rPr>
              <w:t>2</w:t>
            </w:r>
            <w:r w:rsidR="002745A4" w:rsidRPr="00C57EF9">
              <w:rPr>
                <w:rFonts w:cs="Arial"/>
                <w:b/>
              </w:rPr>
              <w:t xml:space="preserve"> Pa</w:t>
            </w:r>
            <w:r w:rsidR="00D32C65">
              <w:rPr>
                <w:rFonts w:cs="Arial"/>
                <w:b/>
              </w:rPr>
              <w:t>rticipação na reunião do CAOUrb</w:t>
            </w:r>
          </w:p>
          <w:p w:rsidR="00D32C65" w:rsidRPr="00D32C65" w:rsidRDefault="0093230A" w:rsidP="002745A4">
            <w:pPr>
              <w:spacing w:line="276" w:lineRule="auto"/>
              <w:ind w:right="-1"/>
              <w:jc w:val="both"/>
              <w:rPr>
                <w:rFonts w:cs="Arial"/>
              </w:rPr>
            </w:pPr>
            <w:r>
              <w:rPr>
                <w:rFonts w:cs="Arial"/>
              </w:rPr>
              <w:t xml:space="preserve">O Ag. Fiscal Rodrigo fica designado como </w:t>
            </w:r>
            <w:r w:rsidR="001C6352">
              <w:rPr>
                <w:rFonts w:cs="Arial"/>
              </w:rPr>
              <w:t>a</w:t>
            </w:r>
            <w:r w:rsidR="00477C07">
              <w:rPr>
                <w:rFonts w:cs="Arial"/>
              </w:rPr>
              <w:t xml:space="preserve">nalista </w:t>
            </w:r>
            <w:r w:rsidR="001C6352">
              <w:rPr>
                <w:rFonts w:cs="Arial"/>
              </w:rPr>
              <w:t>t</w:t>
            </w:r>
            <w:r w:rsidR="00477C07">
              <w:rPr>
                <w:rFonts w:cs="Arial"/>
              </w:rPr>
              <w:t>écnico representa</w:t>
            </w:r>
            <w:r>
              <w:rPr>
                <w:rFonts w:cs="Arial"/>
              </w:rPr>
              <w:t>nte</w:t>
            </w:r>
            <w:r w:rsidR="00477C07">
              <w:rPr>
                <w:rFonts w:cs="Arial"/>
              </w:rPr>
              <w:t xml:space="preserve"> nas próximas reuniões</w:t>
            </w:r>
            <w:r w:rsidR="001C6352">
              <w:rPr>
                <w:rFonts w:cs="Arial"/>
              </w:rPr>
              <w:t xml:space="preserve"> da CAOUrb</w:t>
            </w:r>
            <w:r w:rsidR="00844854">
              <w:rPr>
                <w:rFonts w:cs="Arial"/>
              </w:rPr>
              <w:t>, mantendo-se a participação da Ag. Fiscal Andréa no grupo que trata das ocupações sob linhas de alta tensão</w:t>
            </w:r>
            <w:r w:rsidR="005E7C15">
              <w:rPr>
                <w:rFonts w:cs="Arial"/>
              </w:rPr>
              <w:t xml:space="preserve">. </w:t>
            </w:r>
            <w:r w:rsidR="00D32C65" w:rsidRPr="00D32C65">
              <w:rPr>
                <w:rFonts w:cs="Arial"/>
              </w:rPr>
              <w:t>A</w:t>
            </w:r>
            <w:r w:rsidR="00D32C65">
              <w:rPr>
                <w:rFonts w:cs="Arial"/>
              </w:rPr>
              <w:t xml:space="preserve"> Cons. Bernadete </w:t>
            </w:r>
            <w:r w:rsidR="00A105FC">
              <w:rPr>
                <w:rFonts w:cs="Arial"/>
              </w:rPr>
              <w:t xml:space="preserve">declara o interesse em permanecer como representante do CAU/RS nas reuniões </w:t>
            </w:r>
            <w:r>
              <w:rPr>
                <w:rFonts w:cs="Arial"/>
              </w:rPr>
              <w:t>em 2015, na condição de ex</w:t>
            </w:r>
            <w:r w:rsidR="001014CF">
              <w:rPr>
                <w:rFonts w:cs="Arial"/>
              </w:rPr>
              <w:t>-</w:t>
            </w:r>
            <w:r>
              <w:rPr>
                <w:rFonts w:cs="Arial"/>
              </w:rPr>
              <w:t>Conselheira</w:t>
            </w:r>
            <w:r w:rsidR="00A105FC">
              <w:rPr>
                <w:rFonts w:cs="Arial"/>
              </w:rPr>
              <w:t>. A Comissão decide encaminhar a solicitação ao Presidente através de memorando.</w:t>
            </w:r>
          </w:p>
          <w:p w:rsidR="009A2848" w:rsidRDefault="000C391A" w:rsidP="002745A4">
            <w:pPr>
              <w:spacing w:line="276" w:lineRule="auto"/>
              <w:ind w:right="-1"/>
              <w:jc w:val="both"/>
              <w:rPr>
                <w:rFonts w:cs="Arial"/>
                <w:b/>
              </w:rPr>
            </w:pPr>
            <w:r>
              <w:rPr>
                <w:rFonts w:cs="Arial"/>
                <w:b/>
              </w:rPr>
              <w:t>3</w:t>
            </w:r>
            <w:r w:rsidR="00D32C65">
              <w:rPr>
                <w:rFonts w:cs="Arial"/>
                <w:b/>
              </w:rPr>
              <w:t>.</w:t>
            </w:r>
            <w:r w:rsidR="002B4C92">
              <w:rPr>
                <w:rFonts w:cs="Arial"/>
                <w:b/>
              </w:rPr>
              <w:t>3</w:t>
            </w:r>
            <w:r w:rsidR="00D32C65">
              <w:rPr>
                <w:rFonts w:cs="Arial"/>
                <w:b/>
              </w:rPr>
              <w:t xml:space="preserve"> </w:t>
            </w:r>
            <w:r w:rsidR="001C2ED2">
              <w:rPr>
                <w:rFonts w:cs="Arial"/>
                <w:b/>
              </w:rPr>
              <w:t>Reunião</w:t>
            </w:r>
            <w:r w:rsidR="002745A4">
              <w:rPr>
                <w:rFonts w:cs="Arial"/>
                <w:b/>
              </w:rPr>
              <w:t xml:space="preserve"> Extraordinária</w:t>
            </w:r>
          </w:p>
          <w:p w:rsidR="00D32C65" w:rsidRPr="00D32C65" w:rsidRDefault="00D32C65" w:rsidP="002745A4">
            <w:pPr>
              <w:spacing w:line="276" w:lineRule="auto"/>
              <w:ind w:right="-1"/>
              <w:jc w:val="both"/>
              <w:rPr>
                <w:rFonts w:cs="Arial"/>
              </w:rPr>
            </w:pPr>
            <w:r w:rsidRPr="00D32C65">
              <w:rPr>
                <w:rFonts w:cs="Arial"/>
              </w:rPr>
              <w:t>A Comissão solicita que seja convocada uma última re</w:t>
            </w:r>
            <w:r>
              <w:rPr>
                <w:rFonts w:cs="Arial"/>
              </w:rPr>
              <w:t>u</w:t>
            </w:r>
            <w:r w:rsidRPr="00D32C65">
              <w:rPr>
                <w:rFonts w:cs="Arial"/>
              </w:rPr>
              <w:t>ni</w:t>
            </w:r>
            <w:r>
              <w:rPr>
                <w:rFonts w:cs="Arial"/>
              </w:rPr>
              <w:t>ão</w:t>
            </w:r>
            <w:r w:rsidR="001C6352">
              <w:rPr>
                <w:rFonts w:cs="Arial"/>
              </w:rPr>
              <w:t xml:space="preserve"> no ano de 2014</w:t>
            </w:r>
            <w:r>
              <w:rPr>
                <w:rFonts w:cs="Arial"/>
              </w:rPr>
              <w:t xml:space="preserve"> p</w:t>
            </w:r>
            <w:r w:rsidRPr="00D32C65">
              <w:rPr>
                <w:rFonts w:cs="Arial"/>
              </w:rPr>
              <w:t>ara an</w:t>
            </w:r>
            <w:r>
              <w:rPr>
                <w:rFonts w:cs="Arial"/>
              </w:rPr>
              <w:t>álise do</w:t>
            </w:r>
            <w:r w:rsidRPr="00D32C65">
              <w:rPr>
                <w:rFonts w:cs="Arial"/>
              </w:rPr>
              <w:t>s</w:t>
            </w:r>
            <w:r>
              <w:rPr>
                <w:rFonts w:cs="Arial"/>
              </w:rPr>
              <w:t xml:space="preserve"> </w:t>
            </w:r>
            <w:r w:rsidRPr="00D32C65">
              <w:rPr>
                <w:rFonts w:cs="Arial"/>
              </w:rPr>
              <w:t>processos de fiscalização pendentes.</w:t>
            </w:r>
          </w:p>
        </w:tc>
      </w:tr>
      <w:tr w:rsidR="00D40515" w:rsidRPr="001B3546" w:rsidTr="00167B93">
        <w:trPr>
          <w:trHeight w:val="62"/>
        </w:trPr>
        <w:tc>
          <w:tcPr>
            <w:tcW w:w="3261" w:type="pct"/>
            <w:gridSpan w:val="3"/>
            <w:tcBorders>
              <w:bottom w:val="single" w:sz="4" w:space="0" w:color="auto"/>
              <w:right w:val="single" w:sz="4" w:space="0" w:color="auto"/>
            </w:tcBorders>
            <w:shd w:val="clear" w:color="auto" w:fill="D9D9D9" w:themeFill="background1" w:themeFillShade="D9"/>
          </w:tcPr>
          <w:p w:rsidR="00D40515" w:rsidRPr="001B3546" w:rsidRDefault="00D40515" w:rsidP="00A3751D">
            <w:pPr>
              <w:spacing w:line="276" w:lineRule="auto"/>
              <w:ind w:right="-1"/>
              <w:jc w:val="both"/>
              <w:rPr>
                <w:rFonts w:cs="Arial"/>
                <w:b/>
              </w:rPr>
            </w:pPr>
            <w:r w:rsidRPr="001B3546">
              <w:rPr>
                <w:rFonts w:cs="Arial"/>
                <w:b/>
              </w:rPr>
              <w:t>Decisões/ Encaminhamentos</w:t>
            </w:r>
          </w:p>
        </w:tc>
        <w:tc>
          <w:tcPr>
            <w:tcW w:w="1739" w:type="pct"/>
            <w:tcBorders>
              <w:bottom w:val="single" w:sz="4" w:space="0" w:color="auto"/>
              <w:right w:val="single" w:sz="4" w:space="0" w:color="auto"/>
            </w:tcBorders>
            <w:shd w:val="clear" w:color="auto" w:fill="D9D9D9" w:themeFill="background1" w:themeFillShade="D9"/>
          </w:tcPr>
          <w:p w:rsidR="00D40515" w:rsidRPr="001B3546" w:rsidRDefault="00D40515" w:rsidP="00A3751D">
            <w:pPr>
              <w:spacing w:line="276" w:lineRule="auto"/>
              <w:ind w:right="-1"/>
              <w:jc w:val="both"/>
              <w:rPr>
                <w:rFonts w:cs="Arial"/>
                <w:b/>
              </w:rPr>
            </w:pPr>
            <w:r w:rsidRPr="001B3546">
              <w:rPr>
                <w:rFonts w:cs="Arial"/>
                <w:b/>
              </w:rPr>
              <w:t>Providências/Responsável</w:t>
            </w:r>
          </w:p>
        </w:tc>
      </w:tr>
      <w:tr w:rsidR="009A2848" w:rsidRPr="00907885" w:rsidTr="00167B93">
        <w:trPr>
          <w:trHeight w:val="236"/>
        </w:trPr>
        <w:tc>
          <w:tcPr>
            <w:tcW w:w="3261" w:type="pct"/>
            <w:gridSpan w:val="3"/>
            <w:tcBorders>
              <w:bottom w:val="single" w:sz="4" w:space="0" w:color="000000" w:themeColor="text1"/>
              <w:right w:val="single" w:sz="4" w:space="0" w:color="auto"/>
            </w:tcBorders>
            <w:shd w:val="clear" w:color="auto" w:fill="auto"/>
          </w:tcPr>
          <w:p w:rsidR="00907885" w:rsidRPr="00907885" w:rsidRDefault="000D4074" w:rsidP="00287154">
            <w:pPr>
              <w:pStyle w:val="PargrafodaLista"/>
              <w:numPr>
                <w:ilvl w:val="0"/>
                <w:numId w:val="29"/>
              </w:numPr>
              <w:ind w:left="459" w:right="-1"/>
              <w:jc w:val="both"/>
              <w:rPr>
                <w:rFonts w:cs="Arial"/>
              </w:rPr>
            </w:pPr>
            <w:r>
              <w:rPr>
                <w:rFonts w:cs="Arial"/>
              </w:rPr>
              <w:t>Fazer levantamento dos dados e inserir em relatório.</w:t>
            </w:r>
          </w:p>
        </w:tc>
        <w:tc>
          <w:tcPr>
            <w:tcW w:w="1739" w:type="pct"/>
            <w:tcBorders>
              <w:bottom w:val="single" w:sz="4" w:space="0" w:color="000000" w:themeColor="text1"/>
              <w:right w:val="single" w:sz="4" w:space="0" w:color="auto"/>
            </w:tcBorders>
            <w:shd w:val="clear" w:color="auto" w:fill="auto"/>
          </w:tcPr>
          <w:p w:rsidR="009A2848" w:rsidRPr="00907885" w:rsidRDefault="000D4074" w:rsidP="00907885">
            <w:pPr>
              <w:ind w:right="-1"/>
              <w:rPr>
                <w:rFonts w:cs="Arial"/>
              </w:rPr>
            </w:pPr>
            <w:r>
              <w:rPr>
                <w:rFonts w:cs="Arial"/>
              </w:rPr>
              <w:t>Sec. Claudivana / Ass. Juríd. Mauro</w:t>
            </w:r>
          </w:p>
        </w:tc>
      </w:tr>
      <w:tr w:rsidR="00BA3ED3" w:rsidRPr="000D4074" w:rsidTr="00167B93">
        <w:trPr>
          <w:trHeight w:val="236"/>
        </w:trPr>
        <w:tc>
          <w:tcPr>
            <w:tcW w:w="3261" w:type="pct"/>
            <w:gridSpan w:val="3"/>
            <w:tcBorders>
              <w:bottom w:val="single" w:sz="4" w:space="0" w:color="000000" w:themeColor="text1"/>
              <w:right w:val="single" w:sz="4" w:space="0" w:color="auto"/>
            </w:tcBorders>
            <w:shd w:val="clear" w:color="auto" w:fill="auto"/>
          </w:tcPr>
          <w:p w:rsidR="00BA3ED3" w:rsidRPr="000D4074" w:rsidRDefault="000D4074" w:rsidP="00070175">
            <w:pPr>
              <w:pStyle w:val="PargrafodaLista"/>
              <w:numPr>
                <w:ilvl w:val="0"/>
                <w:numId w:val="29"/>
              </w:numPr>
              <w:ind w:left="459" w:right="-1"/>
              <w:jc w:val="both"/>
              <w:rPr>
                <w:rFonts w:cs="Arial"/>
              </w:rPr>
            </w:pPr>
            <w:r w:rsidRPr="000D4074">
              <w:rPr>
                <w:rFonts w:cs="Arial"/>
              </w:rPr>
              <w:t>Encaminhar memorando à Presidência.</w:t>
            </w:r>
          </w:p>
        </w:tc>
        <w:tc>
          <w:tcPr>
            <w:tcW w:w="1739" w:type="pct"/>
            <w:tcBorders>
              <w:bottom w:val="single" w:sz="4" w:space="0" w:color="000000" w:themeColor="text1"/>
              <w:right w:val="single" w:sz="4" w:space="0" w:color="auto"/>
            </w:tcBorders>
            <w:shd w:val="clear" w:color="auto" w:fill="auto"/>
          </w:tcPr>
          <w:p w:rsidR="00BA3ED3" w:rsidRPr="000D4074" w:rsidRDefault="000D4074" w:rsidP="00907885">
            <w:pPr>
              <w:ind w:right="-1"/>
              <w:rPr>
                <w:rFonts w:cs="Arial"/>
              </w:rPr>
            </w:pPr>
            <w:r w:rsidRPr="000D4074">
              <w:rPr>
                <w:rFonts w:cs="Arial"/>
              </w:rPr>
              <w:t>Sec. Claudivana</w:t>
            </w:r>
          </w:p>
        </w:tc>
      </w:tr>
      <w:tr w:rsidR="000D4074" w:rsidRPr="00907885" w:rsidTr="00167B93">
        <w:trPr>
          <w:trHeight w:val="236"/>
        </w:trPr>
        <w:tc>
          <w:tcPr>
            <w:tcW w:w="3261" w:type="pct"/>
            <w:gridSpan w:val="3"/>
            <w:tcBorders>
              <w:bottom w:val="single" w:sz="4" w:space="0" w:color="000000" w:themeColor="text1"/>
              <w:right w:val="single" w:sz="4" w:space="0" w:color="auto"/>
            </w:tcBorders>
            <w:shd w:val="clear" w:color="auto" w:fill="auto"/>
          </w:tcPr>
          <w:p w:rsidR="000D4074" w:rsidRPr="000D4074" w:rsidRDefault="000D4074" w:rsidP="00AA4150">
            <w:pPr>
              <w:pStyle w:val="PargrafodaLista"/>
              <w:numPr>
                <w:ilvl w:val="0"/>
                <w:numId w:val="29"/>
              </w:numPr>
              <w:ind w:left="459" w:right="-1"/>
              <w:jc w:val="both"/>
              <w:rPr>
                <w:rFonts w:cs="Arial"/>
              </w:rPr>
            </w:pPr>
            <w:r>
              <w:rPr>
                <w:rFonts w:cs="Arial"/>
              </w:rPr>
              <w:t>Agendar e convocar reunião para o dia 18/12/2014.</w:t>
            </w:r>
          </w:p>
        </w:tc>
        <w:tc>
          <w:tcPr>
            <w:tcW w:w="1739" w:type="pct"/>
            <w:tcBorders>
              <w:bottom w:val="single" w:sz="4" w:space="0" w:color="000000" w:themeColor="text1"/>
              <w:right w:val="single" w:sz="4" w:space="0" w:color="auto"/>
            </w:tcBorders>
            <w:shd w:val="clear" w:color="auto" w:fill="auto"/>
          </w:tcPr>
          <w:p w:rsidR="000D4074" w:rsidRPr="000D4074" w:rsidRDefault="000D4074" w:rsidP="00907885">
            <w:pPr>
              <w:ind w:right="-1"/>
              <w:rPr>
                <w:rFonts w:cs="Arial"/>
              </w:rPr>
            </w:pPr>
            <w:r>
              <w:rPr>
                <w:rFonts w:cs="Arial"/>
              </w:rPr>
              <w:t>Sec. Claudivana</w:t>
            </w:r>
          </w:p>
        </w:tc>
      </w:tr>
      <w:tr w:rsidR="00020BC5" w:rsidRPr="000760C8" w:rsidTr="000760C8">
        <w:trPr>
          <w:trHeight w:hRule="exact" w:val="284"/>
        </w:trPr>
        <w:tc>
          <w:tcPr>
            <w:tcW w:w="5000" w:type="pct"/>
            <w:gridSpan w:val="4"/>
            <w:tcBorders>
              <w:top w:val="single" w:sz="4" w:space="0" w:color="000000" w:themeColor="text1"/>
              <w:bottom w:val="single" w:sz="4" w:space="0" w:color="000000" w:themeColor="text1"/>
              <w:right w:val="single" w:sz="4" w:space="0" w:color="000000" w:themeColor="text1"/>
            </w:tcBorders>
            <w:shd w:val="clear" w:color="auto" w:fill="18CEB8"/>
          </w:tcPr>
          <w:p w:rsidR="00020BC5" w:rsidRPr="000760C8" w:rsidRDefault="00020BC5" w:rsidP="000760C8">
            <w:pPr>
              <w:spacing w:line="276" w:lineRule="auto"/>
              <w:ind w:right="-1"/>
              <w:jc w:val="both"/>
              <w:rPr>
                <w:rFonts w:cs="Arial"/>
                <w:b/>
              </w:rPr>
            </w:pPr>
          </w:p>
        </w:tc>
      </w:tr>
      <w:tr w:rsidR="004121C7" w:rsidRPr="00020BC5" w:rsidTr="000760C8">
        <w:trPr>
          <w:trHeight w:hRule="exact" w:val="340"/>
        </w:trPr>
        <w:tc>
          <w:tcPr>
            <w:tcW w:w="1884" w:type="pct"/>
            <w:tcBorders>
              <w:top w:val="single" w:sz="4" w:space="0" w:color="000000" w:themeColor="text1"/>
              <w:bottom w:val="single" w:sz="4" w:space="0" w:color="auto"/>
              <w:right w:val="single" w:sz="4" w:space="0" w:color="auto"/>
            </w:tcBorders>
            <w:shd w:val="clear" w:color="auto" w:fill="D9D9D9" w:themeFill="background1" w:themeFillShade="D9"/>
          </w:tcPr>
          <w:p w:rsidR="004121C7" w:rsidRDefault="004121C7">
            <w:pPr>
              <w:spacing w:line="276" w:lineRule="auto"/>
              <w:ind w:right="-1"/>
              <w:jc w:val="center"/>
              <w:rPr>
                <w:rFonts w:cs="Arial"/>
                <w:b/>
              </w:rPr>
            </w:pPr>
            <w:r>
              <w:rPr>
                <w:rFonts w:cs="Arial"/>
                <w:b/>
              </w:rPr>
              <w:t>PARTICIPANTES</w:t>
            </w:r>
          </w:p>
        </w:tc>
        <w:tc>
          <w:tcPr>
            <w:tcW w:w="1087" w:type="pct"/>
            <w:tcBorders>
              <w:top w:val="single" w:sz="4" w:space="0" w:color="000000" w:themeColor="text1"/>
              <w:bottom w:val="single" w:sz="4" w:space="0" w:color="auto"/>
              <w:right w:val="single" w:sz="4" w:space="0" w:color="auto"/>
            </w:tcBorders>
            <w:shd w:val="clear" w:color="auto" w:fill="D9D9D9" w:themeFill="background1" w:themeFillShade="D9"/>
          </w:tcPr>
          <w:p w:rsidR="004121C7" w:rsidRDefault="004121C7">
            <w:pPr>
              <w:tabs>
                <w:tab w:val="left" w:pos="3343"/>
              </w:tabs>
              <w:spacing w:line="276" w:lineRule="auto"/>
              <w:ind w:right="-1"/>
              <w:jc w:val="center"/>
              <w:rPr>
                <w:rFonts w:cs="Arial"/>
                <w:b/>
              </w:rPr>
            </w:pPr>
            <w:r>
              <w:rPr>
                <w:rFonts w:cs="Arial"/>
                <w:b/>
              </w:rPr>
              <w:t>CARGO</w:t>
            </w:r>
          </w:p>
        </w:tc>
        <w:tc>
          <w:tcPr>
            <w:tcW w:w="2029" w:type="pct"/>
            <w:gridSpan w:val="2"/>
            <w:tcBorders>
              <w:top w:val="single" w:sz="4" w:space="0" w:color="000000" w:themeColor="text1"/>
              <w:bottom w:val="single" w:sz="4" w:space="0" w:color="auto"/>
              <w:right w:val="single" w:sz="4" w:space="0" w:color="auto"/>
            </w:tcBorders>
            <w:shd w:val="clear" w:color="auto" w:fill="D9D9D9" w:themeFill="background1" w:themeFillShade="D9"/>
          </w:tcPr>
          <w:p w:rsidR="004121C7" w:rsidRDefault="004121C7">
            <w:pPr>
              <w:tabs>
                <w:tab w:val="left" w:pos="3343"/>
              </w:tabs>
              <w:spacing w:line="276" w:lineRule="auto"/>
              <w:ind w:right="-1"/>
              <w:jc w:val="center"/>
              <w:rPr>
                <w:rFonts w:cs="Arial"/>
                <w:b/>
              </w:rPr>
            </w:pPr>
            <w:r>
              <w:rPr>
                <w:rFonts w:cs="Arial"/>
                <w:b/>
              </w:rPr>
              <w:t>ASSINATURA</w:t>
            </w:r>
          </w:p>
        </w:tc>
      </w:tr>
      <w:tr w:rsidR="004121C7" w:rsidRPr="00020BC5" w:rsidTr="00BE033F">
        <w:trPr>
          <w:trHeight w:hRule="exact" w:val="404"/>
        </w:trPr>
        <w:tc>
          <w:tcPr>
            <w:tcW w:w="1884" w:type="pct"/>
            <w:tcBorders>
              <w:bottom w:val="single" w:sz="4" w:space="0" w:color="auto"/>
              <w:right w:val="single" w:sz="4" w:space="0" w:color="auto"/>
            </w:tcBorders>
            <w:shd w:val="clear" w:color="auto" w:fill="FFFFFF" w:themeFill="background1"/>
          </w:tcPr>
          <w:p w:rsidR="004121C7" w:rsidRDefault="004121C7">
            <w:pPr>
              <w:spacing w:line="276" w:lineRule="auto"/>
              <w:ind w:right="-1"/>
              <w:rPr>
                <w:rFonts w:cs="Arial"/>
              </w:rPr>
            </w:pPr>
            <w:r>
              <w:rPr>
                <w:rFonts w:cs="Arial"/>
              </w:rPr>
              <w:t>Carlos Eduardo Mesquita Pedone</w:t>
            </w:r>
          </w:p>
        </w:tc>
        <w:tc>
          <w:tcPr>
            <w:tcW w:w="1087" w:type="pct"/>
            <w:tcBorders>
              <w:bottom w:val="single" w:sz="4" w:space="0" w:color="auto"/>
              <w:right w:val="single" w:sz="4" w:space="0" w:color="auto"/>
            </w:tcBorders>
            <w:shd w:val="clear" w:color="auto" w:fill="FFFFFF" w:themeFill="background1"/>
          </w:tcPr>
          <w:p w:rsidR="004121C7" w:rsidRDefault="004121C7">
            <w:pPr>
              <w:spacing w:line="276" w:lineRule="auto"/>
              <w:ind w:right="-1"/>
              <w:rPr>
                <w:rFonts w:cs="Arial"/>
              </w:rPr>
            </w:pPr>
            <w:r>
              <w:rPr>
                <w:rFonts w:cs="Arial"/>
              </w:rPr>
              <w:t>Coordenador</w:t>
            </w:r>
          </w:p>
        </w:tc>
        <w:tc>
          <w:tcPr>
            <w:tcW w:w="2029" w:type="pct"/>
            <w:gridSpan w:val="2"/>
            <w:tcBorders>
              <w:bottom w:val="single" w:sz="4" w:space="0" w:color="auto"/>
              <w:right w:val="single" w:sz="4" w:space="0" w:color="auto"/>
            </w:tcBorders>
            <w:shd w:val="clear" w:color="auto" w:fill="FFFFFF" w:themeFill="background1"/>
          </w:tcPr>
          <w:p w:rsidR="004121C7" w:rsidRDefault="004121C7">
            <w:pPr>
              <w:tabs>
                <w:tab w:val="left" w:pos="3343"/>
              </w:tabs>
              <w:spacing w:line="276" w:lineRule="auto"/>
              <w:ind w:right="-1"/>
              <w:rPr>
                <w:rFonts w:cs="Arial"/>
                <w:b/>
              </w:rPr>
            </w:pPr>
          </w:p>
        </w:tc>
      </w:tr>
      <w:tr w:rsidR="004121C7" w:rsidRPr="00020BC5" w:rsidTr="009D7659">
        <w:trPr>
          <w:trHeight w:hRule="exact" w:val="454"/>
        </w:trPr>
        <w:tc>
          <w:tcPr>
            <w:tcW w:w="1884" w:type="pct"/>
            <w:tcBorders>
              <w:bottom w:val="single" w:sz="4" w:space="0" w:color="auto"/>
              <w:right w:val="single" w:sz="4" w:space="0" w:color="auto"/>
            </w:tcBorders>
            <w:shd w:val="clear" w:color="auto" w:fill="FFFFFF" w:themeFill="background1"/>
          </w:tcPr>
          <w:p w:rsidR="004121C7" w:rsidRDefault="004121C7">
            <w:pPr>
              <w:spacing w:line="276" w:lineRule="auto"/>
              <w:ind w:right="-1"/>
              <w:rPr>
                <w:rFonts w:cs="Arial"/>
              </w:rPr>
            </w:pPr>
            <w:r>
              <w:rPr>
                <w:rFonts w:cs="Arial"/>
              </w:rPr>
              <w:t>Clarissa Monteiro Berny</w:t>
            </w:r>
          </w:p>
        </w:tc>
        <w:tc>
          <w:tcPr>
            <w:tcW w:w="1087" w:type="pct"/>
            <w:tcBorders>
              <w:bottom w:val="single" w:sz="4" w:space="0" w:color="auto"/>
              <w:right w:val="single" w:sz="4" w:space="0" w:color="auto"/>
            </w:tcBorders>
            <w:shd w:val="clear" w:color="auto" w:fill="FFFFFF" w:themeFill="background1"/>
          </w:tcPr>
          <w:p w:rsidR="004121C7" w:rsidRDefault="004121C7">
            <w:pPr>
              <w:spacing w:line="276" w:lineRule="auto"/>
              <w:ind w:right="-1"/>
              <w:rPr>
                <w:rFonts w:cs="Arial"/>
              </w:rPr>
            </w:pPr>
            <w:r>
              <w:rPr>
                <w:rFonts w:cs="Arial"/>
              </w:rPr>
              <w:t>Conselheira</w:t>
            </w:r>
          </w:p>
        </w:tc>
        <w:tc>
          <w:tcPr>
            <w:tcW w:w="2029" w:type="pct"/>
            <w:gridSpan w:val="2"/>
            <w:tcBorders>
              <w:bottom w:val="single" w:sz="4" w:space="0" w:color="auto"/>
              <w:right w:val="single" w:sz="4" w:space="0" w:color="auto"/>
            </w:tcBorders>
            <w:shd w:val="clear" w:color="auto" w:fill="FFFFFF" w:themeFill="background1"/>
          </w:tcPr>
          <w:p w:rsidR="004121C7" w:rsidRDefault="004121C7">
            <w:pPr>
              <w:tabs>
                <w:tab w:val="left" w:pos="3343"/>
              </w:tabs>
              <w:spacing w:line="276" w:lineRule="auto"/>
              <w:ind w:right="-1"/>
              <w:rPr>
                <w:rFonts w:cs="Arial"/>
                <w:b/>
              </w:rPr>
            </w:pPr>
          </w:p>
        </w:tc>
      </w:tr>
      <w:tr w:rsidR="004121C7" w:rsidRPr="00020BC5" w:rsidTr="004121C7">
        <w:trPr>
          <w:trHeight w:hRule="exact" w:val="454"/>
        </w:trPr>
        <w:tc>
          <w:tcPr>
            <w:tcW w:w="1884" w:type="pct"/>
            <w:tcBorders>
              <w:right w:val="single" w:sz="4" w:space="0" w:color="auto"/>
            </w:tcBorders>
            <w:shd w:val="clear" w:color="auto" w:fill="FFFFFF" w:themeFill="background1"/>
          </w:tcPr>
          <w:p w:rsidR="004121C7" w:rsidRDefault="004121C7">
            <w:pPr>
              <w:spacing w:line="276" w:lineRule="auto"/>
              <w:ind w:right="-1"/>
              <w:rPr>
                <w:rFonts w:cs="Arial"/>
              </w:rPr>
            </w:pPr>
            <w:r>
              <w:rPr>
                <w:rFonts w:cs="Arial"/>
              </w:rPr>
              <w:t>Maria Bernadete Sinhorelli de Oliveira</w:t>
            </w:r>
          </w:p>
        </w:tc>
        <w:tc>
          <w:tcPr>
            <w:tcW w:w="1087" w:type="pct"/>
            <w:tcBorders>
              <w:right w:val="single" w:sz="4" w:space="0" w:color="auto"/>
            </w:tcBorders>
            <w:shd w:val="clear" w:color="auto" w:fill="FFFFFF" w:themeFill="background1"/>
          </w:tcPr>
          <w:p w:rsidR="004121C7" w:rsidRDefault="004121C7">
            <w:pPr>
              <w:spacing w:line="276" w:lineRule="auto"/>
              <w:ind w:right="-1"/>
              <w:rPr>
                <w:rFonts w:cs="Arial"/>
              </w:rPr>
            </w:pPr>
            <w:r>
              <w:rPr>
                <w:rFonts w:cs="Arial"/>
              </w:rPr>
              <w:t>Conselheira</w:t>
            </w:r>
          </w:p>
        </w:tc>
        <w:tc>
          <w:tcPr>
            <w:tcW w:w="2029" w:type="pct"/>
            <w:gridSpan w:val="2"/>
            <w:tcBorders>
              <w:right w:val="single" w:sz="4" w:space="0" w:color="auto"/>
            </w:tcBorders>
            <w:shd w:val="clear" w:color="auto" w:fill="FFFFFF" w:themeFill="background1"/>
          </w:tcPr>
          <w:p w:rsidR="004121C7" w:rsidRDefault="004121C7">
            <w:pPr>
              <w:tabs>
                <w:tab w:val="left" w:pos="3343"/>
              </w:tabs>
              <w:spacing w:line="276" w:lineRule="auto"/>
              <w:ind w:right="-1"/>
              <w:rPr>
                <w:rFonts w:cs="Arial"/>
                <w:b/>
              </w:rPr>
            </w:pPr>
          </w:p>
        </w:tc>
      </w:tr>
      <w:tr w:rsidR="004121C7" w:rsidRPr="00020BC5" w:rsidTr="009D7659">
        <w:trPr>
          <w:trHeight w:hRule="exact" w:val="454"/>
        </w:trPr>
        <w:tc>
          <w:tcPr>
            <w:tcW w:w="1884" w:type="pct"/>
            <w:tcBorders>
              <w:bottom w:val="single" w:sz="4" w:space="0" w:color="auto"/>
              <w:right w:val="single" w:sz="4" w:space="0" w:color="auto"/>
            </w:tcBorders>
            <w:shd w:val="clear" w:color="auto" w:fill="FFFFFF" w:themeFill="background1"/>
          </w:tcPr>
          <w:p w:rsidR="004121C7" w:rsidRDefault="004121C7">
            <w:pPr>
              <w:spacing w:line="276" w:lineRule="auto"/>
              <w:ind w:right="-1"/>
              <w:rPr>
                <w:rFonts w:cs="Arial"/>
              </w:rPr>
            </w:pPr>
            <w:r>
              <w:rPr>
                <w:rFonts w:cs="Arial"/>
              </w:rPr>
              <w:t>Rosana Oppitz</w:t>
            </w:r>
          </w:p>
        </w:tc>
        <w:tc>
          <w:tcPr>
            <w:tcW w:w="1087" w:type="pct"/>
            <w:tcBorders>
              <w:bottom w:val="single" w:sz="4" w:space="0" w:color="auto"/>
              <w:right w:val="single" w:sz="4" w:space="0" w:color="auto"/>
            </w:tcBorders>
            <w:shd w:val="clear" w:color="auto" w:fill="FFFFFF" w:themeFill="background1"/>
          </w:tcPr>
          <w:p w:rsidR="004121C7" w:rsidRDefault="004121C7">
            <w:pPr>
              <w:spacing w:line="276" w:lineRule="auto"/>
              <w:ind w:right="-1"/>
              <w:rPr>
                <w:rFonts w:cs="Arial"/>
              </w:rPr>
            </w:pPr>
            <w:r>
              <w:rPr>
                <w:rFonts w:cs="Arial"/>
              </w:rPr>
              <w:t>Conselheira</w:t>
            </w:r>
          </w:p>
        </w:tc>
        <w:tc>
          <w:tcPr>
            <w:tcW w:w="2029" w:type="pct"/>
            <w:gridSpan w:val="2"/>
            <w:tcBorders>
              <w:bottom w:val="single" w:sz="4" w:space="0" w:color="auto"/>
              <w:right w:val="single" w:sz="4" w:space="0" w:color="auto"/>
            </w:tcBorders>
            <w:shd w:val="clear" w:color="auto" w:fill="FFFFFF" w:themeFill="background1"/>
          </w:tcPr>
          <w:p w:rsidR="004121C7" w:rsidRDefault="004121C7">
            <w:pPr>
              <w:tabs>
                <w:tab w:val="left" w:pos="3343"/>
              </w:tabs>
              <w:spacing w:line="276" w:lineRule="auto"/>
              <w:ind w:right="-1"/>
              <w:rPr>
                <w:rFonts w:cs="Arial"/>
                <w:b/>
              </w:rPr>
            </w:pPr>
          </w:p>
        </w:tc>
      </w:tr>
    </w:tbl>
    <w:p w:rsidR="003817BE" w:rsidRPr="00257E0D" w:rsidRDefault="003817BE" w:rsidP="00A04343">
      <w:pPr>
        <w:ind w:right="-1"/>
        <w:rPr>
          <w:sz w:val="20"/>
        </w:rPr>
      </w:pPr>
    </w:p>
    <w:sectPr w:rsidR="003817BE" w:rsidRPr="00257E0D" w:rsidSect="00AA6825">
      <w:headerReference w:type="default" r:id="rId9"/>
      <w:footerReference w:type="default" r:id="rId10"/>
      <w:pgSz w:w="11906" w:h="16838"/>
      <w:pgMar w:top="992" w:right="1701" w:bottom="1135" w:left="1162" w:header="1417" w:footer="567" w:gutter="96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6D8" w:rsidRDefault="001306D8" w:rsidP="00A021E7">
      <w:pPr>
        <w:spacing w:after="0" w:line="240" w:lineRule="auto"/>
      </w:pPr>
      <w:r>
        <w:separator/>
      </w:r>
    </w:p>
  </w:endnote>
  <w:endnote w:type="continuationSeparator" w:id="0">
    <w:p w:rsidR="001306D8" w:rsidRDefault="001306D8" w:rsidP="00A02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086226"/>
      <w:docPartObj>
        <w:docPartGallery w:val="Page Numbers (Bottom of Page)"/>
        <w:docPartUnique/>
      </w:docPartObj>
    </w:sdtPr>
    <w:sdtEndPr/>
    <w:sdtContent>
      <w:p w:rsidR="001306D8" w:rsidRDefault="001306D8">
        <w:pPr>
          <w:pStyle w:val="Rodap"/>
          <w:jc w:val="right"/>
        </w:pPr>
        <w:r>
          <w:fldChar w:fldCharType="begin"/>
        </w:r>
        <w:r>
          <w:instrText>PAGE   \* MERGEFORMAT</w:instrText>
        </w:r>
        <w:r>
          <w:fldChar w:fldCharType="separate"/>
        </w:r>
        <w:r w:rsidR="005D5232">
          <w:rPr>
            <w:noProof/>
          </w:rPr>
          <w:t>1</w:t>
        </w:r>
        <w:r>
          <w:fldChar w:fldCharType="end"/>
        </w:r>
      </w:p>
    </w:sdtContent>
  </w:sdt>
  <w:p w:rsidR="001306D8" w:rsidRPr="00AA6825" w:rsidRDefault="001306D8" w:rsidP="00AA6825">
    <w:pPr>
      <w:pStyle w:val="Rodap"/>
      <w:ind w:left="-709" w:right="-285"/>
      <w:jc w:val="center"/>
      <w:rPr>
        <w:rFonts w:ascii="DaxCondensed" w:hAnsi="DaxCondensed" w:cs="Arial"/>
        <w:color w:val="2C778C"/>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6D8" w:rsidRDefault="001306D8" w:rsidP="00A021E7">
      <w:pPr>
        <w:spacing w:after="0" w:line="240" w:lineRule="auto"/>
      </w:pPr>
      <w:r>
        <w:separator/>
      </w:r>
    </w:p>
  </w:footnote>
  <w:footnote w:type="continuationSeparator" w:id="0">
    <w:p w:rsidR="001306D8" w:rsidRDefault="001306D8" w:rsidP="00A021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6D8" w:rsidRDefault="001306D8">
    <w:pPr>
      <w:pStyle w:val="Cabealho"/>
    </w:pPr>
    <w:r>
      <w:rPr>
        <w:noProof/>
      </w:rPr>
      <w:drawing>
        <wp:anchor distT="0" distB="0" distL="114300" distR="114300" simplePos="0" relativeHeight="251658240" behindDoc="1" locked="0" layoutInCell="1" allowOverlap="1" wp14:anchorId="5168CCBD" wp14:editId="3C835277">
          <wp:simplePos x="0" y="0"/>
          <wp:positionH relativeFrom="column">
            <wp:posOffset>-1344930</wp:posOffset>
          </wp:positionH>
          <wp:positionV relativeFrom="paragraph">
            <wp:posOffset>-898525</wp:posOffset>
          </wp:positionV>
          <wp:extent cx="7569835" cy="974725"/>
          <wp:effectExtent l="0" t="0" r="0"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54AFF"/>
    <w:multiLevelType w:val="multilevel"/>
    <w:tmpl w:val="D5025C6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B65654F"/>
    <w:multiLevelType w:val="hybridMultilevel"/>
    <w:tmpl w:val="A7527808"/>
    <w:lvl w:ilvl="0" w:tplc="56882256">
      <w:start w:val="1"/>
      <w:numFmt w:val="decimal"/>
      <w:lvlText w:val="%1."/>
      <w:lvlJc w:val="left"/>
      <w:pPr>
        <w:ind w:left="360" w:hanging="360"/>
      </w:pPr>
      <w:rPr>
        <w:rFonts w:hint="default"/>
      </w:rPr>
    </w:lvl>
    <w:lvl w:ilvl="1" w:tplc="04160019" w:tentative="1">
      <w:start w:val="1"/>
      <w:numFmt w:val="lowerLetter"/>
      <w:lvlText w:val="%2."/>
      <w:lvlJc w:val="left"/>
      <w:pPr>
        <w:ind w:left="1455" w:hanging="360"/>
      </w:pPr>
    </w:lvl>
    <w:lvl w:ilvl="2" w:tplc="0416001B" w:tentative="1">
      <w:start w:val="1"/>
      <w:numFmt w:val="lowerRoman"/>
      <w:lvlText w:val="%3."/>
      <w:lvlJc w:val="right"/>
      <w:pPr>
        <w:ind w:left="2175" w:hanging="180"/>
      </w:pPr>
    </w:lvl>
    <w:lvl w:ilvl="3" w:tplc="0416000F" w:tentative="1">
      <w:start w:val="1"/>
      <w:numFmt w:val="decimal"/>
      <w:lvlText w:val="%4."/>
      <w:lvlJc w:val="left"/>
      <w:pPr>
        <w:ind w:left="2895" w:hanging="360"/>
      </w:pPr>
    </w:lvl>
    <w:lvl w:ilvl="4" w:tplc="04160019" w:tentative="1">
      <w:start w:val="1"/>
      <w:numFmt w:val="lowerLetter"/>
      <w:lvlText w:val="%5."/>
      <w:lvlJc w:val="left"/>
      <w:pPr>
        <w:ind w:left="3615" w:hanging="360"/>
      </w:pPr>
    </w:lvl>
    <w:lvl w:ilvl="5" w:tplc="0416001B" w:tentative="1">
      <w:start w:val="1"/>
      <w:numFmt w:val="lowerRoman"/>
      <w:lvlText w:val="%6."/>
      <w:lvlJc w:val="right"/>
      <w:pPr>
        <w:ind w:left="4335" w:hanging="180"/>
      </w:pPr>
    </w:lvl>
    <w:lvl w:ilvl="6" w:tplc="0416000F" w:tentative="1">
      <w:start w:val="1"/>
      <w:numFmt w:val="decimal"/>
      <w:lvlText w:val="%7."/>
      <w:lvlJc w:val="left"/>
      <w:pPr>
        <w:ind w:left="5055" w:hanging="360"/>
      </w:pPr>
    </w:lvl>
    <w:lvl w:ilvl="7" w:tplc="04160019" w:tentative="1">
      <w:start w:val="1"/>
      <w:numFmt w:val="lowerLetter"/>
      <w:lvlText w:val="%8."/>
      <w:lvlJc w:val="left"/>
      <w:pPr>
        <w:ind w:left="5775" w:hanging="360"/>
      </w:pPr>
    </w:lvl>
    <w:lvl w:ilvl="8" w:tplc="0416001B" w:tentative="1">
      <w:start w:val="1"/>
      <w:numFmt w:val="lowerRoman"/>
      <w:lvlText w:val="%9."/>
      <w:lvlJc w:val="right"/>
      <w:pPr>
        <w:ind w:left="6495" w:hanging="180"/>
      </w:pPr>
    </w:lvl>
  </w:abstractNum>
  <w:abstractNum w:abstractNumId="2">
    <w:nsid w:val="0BD17483"/>
    <w:multiLevelType w:val="hybridMultilevel"/>
    <w:tmpl w:val="CFEE66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4DA251A"/>
    <w:multiLevelType w:val="hybridMultilevel"/>
    <w:tmpl w:val="353C918C"/>
    <w:lvl w:ilvl="0" w:tplc="C9D8E268">
      <w:numFmt w:val="bullet"/>
      <w:lvlText w:val=""/>
      <w:lvlJc w:val="left"/>
      <w:pPr>
        <w:ind w:left="720" w:hanging="360"/>
      </w:pPr>
      <w:rPr>
        <w:rFonts w:ascii="Symbol" w:eastAsia="Times New Roman"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7A53DDC"/>
    <w:multiLevelType w:val="hybridMultilevel"/>
    <w:tmpl w:val="DA94E1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221F363E"/>
    <w:multiLevelType w:val="hybridMultilevel"/>
    <w:tmpl w:val="5574BB3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
    <w:nsid w:val="2A6C2DFF"/>
    <w:multiLevelType w:val="hybridMultilevel"/>
    <w:tmpl w:val="23501B3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B2908BC"/>
    <w:multiLevelType w:val="hybridMultilevel"/>
    <w:tmpl w:val="99AA85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D79437A"/>
    <w:multiLevelType w:val="hybridMultilevel"/>
    <w:tmpl w:val="60F0748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F033FA6"/>
    <w:multiLevelType w:val="hybridMultilevel"/>
    <w:tmpl w:val="DA98A2F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4450AED"/>
    <w:multiLevelType w:val="hybridMultilevel"/>
    <w:tmpl w:val="C79AFA8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1">
    <w:nsid w:val="3B6F44B4"/>
    <w:multiLevelType w:val="multilevel"/>
    <w:tmpl w:val="ED8A49D6"/>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12">
    <w:nsid w:val="40497CD5"/>
    <w:multiLevelType w:val="hybridMultilevel"/>
    <w:tmpl w:val="44EED8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0FB2A92"/>
    <w:multiLevelType w:val="hybridMultilevel"/>
    <w:tmpl w:val="D98EDF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2A16844"/>
    <w:multiLevelType w:val="hybridMultilevel"/>
    <w:tmpl w:val="7A8E406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5">
    <w:nsid w:val="4864706B"/>
    <w:multiLevelType w:val="multilevel"/>
    <w:tmpl w:val="ED8A49D6"/>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16">
    <w:nsid w:val="488857AE"/>
    <w:multiLevelType w:val="hybridMultilevel"/>
    <w:tmpl w:val="136A1C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BB10197"/>
    <w:multiLevelType w:val="hybridMultilevel"/>
    <w:tmpl w:val="72AEF444"/>
    <w:lvl w:ilvl="0" w:tplc="BB9CBEE2">
      <w:start w:val="6"/>
      <w:numFmt w:val="bullet"/>
      <w:lvlText w:val=""/>
      <w:lvlJc w:val="left"/>
      <w:pPr>
        <w:ind w:left="720" w:hanging="360"/>
      </w:pPr>
      <w:rPr>
        <w:rFonts w:ascii="Symbol" w:eastAsia="Times New Roman"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532329EC"/>
    <w:multiLevelType w:val="hybridMultilevel"/>
    <w:tmpl w:val="D7300B1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9">
    <w:nsid w:val="54377B37"/>
    <w:multiLevelType w:val="hybridMultilevel"/>
    <w:tmpl w:val="DB26DD7E"/>
    <w:lvl w:ilvl="0" w:tplc="CF6CDE5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5A61B49"/>
    <w:multiLevelType w:val="hybridMultilevel"/>
    <w:tmpl w:val="DB26DD7E"/>
    <w:lvl w:ilvl="0" w:tplc="CF6CDE5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62D4691"/>
    <w:multiLevelType w:val="hybridMultilevel"/>
    <w:tmpl w:val="7E56212E"/>
    <w:lvl w:ilvl="0" w:tplc="578272C6">
      <w:start w:val="2"/>
      <w:numFmt w:val="bullet"/>
      <w:lvlText w:val=""/>
      <w:lvlJc w:val="left"/>
      <w:pPr>
        <w:ind w:left="720" w:hanging="360"/>
      </w:pPr>
      <w:rPr>
        <w:rFonts w:ascii="Symbol" w:eastAsia="Times New Roman"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5DCF21AE"/>
    <w:multiLevelType w:val="hybridMultilevel"/>
    <w:tmpl w:val="7346E5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6562230A"/>
    <w:multiLevelType w:val="hybridMultilevel"/>
    <w:tmpl w:val="AAE6B136"/>
    <w:lvl w:ilvl="0" w:tplc="B726C052">
      <w:numFmt w:val="bullet"/>
      <w:lvlText w:val=""/>
      <w:lvlJc w:val="left"/>
      <w:pPr>
        <w:ind w:left="720" w:hanging="360"/>
      </w:pPr>
      <w:rPr>
        <w:rFonts w:ascii="Symbol" w:eastAsiaTheme="minorEastAsia"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66645767"/>
    <w:multiLevelType w:val="hybridMultilevel"/>
    <w:tmpl w:val="BDF273E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5">
    <w:nsid w:val="67F91905"/>
    <w:multiLevelType w:val="hybridMultilevel"/>
    <w:tmpl w:val="3A44ACE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6">
    <w:nsid w:val="6B2A76DE"/>
    <w:multiLevelType w:val="hybridMultilevel"/>
    <w:tmpl w:val="354E3F2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E7C64DD"/>
    <w:multiLevelType w:val="multilevel"/>
    <w:tmpl w:val="ED8A49D6"/>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28">
    <w:nsid w:val="7FE3705A"/>
    <w:multiLevelType w:val="hybridMultilevel"/>
    <w:tmpl w:val="6780F978"/>
    <w:lvl w:ilvl="0" w:tplc="CF6CDE5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11"/>
  </w:num>
  <w:num w:numId="3">
    <w:abstractNumId w:val="15"/>
  </w:num>
  <w:num w:numId="4">
    <w:abstractNumId w:val="27"/>
  </w:num>
  <w:num w:numId="5">
    <w:abstractNumId w:val="2"/>
  </w:num>
  <w:num w:numId="6">
    <w:abstractNumId w:val="1"/>
  </w:num>
  <w:num w:numId="7">
    <w:abstractNumId w:val="22"/>
  </w:num>
  <w:num w:numId="8">
    <w:abstractNumId w:val="12"/>
  </w:num>
  <w:num w:numId="9">
    <w:abstractNumId w:val="20"/>
  </w:num>
  <w:num w:numId="10">
    <w:abstractNumId w:val="28"/>
  </w:num>
  <w:num w:numId="11">
    <w:abstractNumId w:val="19"/>
  </w:num>
  <w:num w:numId="12">
    <w:abstractNumId w:val="0"/>
  </w:num>
  <w:num w:numId="13">
    <w:abstractNumId w:val="18"/>
  </w:num>
  <w:num w:numId="14">
    <w:abstractNumId w:val="25"/>
  </w:num>
  <w:num w:numId="15">
    <w:abstractNumId w:val="24"/>
  </w:num>
  <w:num w:numId="16">
    <w:abstractNumId w:val="14"/>
  </w:num>
  <w:num w:numId="17">
    <w:abstractNumId w:val="10"/>
  </w:num>
  <w:num w:numId="18">
    <w:abstractNumId w:val="5"/>
  </w:num>
  <w:num w:numId="19">
    <w:abstractNumId w:val="9"/>
  </w:num>
  <w:num w:numId="20">
    <w:abstractNumId w:val="16"/>
  </w:num>
  <w:num w:numId="21">
    <w:abstractNumId w:val="6"/>
  </w:num>
  <w:num w:numId="22">
    <w:abstractNumId w:val="7"/>
  </w:num>
  <w:num w:numId="23">
    <w:abstractNumId w:val="13"/>
  </w:num>
  <w:num w:numId="24">
    <w:abstractNumId w:val="4"/>
  </w:num>
  <w:num w:numId="25">
    <w:abstractNumId w:val="21"/>
  </w:num>
  <w:num w:numId="26">
    <w:abstractNumId w:val="3"/>
  </w:num>
  <w:num w:numId="27">
    <w:abstractNumId w:val="17"/>
  </w:num>
  <w:num w:numId="28">
    <w:abstractNumId w:val="26"/>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7BE"/>
    <w:rsid w:val="0000065D"/>
    <w:rsid w:val="00001F9F"/>
    <w:rsid w:val="00002C82"/>
    <w:rsid w:val="00003BE4"/>
    <w:rsid w:val="0000407C"/>
    <w:rsid w:val="000042EF"/>
    <w:rsid w:val="0000565B"/>
    <w:rsid w:val="00005C17"/>
    <w:rsid w:val="00005DA8"/>
    <w:rsid w:val="00005F59"/>
    <w:rsid w:val="00005FFA"/>
    <w:rsid w:val="000103CF"/>
    <w:rsid w:val="000104C1"/>
    <w:rsid w:val="00011323"/>
    <w:rsid w:val="00011F65"/>
    <w:rsid w:val="000120D9"/>
    <w:rsid w:val="00012945"/>
    <w:rsid w:val="00016EF6"/>
    <w:rsid w:val="000171A2"/>
    <w:rsid w:val="0001750B"/>
    <w:rsid w:val="00017626"/>
    <w:rsid w:val="00017C4B"/>
    <w:rsid w:val="000202FE"/>
    <w:rsid w:val="00020AB8"/>
    <w:rsid w:val="00020BC5"/>
    <w:rsid w:val="00020D67"/>
    <w:rsid w:val="000219E1"/>
    <w:rsid w:val="0002388C"/>
    <w:rsid w:val="0002603A"/>
    <w:rsid w:val="00026633"/>
    <w:rsid w:val="00026FDC"/>
    <w:rsid w:val="00027C43"/>
    <w:rsid w:val="000327E9"/>
    <w:rsid w:val="00032D0D"/>
    <w:rsid w:val="000333A6"/>
    <w:rsid w:val="000335FE"/>
    <w:rsid w:val="000342F3"/>
    <w:rsid w:val="00034F63"/>
    <w:rsid w:val="00035513"/>
    <w:rsid w:val="00035D9F"/>
    <w:rsid w:val="00036031"/>
    <w:rsid w:val="00036FDD"/>
    <w:rsid w:val="0003730B"/>
    <w:rsid w:val="00037978"/>
    <w:rsid w:val="00037BDB"/>
    <w:rsid w:val="00037DFE"/>
    <w:rsid w:val="00040E42"/>
    <w:rsid w:val="000415C3"/>
    <w:rsid w:val="00042886"/>
    <w:rsid w:val="0004382D"/>
    <w:rsid w:val="00044633"/>
    <w:rsid w:val="00045CCB"/>
    <w:rsid w:val="00046209"/>
    <w:rsid w:val="00046ACD"/>
    <w:rsid w:val="00046AD4"/>
    <w:rsid w:val="00046DAB"/>
    <w:rsid w:val="00050099"/>
    <w:rsid w:val="00050496"/>
    <w:rsid w:val="000505D8"/>
    <w:rsid w:val="00052834"/>
    <w:rsid w:val="00052EEC"/>
    <w:rsid w:val="0005362B"/>
    <w:rsid w:val="00054174"/>
    <w:rsid w:val="000541AD"/>
    <w:rsid w:val="00054534"/>
    <w:rsid w:val="00054DB7"/>
    <w:rsid w:val="00055301"/>
    <w:rsid w:val="000556DB"/>
    <w:rsid w:val="00056F1A"/>
    <w:rsid w:val="00057E1D"/>
    <w:rsid w:val="000600ED"/>
    <w:rsid w:val="00060CDE"/>
    <w:rsid w:val="00061370"/>
    <w:rsid w:val="00061EF6"/>
    <w:rsid w:val="000623FB"/>
    <w:rsid w:val="00062E8C"/>
    <w:rsid w:val="00063B15"/>
    <w:rsid w:val="000651F6"/>
    <w:rsid w:val="00065D0F"/>
    <w:rsid w:val="00065EE3"/>
    <w:rsid w:val="00066005"/>
    <w:rsid w:val="0006600F"/>
    <w:rsid w:val="000660B8"/>
    <w:rsid w:val="00066573"/>
    <w:rsid w:val="00066967"/>
    <w:rsid w:val="00066B95"/>
    <w:rsid w:val="00066D25"/>
    <w:rsid w:val="00066DC9"/>
    <w:rsid w:val="00067012"/>
    <w:rsid w:val="0006708C"/>
    <w:rsid w:val="00070175"/>
    <w:rsid w:val="00071114"/>
    <w:rsid w:val="00071D97"/>
    <w:rsid w:val="00072161"/>
    <w:rsid w:val="000722B1"/>
    <w:rsid w:val="0007326D"/>
    <w:rsid w:val="000733B4"/>
    <w:rsid w:val="00073660"/>
    <w:rsid w:val="0007388F"/>
    <w:rsid w:val="00073ABB"/>
    <w:rsid w:val="00073D5F"/>
    <w:rsid w:val="00074395"/>
    <w:rsid w:val="000746DA"/>
    <w:rsid w:val="0007576E"/>
    <w:rsid w:val="000760C8"/>
    <w:rsid w:val="00076A4D"/>
    <w:rsid w:val="00076EBA"/>
    <w:rsid w:val="00080BEC"/>
    <w:rsid w:val="000811E6"/>
    <w:rsid w:val="00081BD8"/>
    <w:rsid w:val="0008279C"/>
    <w:rsid w:val="00082E8F"/>
    <w:rsid w:val="000832A9"/>
    <w:rsid w:val="000839FC"/>
    <w:rsid w:val="00084E0B"/>
    <w:rsid w:val="00084E17"/>
    <w:rsid w:val="00086302"/>
    <w:rsid w:val="000869EE"/>
    <w:rsid w:val="00086A1C"/>
    <w:rsid w:val="00086A23"/>
    <w:rsid w:val="00086DA1"/>
    <w:rsid w:val="00087159"/>
    <w:rsid w:val="00087EBF"/>
    <w:rsid w:val="00087FF6"/>
    <w:rsid w:val="00090454"/>
    <w:rsid w:val="00091E58"/>
    <w:rsid w:val="00092069"/>
    <w:rsid w:val="00092C5C"/>
    <w:rsid w:val="0009375E"/>
    <w:rsid w:val="000977D9"/>
    <w:rsid w:val="00097893"/>
    <w:rsid w:val="000A083A"/>
    <w:rsid w:val="000A0C92"/>
    <w:rsid w:val="000A0DBF"/>
    <w:rsid w:val="000A16D0"/>
    <w:rsid w:val="000A325C"/>
    <w:rsid w:val="000A4488"/>
    <w:rsid w:val="000A492B"/>
    <w:rsid w:val="000A4CBB"/>
    <w:rsid w:val="000A6916"/>
    <w:rsid w:val="000A6CD7"/>
    <w:rsid w:val="000A7568"/>
    <w:rsid w:val="000A7CF2"/>
    <w:rsid w:val="000B0CBE"/>
    <w:rsid w:val="000B13CA"/>
    <w:rsid w:val="000B2526"/>
    <w:rsid w:val="000B327F"/>
    <w:rsid w:val="000B4217"/>
    <w:rsid w:val="000B51C7"/>
    <w:rsid w:val="000B5393"/>
    <w:rsid w:val="000B58BB"/>
    <w:rsid w:val="000B638B"/>
    <w:rsid w:val="000B6419"/>
    <w:rsid w:val="000B6639"/>
    <w:rsid w:val="000B7361"/>
    <w:rsid w:val="000C1AA7"/>
    <w:rsid w:val="000C1DBD"/>
    <w:rsid w:val="000C2516"/>
    <w:rsid w:val="000C391A"/>
    <w:rsid w:val="000C3BC7"/>
    <w:rsid w:val="000C3D75"/>
    <w:rsid w:val="000C4962"/>
    <w:rsid w:val="000C499A"/>
    <w:rsid w:val="000C689E"/>
    <w:rsid w:val="000D0102"/>
    <w:rsid w:val="000D16B9"/>
    <w:rsid w:val="000D215A"/>
    <w:rsid w:val="000D2341"/>
    <w:rsid w:val="000D3052"/>
    <w:rsid w:val="000D32DD"/>
    <w:rsid w:val="000D3541"/>
    <w:rsid w:val="000D4074"/>
    <w:rsid w:val="000D41CD"/>
    <w:rsid w:val="000D4227"/>
    <w:rsid w:val="000D50B6"/>
    <w:rsid w:val="000D5123"/>
    <w:rsid w:val="000D6ACD"/>
    <w:rsid w:val="000D7931"/>
    <w:rsid w:val="000D7CC2"/>
    <w:rsid w:val="000E1D49"/>
    <w:rsid w:val="000E2B5F"/>
    <w:rsid w:val="000E2E61"/>
    <w:rsid w:val="000E3332"/>
    <w:rsid w:val="000E40F3"/>
    <w:rsid w:val="000E4CFC"/>
    <w:rsid w:val="000E5238"/>
    <w:rsid w:val="000E5254"/>
    <w:rsid w:val="000E5AB0"/>
    <w:rsid w:val="000E5B7C"/>
    <w:rsid w:val="000E5C4B"/>
    <w:rsid w:val="000E71A4"/>
    <w:rsid w:val="000F05D8"/>
    <w:rsid w:val="000F1A65"/>
    <w:rsid w:val="000F1FA6"/>
    <w:rsid w:val="000F206F"/>
    <w:rsid w:val="000F291F"/>
    <w:rsid w:val="000F3D59"/>
    <w:rsid w:val="000F3FB8"/>
    <w:rsid w:val="000F40F7"/>
    <w:rsid w:val="000F466C"/>
    <w:rsid w:val="000F6292"/>
    <w:rsid w:val="000F6DD2"/>
    <w:rsid w:val="000F6EBC"/>
    <w:rsid w:val="000F79D6"/>
    <w:rsid w:val="0010066D"/>
    <w:rsid w:val="001014CF"/>
    <w:rsid w:val="0010234B"/>
    <w:rsid w:val="00103993"/>
    <w:rsid w:val="00105CEF"/>
    <w:rsid w:val="0010602D"/>
    <w:rsid w:val="00107400"/>
    <w:rsid w:val="00107C59"/>
    <w:rsid w:val="00110EDE"/>
    <w:rsid w:val="001114D2"/>
    <w:rsid w:val="00113126"/>
    <w:rsid w:val="001132B3"/>
    <w:rsid w:val="00113F06"/>
    <w:rsid w:val="0011427D"/>
    <w:rsid w:val="001144D4"/>
    <w:rsid w:val="00114D67"/>
    <w:rsid w:val="00115BB5"/>
    <w:rsid w:val="00115E8C"/>
    <w:rsid w:val="001172FE"/>
    <w:rsid w:val="0011750D"/>
    <w:rsid w:val="00117C36"/>
    <w:rsid w:val="00120719"/>
    <w:rsid w:val="001207FB"/>
    <w:rsid w:val="00120A7D"/>
    <w:rsid w:val="00120FC8"/>
    <w:rsid w:val="00121E29"/>
    <w:rsid w:val="0012325B"/>
    <w:rsid w:val="00123C19"/>
    <w:rsid w:val="00123C70"/>
    <w:rsid w:val="00123DE9"/>
    <w:rsid w:val="00125E47"/>
    <w:rsid w:val="00125FA5"/>
    <w:rsid w:val="0012651D"/>
    <w:rsid w:val="00130091"/>
    <w:rsid w:val="00130652"/>
    <w:rsid w:val="001306D8"/>
    <w:rsid w:val="00130BBA"/>
    <w:rsid w:val="0013214E"/>
    <w:rsid w:val="00132698"/>
    <w:rsid w:val="001326D0"/>
    <w:rsid w:val="00133D99"/>
    <w:rsid w:val="0013407C"/>
    <w:rsid w:val="00134D2F"/>
    <w:rsid w:val="00135087"/>
    <w:rsid w:val="0013523B"/>
    <w:rsid w:val="00135448"/>
    <w:rsid w:val="00136388"/>
    <w:rsid w:val="00136417"/>
    <w:rsid w:val="00136428"/>
    <w:rsid w:val="00137987"/>
    <w:rsid w:val="00141B49"/>
    <w:rsid w:val="001421A7"/>
    <w:rsid w:val="001426C3"/>
    <w:rsid w:val="00142DA4"/>
    <w:rsid w:val="001437D4"/>
    <w:rsid w:val="00143895"/>
    <w:rsid w:val="00143900"/>
    <w:rsid w:val="0014500B"/>
    <w:rsid w:val="00145B0F"/>
    <w:rsid w:val="0014698E"/>
    <w:rsid w:val="001479EC"/>
    <w:rsid w:val="00147C23"/>
    <w:rsid w:val="00147DD2"/>
    <w:rsid w:val="001500AE"/>
    <w:rsid w:val="0015020D"/>
    <w:rsid w:val="00150675"/>
    <w:rsid w:val="00151331"/>
    <w:rsid w:val="001535D4"/>
    <w:rsid w:val="00153DA5"/>
    <w:rsid w:val="00154106"/>
    <w:rsid w:val="001550CE"/>
    <w:rsid w:val="001554C8"/>
    <w:rsid w:val="00155C63"/>
    <w:rsid w:val="00155FF3"/>
    <w:rsid w:val="0015611D"/>
    <w:rsid w:val="001568E4"/>
    <w:rsid w:val="001570E9"/>
    <w:rsid w:val="00160155"/>
    <w:rsid w:val="00160D25"/>
    <w:rsid w:val="0016171E"/>
    <w:rsid w:val="001618B4"/>
    <w:rsid w:val="00162D3F"/>
    <w:rsid w:val="00163EDF"/>
    <w:rsid w:val="00164A29"/>
    <w:rsid w:val="00164E51"/>
    <w:rsid w:val="0016539E"/>
    <w:rsid w:val="0016545C"/>
    <w:rsid w:val="00167771"/>
    <w:rsid w:val="00170315"/>
    <w:rsid w:val="001704FA"/>
    <w:rsid w:val="00170702"/>
    <w:rsid w:val="001708DA"/>
    <w:rsid w:val="001714E6"/>
    <w:rsid w:val="001725A6"/>
    <w:rsid w:val="00173379"/>
    <w:rsid w:val="001734AD"/>
    <w:rsid w:val="0017401C"/>
    <w:rsid w:val="00174CE7"/>
    <w:rsid w:val="00175A25"/>
    <w:rsid w:val="00176032"/>
    <w:rsid w:val="00176C1D"/>
    <w:rsid w:val="00176C8C"/>
    <w:rsid w:val="00177C18"/>
    <w:rsid w:val="00181529"/>
    <w:rsid w:val="00181AF3"/>
    <w:rsid w:val="00181C87"/>
    <w:rsid w:val="00181CAF"/>
    <w:rsid w:val="0018244A"/>
    <w:rsid w:val="00182559"/>
    <w:rsid w:val="001831CC"/>
    <w:rsid w:val="00184CC8"/>
    <w:rsid w:val="00186D47"/>
    <w:rsid w:val="00191740"/>
    <w:rsid w:val="00191FC5"/>
    <w:rsid w:val="00192A70"/>
    <w:rsid w:val="001935CE"/>
    <w:rsid w:val="00193D31"/>
    <w:rsid w:val="0019436F"/>
    <w:rsid w:val="001945E7"/>
    <w:rsid w:val="001946AD"/>
    <w:rsid w:val="00195055"/>
    <w:rsid w:val="001972F1"/>
    <w:rsid w:val="00197B31"/>
    <w:rsid w:val="001A0282"/>
    <w:rsid w:val="001A0628"/>
    <w:rsid w:val="001A10B3"/>
    <w:rsid w:val="001A13FB"/>
    <w:rsid w:val="001A1CB3"/>
    <w:rsid w:val="001A2594"/>
    <w:rsid w:val="001A31AB"/>
    <w:rsid w:val="001A38CD"/>
    <w:rsid w:val="001A41AE"/>
    <w:rsid w:val="001A55E6"/>
    <w:rsid w:val="001A56F8"/>
    <w:rsid w:val="001A5EEF"/>
    <w:rsid w:val="001A6362"/>
    <w:rsid w:val="001A66B9"/>
    <w:rsid w:val="001B27B7"/>
    <w:rsid w:val="001B2E15"/>
    <w:rsid w:val="001B31F5"/>
    <w:rsid w:val="001B3546"/>
    <w:rsid w:val="001B38C0"/>
    <w:rsid w:val="001B5070"/>
    <w:rsid w:val="001B7338"/>
    <w:rsid w:val="001C0A5A"/>
    <w:rsid w:val="001C225B"/>
    <w:rsid w:val="001C232B"/>
    <w:rsid w:val="001C2ED2"/>
    <w:rsid w:val="001C3248"/>
    <w:rsid w:val="001C449B"/>
    <w:rsid w:val="001C5100"/>
    <w:rsid w:val="001C5BFA"/>
    <w:rsid w:val="001C6352"/>
    <w:rsid w:val="001C64CA"/>
    <w:rsid w:val="001C6E48"/>
    <w:rsid w:val="001C7169"/>
    <w:rsid w:val="001D082C"/>
    <w:rsid w:val="001D0AFC"/>
    <w:rsid w:val="001D142F"/>
    <w:rsid w:val="001D1D3A"/>
    <w:rsid w:val="001D29FD"/>
    <w:rsid w:val="001D3260"/>
    <w:rsid w:val="001D45A1"/>
    <w:rsid w:val="001D73CC"/>
    <w:rsid w:val="001D740A"/>
    <w:rsid w:val="001E0C78"/>
    <w:rsid w:val="001E0FAC"/>
    <w:rsid w:val="001E2EF9"/>
    <w:rsid w:val="001E300A"/>
    <w:rsid w:val="001E33C6"/>
    <w:rsid w:val="001E3476"/>
    <w:rsid w:val="001E377B"/>
    <w:rsid w:val="001E49D6"/>
    <w:rsid w:val="001E6FFE"/>
    <w:rsid w:val="001F008A"/>
    <w:rsid w:val="001F00E6"/>
    <w:rsid w:val="001F00F6"/>
    <w:rsid w:val="001F0F97"/>
    <w:rsid w:val="001F11D8"/>
    <w:rsid w:val="001F1665"/>
    <w:rsid w:val="001F2037"/>
    <w:rsid w:val="001F218C"/>
    <w:rsid w:val="001F36C9"/>
    <w:rsid w:val="001F41B0"/>
    <w:rsid w:val="001F5FD5"/>
    <w:rsid w:val="001F684D"/>
    <w:rsid w:val="001F6E82"/>
    <w:rsid w:val="0020026C"/>
    <w:rsid w:val="002006D5"/>
    <w:rsid w:val="002009C1"/>
    <w:rsid w:val="00200F43"/>
    <w:rsid w:val="002017FB"/>
    <w:rsid w:val="00202184"/>
    <w:rsid w:val="002021A3"/>
    <w:rsid w:val="00202F5D"/>
    <w:rsid w:val="002047C8"/>
    <w:rsid w:val="00204918"/>
    <w:rsid w:val="002060BC"/>
    <w:rsid w:val="002073F9"/>
    <w:rsid w:val="002078AD"/>
    <w:rsid w:val="0021015E"/>
    <w:rsid w:val="002104F7"/>
    <w:rsid w:val="00210F15"/>
    <w:rsid w:val="0021204D"/>
    <w:rsid w:val="00212520"/>
    <w:rsid w:val="002128CC"/>
    <w:rsid w:val="00212BE7"/>
    <w:rsid w:val="00212ECB"/>
    <w:rsid w:val="00213C59"/>
    <w:rsid w:val="0021478C"/>
    <w:rsid w:val="00214D6C"/>
    <w:rsid w:val="0021553A"/>
    <w:rsid w:val="00216A1B"/>
    <w:rsid w:val="002171DD"/>
    <w:rsid w:val="0021757B"/>
    <w:rsid w:val="00217E02"/>
    <w:rsid w:val="00217EB0"/>
    <w:rsid w:val="002202EF"/>
    <w:rsid w:val="0022079D"/>
    <w:rsid w:val="002212C6"/>
    <w:rsid w:val="00221876"/>
    <w:rsid w:val="00222E1C"/>
    <w:rsid w:val="0022361A"/>
    <w:rsid w:val="002237D6"/>
    <w:rsid w:val="002244CF"/>
    <w:rsid w:val="002244F1"/>
    <w:rsid w:val="00224935"/>
    <w:rsid w:val="00224C9B"/>
    <w:rsid w:val="00225383"/>
    <w:rsid w:val="00226F49"/>
    <w:rsid w:val="0023125F"/>
    <w:rsid w:val="002316EC"/>
    <w:rsid w:val="002329FB"/>
    <w:rsid w:val="002332A6"/>
    <w:rsid w:val="002333A0"/>
    <w:rsid w:val="00233889"/>
    <w:rsid w:val="00235422"/>
    <w:rsid w:val="00236E4E"/>
    <w:rsid w:val="00241BCE"/>
    <w:rsid w:val="00242179"/>
    <w:rsid w:val="002437AA"/>
    <w:rsid w:val="0024499D"/>
    <w:rsid w:val="002449E5"/>
    <w:rsid w:val="00245E1B"/>
    <w:rsid w:val="00246036"/>
    <w:rsid w:val="00246401"/>
    <w:rsid w:val="00246762"/>
    <w:rsid w:val="00246D03"/>
    <w:rsid w:val="0024791A"/>
    <w:rsid w:val="00251566"/>
    <w:rsid w:val="00251BBA"/>
    <w:rsid w:val="002522D2"/>
    <w:rsid w:val="00252360"/>
    <w:rsid w:val="00254182"/>
    <w:rsid w:val="002547D5"/>
    <w:rsid w:val="00254F39"/>
    <w:rsid w:val="00255096"/>
    <w:rsid w:val="002557A6"/>
    <w:rsid w:val="002559CF"/>
    <w:rsid w:val="0025777E"/>
    <w:rsid w:val="00257E0D"/>
    <w:rsid w:val="00261544"/>
    <w:rsid w:val="0026274B"/>
    <w:rsid w:val="0026394E"/>
    <w:rsid w:val="00263EF8"/>
    <w:rsid w:val="00265430"/>
    <w:rsid w:val="002655CB"/>
    <w:rsid w:val="002660D3"/>
    <w:rsid w:val="002674DD"/>
    <w:rsid w:val="00267586"/>
    <w:rsid w:val="0027030C"/>
    <w:rsid w:val="002706C5"/>
    <w:rsid w:val="00270BC4"/>
    <w:rsid w:val="00271822"/>
    <w:rsid w:val="0027213C"/>
    <w:rsid w:val="00273470"/>
    <w:rsid w:val="0027354E"/>
    <w:rsid w:val="002745A4"/>
    <w:rsid w:val="00274869"/>
    <w:rsid w:val="002748D0"/>
    <w:rsid w:val="00276654"/>
    <w:rsid w:val="00280E4C"/>
    <w:rsid w:val="0028265A"/>
    <w:rsid w:val="00282B1D"/>
    <w:rsid w:val="00283215"/>
    <w:rsid w:val="002846A7"/>
    <w:rsid w:val="00284778"/>
    <w:rsid w:val="00284CE7"/>
    <w:rsid w:val="00285ECF"/>
    <w:rsid w:val="00286119"/>
    <w:rsid w:val="00287154"/>
    <w:rsid w:val="00287862"/>
    <w:rsid w:val="00287AE1"/>
    <w:rsid w:val="00287D9F"/>
    <w:rsid w:val="00290009"/>
    <w:rsid w:val="00290A98"/>
    <w:rsid w:val="0029120D"/>
    <w:rsid w:val="002918D3"/>
    <w:rsid w:val="00291A65"/>
    <w:rsid w:val="00295E3A"/>
    <w:rsid w:val="00296069"/>
    <w:rsid w:val="0029617B"/>
    <w:rsid w:val="00297B22"/>
    <w:rsid w:val="00297FAB"/>
    <w:rsid w:val="002A0A50"/>
    <w:rsid w:val="002A0D4D"/>
    <w:rsid w:val="002A1620"/>
    <w:rsid w:val="002A1DFC"/>
    <w:rsid w:val="002A2AE2"/>
    <w:rsid w:val="002A4AB8"/>
    <w:rsid w:val="002A4D07"/>
    <w:rsid w:val="002A556D"/>
    <w:rsid w:val="002A5B7C"/>
    <w:rsid w:val="002A627A"/>
    <w:rsid w:val="002A64C3"/>
    <w:rsid w:val="002A7916"/>
    <w:rsid w:val="002A7D29"/>
    <w:rsid w:val="002B07FA"/>
    <w:rsid w:val="002B1787"/>
    <w:rsid w:val="002B17E4"/>
    <w:rsid w:val="002B30DF"/>
    <w:rsid w:val="002B3376"/>
    <w:rsid w:val="002B3705"/>
    <w:rsid w:val="002B3D8B"/>
    <w:rsid w:val="002B3DBB"/>
    <w:rsid w:val="002B4C92"/>
    <w:rsid w:val="002B58A6"/>
    <w:rsid w:val="002B60DA"/>
    <w:rsid w:val="002B614A"/>
    <w:rsid w:val="002B6583"/>
    <w:rsid w:val="002C00FA"/>
    <w:rsid w:val="002C0AF7"/>
    <w:rsid w:val="002C1B25"/>
    <w:rsid w:val="002C2111"/>
    <w:rsid w:val="002C2B2A"/>
    <w:rsid w:val="002C36C5"/>
    <w:rsid w:val="002C44FE"/>
    <w:rsid w:val="002C4DAB"/>
    <w:rsid w:val="002C5FC5"/>
    <w:rsid w:val="002C6443"/>
    <w:rsid w:val="002C67EB"/>
    <w:rsid w:val="002C684D"/>
    <w:rsid w:val="002C6CF4"/>
    <w:rsid w:val="002C7178"/>
    <w:rsid w:val="002C768E"/>
    <w:rsid w:val="002C774B"/>
    <w:rsid w:val="002C7AE9"/>
    <w:rsid w:val="002C7D03"/>
    <w:rsid w:val="002C7D9E"/>
    <w:rsid w:val="002D04F8"/>
    <w:rsid w:val="002D12C2"/>
    <w:rsid w:val="002D22D1"/>
    <w:rsid w:val="002D302E"/>
    <w:rsid w:val="002D36C8"/>
    <w:rsid w:val="002D435B"/>
    <w:rsid w:val="002D77C9"/>
    <w:rsid w:val="002E215B"/>
    <w:rsid w:val="002E21A9"/>
    <w:rsid w:val="002E2373"/>
    <w:rsid w:val="002E26A5"/>
    <w:rsid w:val="002E287E"/>
    <w:rsid w:val="002E3F64"/>
    <w:rsid w:val="002E4BB5"/>
    <w:rsid w:val="002E5101"/>
    <w:rsid w:val="002E5E83"/>
    <w:rsid w:val="002E653E"/>
    <w:rsid w:val="002E66B3"/>
    <w:rsid w:val="002E75DE"/>
    <w:rsid w:val="002E79C8"/>
    <w:rsid w:val="002E7A7E"/>
    <w:rsid w:val="002F045A"/>
    <w:rsid w:val="002F1597"/>
    <w:rsid w:val="002F1BBA"/>
    <w:rsid w:val="002F1CEE"/>
    <w:rsid w:val="002F2C8F"/>
    <w:rsid w:val="002F3615"/>
    <w:rsid w:val="002F396C"/>
    <w:rsid w:val="002F3B4C"/>
    <w:rsid w:val="002F553E"/>
    <w:rsid w:val="002F5D10"/>
    <w:rsid w:val="002F6E3D"/>
    <w:rsid w:val="002F7B72"/>
    <w:rsid w:val="0030043C"/>
    <w:rsid w:val="00300B37"/>
    <w:rsid w:val="00301608"/>
    <w:rsid w:val="00301DBB"/>
    <w:rsid w:val="00302C7C"/>
    <w:rsid w:val="0030304C"/>
    <w:rsid w:val="00303955"/>
    <w:rsid w:val="0030396B"/>
    <w:rsid w:val="0030427F"/>
    <w:rsid w:val="00306306"/>
    <w:rsid w:val="00307424"/>
    <w:rsid w:val="00307BF7"/>
    <w:rsid w:val="00307CE5"/>
    <w:rsid w:val="0031180A"/>
    <w:rsid w:val="003124EC"/>
    <w:rsid w:val="003126C4"/>
    <w:rsid w:val="00313296"/>
    <w:rsid w:val="00313EE1"/>
    <w:rsid w:val="00314273"/>
    <w:rsid w:val="00315868"/>
    <w:rsid w:val="00316E84"/>
    <w:rsid w:val="00317674"/>
    <w:rsid w:val="00320E7E"/>
    <w:rsid w:val="00320E9C"/>
    <w:rsid w:val="00320FE9"/>
    <w:rsid w:val="00321940"/>
    <w:rsid w:val="00322840"/>
    <w:rsid w:val="003230B5"/>
    <w:rsid w:val="003246E3"/>
    <w:rsid w:val="00325DD5"/>
    <w:rsid w:val="003263BF"/>
    <w:rsid w:val="00326734"/>
    <w:rsid w:val="00327558"/>
    <w:rsid w:val="00330C94"/>
    <w:rsid w:val="00331C26"/>
    <w:rsid w:val="00332119"/>
    <w:rsid w:val="003327D4"/>
    <w:rsid w:val="00334254"/>
    <w:rsid w:val="00335403"/>
    <w:rsid w:val="003354E3"/>
    <w:rsid w:val="00335881"/>
    <w:rsid w:val="00336C02"/>
    <w:rsid w:val="00336F4E"/>
    <w:rsid w:val="003401A9"/>
    <w:rsid w:val="00341BCF"/>
    <w:rsid w:val="0034261F"/>
    <w:rsid w:val="00343EEF"/>
    <w:rsid w:val="0034545A"/>
    <w:rsid w:val="00346A92"/>
    <w:rsid w:val="00346C3D"/>
    <w:rsid w:val="003476B0"/>
    <w:rsid w:val="00347F3C"/>
    <w:rsid w:val="003504C2"/>
    <w:rsid w:val="00351646"/>
    <w:rsid w:val="003526C0"/>
    <w:rsid w:val="003527DC"/>
    <w:rsid w:val="00353112"/>
    <w:rsid w:val="00353A1C"/>
    <w:rsid w:val="003543AA"/>
    <w:rsid w:val="00354F38"/>
    <w:rsid w:val="00355A3A"/>
    <w:rsid w:val="00356F46"/>
    <w:rsid w:val="00356F6F"/>
    <w:rsid w:val="00357C74"/>
    <w:rsid w:val="003601B4"/>
    <w:rsid w:val="00360D2F"/>
    <w:rsid w:val="003613B3"/>
    <w:rsid w:val="00361455"/>
    <w:rsid w:val="003624C0"/>
    <w:rsid w:val="00362ABD"/>
    <w:rsid w:val="00363259"/>
    <w:rsid w:val="0036420F"/>
    <w:rsid w:val="00364F38"/>
    <w:rsid w:val="003659CC"/>
    <w:rsid w:val="0036772E"/>
    <w:rsid w:val="00367892"/>
    <w:rsid w:val="00367BD0"/>
    <w:rsid w:val="0037027E"/>
    <w:rsid w:val="003703E4"/>
    <w:rsid w:val="0037071F"/>
    <w:rsid w:val="0037158F"/>
    <w:rsid w:val="0037333D"/>
    <w:rsid w:val="00373CC9"/>
    <w:rsid w:val="003750E0"/>
    <w:rsid w:val="003762F4"/>
    <w:rsid w:val="00376D98"/>
    <w:rsid w:val="00376E20"/>
    <w:rsid w:val="003772B6"/>
    <w:rsid w:val="003803AC"/>
    <w:rsid w:val="00381278"/>
    <w:rsid w:val="003817BE"/>
    <w:rsid w:val="003829FD"/>
    <w:rsid w:val="003834D7"/>
    <w:rsid w:val="00383BCF"/>
    <w:rsid w:val="00383C94"/>
    <w:rsid w:val="00383CE4"/>
    <w:rsid w:val="0038403C"/>
    <w:rsid w:val="003847D8"/>
    <w:rsid w:val="00384962"/>
    <w:rsid w:val="00384EBE"/>
    <w:rsid w:val="00385774"/>
    <w:rsid w:val="003860E8"/>
    <w:rsid w:val="00390B00"/>
    <w:rsid w:val="00391494"/>
    <w:rsid w:val="00391569"/>
    <w:rsid w:val="00393636"/>
    <w:rsid w:val="00393D56"/>
    <w:rsid w:val="00394565"/>
    <w:rsid w:val="0039484E"/>
    <w:rsid w:val="00395F92"/>
    <w:rsid w:val="00397D8C"/>
    <w:rsid w:val="00397E57"/>
    <w:rsid w:val="003A0D72"/>
    <w:rsid w:val="003A0E63"/>
    <w:rsid w:val="003A28A6"/>
    <w:rsid w:val="003A3503"/>
    <w:rsid w:val="003A389F"/>
    <w:rsid w:val="003A3E09"/>
    <w:rsid w:val="003A445B"/>
    <w:rsid w:val="003A4AF5"/>
    <w:rsid w:val="003A51F3"/>
    <w:rsid w:val="003A5FF9"/>
    <w:rsid w:val="003A6449"/>
    <w:rsid w:val="003A6E94"/>
    <w:rsid w:val="003A70A1"/>
    <w:rsid w:val="003A7D09"/>
    <w:rsid w:val="003B09AF"/>
    <w:rsid w:val="003B3843"/>
    <w:rsid w:val="003B426A"/>
    <w:rsid w:val="003B4758"/>
    <w:rsid w:val="003B4B4A"/>
    <w:rsid w:val="003B4EF3"/>
    <w:rsid w:val="003B5C31"/>
    <w:rsid w:val="003B6F9A"/>
    <w:rsid w:val="003B725E"/>
    <w:rsid w:val="003B7943"/>
    <w:rsid w:val="003C034C"/>
    <w:rsid w:val="003C18F0"/>
    <w:rsid w:val="003C1C47"/>
    <w:rsid w:val="003C1E73"/>
    <w:rsid w:val="003C237C"/>
    <w:rsid w:val="003C2EEB"/>
    <w:rsid w:val="003C3541"/>
    <w:rsid w:val="003C4AC5"/>
    <w:rsid w:val="003C59B3"/>
    <w:rsid w:val="003C5A95"/>
    <w:rsid w:val="003D086E"/>
    <w:rsid w:val="003D0F4A"/>
    <w:rsid w:val="003D2D61"/>
    <w:rsid w:val="003D3E2E"/>
    <w:rsid w:val="003D3FD5"/>
    <w:rsid w:val="003D51C4"/>
    <w:rsid w:val="003D7881"/>
    <w:rsid w:val="003D7FFA"/>
    <w:rsid w:val="003E0925"/>
    <w:rsid w:val="003E1265"/>
    <w:rsid w:val="003E1BE1"/>
    <w:rsid w:val="003E26A6"/>
    <w:rsid w:val="003E29AF"/>
    <w:rsid w:val="003E2DB6"/>
    <w:rsid w:val="003E35B8"/>
    <w:rsid w:val="003E42B0"/>
    <w:rsid w:val="003E4964"/>
    <w:rsid w:val="003E4E61"/>
    <w:rsid w:val="003E58DB"/>
    <w:rsid w:val="003E5FB2"/>
    <w:rsid w:val="003E6FD5"/>
    <w:rsid w:val="003E7827"/>
    <w:rsid w:val="003E7839"/>
    <w:rsid w:val="003F0252"/>
    <w:rsid w:val="003F0AC7"/>
    <w:rsid w:val="003F13B9"/>
    <w:rsid w:val="003F17BE"/>
    <w:rsid w:val="003F1FFA"/>
    <w:rsid w:val="003F354F"/>
    <w:rsid w:val="003F3F05"/>
    <w:rsid w:val="003F4312"/>
    <w:rsid w:val="003F530F"/>
    <w:rsid w:val="003F61AE"/>
    <w:rsid w:val="003F6DB0"/>
    <w:rsid w:val="003F77CA"/>
    <w:rsid w:val="003F7B8C"/>
    <w:rsid w:val="00400BF7"/>
    <w:rsid w:val="00401AD9"/>
    <w:rsid w:val="00401FC3"/>
    <w:rsid w:val="00403A94"/>
    <w:rsid w:val="00404225"/>
    <w:rsid w:val="00404B80"/>
    <w:rsid w:val="00405C3C"/>
    <w:rsid w:val="00406555"/>
    <w:rsid w:val="004121C7"/>
    <w:rsid w:val="004127AA"/>
    <w:rsid w:val="00412BE1"/>
    <w:rsid w:val="00413B09"/>
    <w:rsid w:val="00413DC5"/>
    <w:rsid w:val="00414C68"/>
    <w:rsid w:val="00415A6F"/>
    <w:rsid w:val="0041650B"/>
    <w:rsid w:val="00417426"/>
    <w:rsid w:val="004179F0"/>
    <w:rsid w:val="00417BEB"/>
    <w:rsid w:val="00423041"/>
    <w:rsid w:val="00423120"/>
    <w:rsid w:val="00423252"/>
    <w:rsid w:val="00423A0C"/>
    <w:rsid w:val="00423BFA"/>
    <w:rsid w:val="00424A91"/>
    <w:rsid w:val="00424F11"/>
    <w:rsid w:val="0042521A"/>
    <w:rsid w:val="00425DF9"/>
    <w:rsid w:val="004264BC"/>
    <w:rsid w:val="00426743"/>
    <w:rsid w:val="00426AC6"/>
    <w:rsid w:val="004278E0"/>
    <w:rsid w:val="00427D14"/>
    <w:rsid w:val="004300CF"/>
    <w:rsid w:val="00430152"/>
    <w:rsid w:val="00432735"/>
    <w:rsid w:val="00432F7A"/>
    <w:rsid w:val="004330B1"/>
    <w:rsid w:val="0043311E"/>
    <w:rsid w:val="00433708"/>
    <w:rsid w:val="00434173"/>
    <w:rsid w:val="00434A20"/>
    <w:rsid w:val="00435171"/>
    <w:rsid w:val="004352DB"/>
    <w:rsid w:val="004353F6"/>
    <w:rsid w:val="00435DAF"/>
    <w:rsid w:val="00436686"/>
    <w:rsid w:val="00436782"/>
    <w:rsid w:val="004371AD"/>
    <w:rsid w:val="0043763C"/>
    <w:rsid w:val="0043789E"/>
    <w:rsid w:val="004408D7"/>
    <w:rsid w:val="00441C5E"/>
    <w:rsid w:val="00441E9F"/>
    <w:rsid w:val="00442361"/>
    <w:rsid w:val="004423A4"/>
    <w:rsid w:val="00442ECA"/>
    <w:rsid w:val="00443CAE"/>
    <w:rsid w:val="00444A42"/>
    <w:rsid w:val="00445D5B"/>
    <w:rsid w:val="00445D6D"/>
    <w:rsid w:val="004468B6"/>
    <w:rsid w:val="00446C0A"/>
    <w:rsid w:val="0045226D"/>
    <w:rsid w:val="004532AB"/>
    <w:rsid w:val="00453501"/>
    <w:rsid w:val="00453D31"/>
    <w:rsid w:val="00453E7A"/>
    <w:rsid w:val="00454571"/>
    <w:rsid w:val="00454A73"/>
    <w:rsid w:val="0045528E"/>
    <w:rsid w:val="00455A74"/>
    <w:rsid w:val="0045630A"/>
    <w:rsid w:val="00456D35"/>
    <w:rsid w:val="00456F7D"/>
    <w:rsid w:val="00457B92"/>
    <w:rsid w:val="00457CFB"/>
    <w:rsid w:val="00461239"/>
    <w:rsid w:val="00461B88"/>
    <w:rsid w:val="004624FB"/>
    <w:rsid w:val="00462F11"/>
    <w:rsid w:val="00463E77"/>
    <w:rsid w:val="0046559B"/>
    <w:rsid w:val="00465760"/>
    <w:rsid w:val="00465B89"/>
    <w:rsid w:val="004660C5"/>
    <w:rsid w:val="00466B01"/>
    <w:rsid w:val="00467C4A"/>
    <w:rsid w:val="00467CFB"/>
    <w:rsid w:val="004718BB"/>
    <w:rsid w:val="00471BBE"/>
    <w:rsid w:val="0047305F"/>
    <w:rsid w:val="0047341B"/>
    <w:rsid w:val="0047372A"/>
    <w:rsid w:val="00473EDB"/>
    <w:rsid w:val="00474339"/>
    <w:rsid w:val="00474E4D"/>
    <w:rsid w:val="00475043"/>
    <w:rsid w:val="0047510F"/>
    <w:rsid w:val="00476689"/>
    <w:rsid w:val="00476860"/>
    <w:rsid w:val="00477C07"/>
    <w:rsid w:val="00477CB4"/>
    <w:rsid w:val="004807EA"/>
    <w:rsid w:val="004817BF"/>
    <w:rsid w:val="004820C4"/>
    <w:rsid w:val="004838CB"/>
    <w:rsid w:val="00483D09"/>
    <w:rsid w:val="004854B3"/>
    <w:rsid w:val="0048594A"/>
    <w:rsid w:val="00485AEB"/>
    <w:rsid w:val="00486C4F"/>
    <w:rsid w:val="0048785E"/>
    <w:rsid w:val="004905EB"/>
    <w:rsid w:val="00491233"/>
    <w:rsid w:val="00491AB6"/>
    <w:rsid w:val="00491CB7"/>
    <w:rsid w:val="00491D60"/>
    <w:rsid w:val="004930E7"/>
    <w:rsid w:val="00495D15"/>
    <w:rsid w:val="00496606"/>
    <w:rsid w:val="0049692F"/>
    <w:rsid w:val="004976EB"/>
    <w:rsid w:val="004A02C3"/>
    <w:rsid w:val="004A0385"/>
    <w:rsid w:val="004A0AD5"/>
    <w:rsid w:val="004A187D"/>
    <w:rsid w:val="004A2648"/>
    <w:rsid w:val="004A2C73"/>
    <w:rsid w:val="004A2CD4"/>
    <w:rsid w:val="004A3C7D"/>
    <w:rsid w:val="004A4053"/>
    <w:rsid w:val="004A4B81"/>
    <w:rsid w:val="004A69A4"/>
    <w:rsid w:val="004A6B54"/>
    <w:rsid w:val="004A7584"/>
    <w:rsid w:val="004B0339"/>
    <w:rsid w:val="004B0788"/>
    <w:rsid w:val="004B0874"/>
    <w:rsid w:val="004B0B81"/>
    <w:rsid w:val="004B1589"/>
    <w:rsid w:val="004B1A61"/>
    <w:rsid w:val="004B2152"/>
    <w:rsid w:val="004B35E6"/>
    <w:rsid w:val="004B3B69"/>
    <w:rsid w:val="004B6BC7"/>
    <w:rsid w:val="004B7DA2"/>
    <w:rsid w:val="004B7F0D"/>
    <w:rsid w:val="004C0DDB"/>
    <w:rsid w:val="004C0E8B"/>
    <w:rsid w:val="004C0FD7"/>
    <w:rsid w:val="004C4D99"/>
    <w:rsid w:val="004C56E8"/>
    <w:rsid w:val="004C78A1"/>
    <w:rsid w:val="004C7944"/>
    <w:rsid w:val="004C7CFF"/>
    <w:rsid w:val="004C7FBA"/>
    <w:rsid w:val="004D0307"/>
    <w:rsid w:val="004D0AA2"/>
    <w:rsid w:val="004D0C98"/>
    <w:rsid w:val="004D1065"/>
    <w:rsid w:val="004D1303"/>
    <w:rsid w:val="004D1C35"/>
    <w:rsid w:val="004D2320"/>
    <w:rsid w:val="004D2370"/>
    <w:rsid w:val="004D2417"/>
    <w:rsid w:val="004D64A3"/>
    <w:rsid w:val="004D670E"/>
    <w:rsid w:val="004D6B5D"/>
    <w:rsid w:val="004D79FB"/>
    <w:rsid w:val="004E1023"/>
    <w:rsid w:val="004E2250"/>
    <w:rsid w:val="004E2598"/>
    <w:rsid w:val="004E2A36"/>
    <w:rsid w:val="004E37DC"/>
    <w:rsid w:val="004E4D81"/>
    <w:rsid w:val="004E4F85"/>
    <w:rsid w:val="004E50B6"/>
    <w:rsid w:val="004E5F28"/>
    <w:rsid w:val="004E7495"/>
    <w:rsid w:val="004F1052"/>
    <w:rsid w:val="004F18B0"/>
    <w:rsid w:val="004F242E"/>
    <w:rsid w:val="004F252D"/>
    <w:rsid w:val="004F26DB"/>
    <w:rsid w:val="004F2757"/>
    <w:rsid w:val="004F29CF"/>
    <w:rsid w:val="004F2DFA"/>
    <w:rsid w:val="004F40C8"/>
    <w:rsid w:val="004F4574"/>
    <w:rsid w:val="004F46F7"/>
    <w:rsid w:val="004F6C78"/>
    <w:rsid w:val="004F6CFC"/>
    <w:rsid w:val="004F6EC5"/>
    <w:rsid w:val="00500328"/>
    <w:rsid w:val="005011BC"/>
    <w:rsid w:val="00501AB4"/>
    <w:rsid w:val="00501D63"/>
    <w:rsid w:val="00503981"/>
    <w:rsid w:val="00504D45"/>
    <w:rsid w:val="005050D2"/>
    <w:rsid w:val="00507A17"/>
    <w:rsid w:val="00510664"/>
    <w:rsid w:val="00513301"/>
    <w:rsid w:val="00513484"/>
    <w:rsid w:val="00513DAA"/>
    <w:rsid w:val="0051492A"/>
    <w:rsid w:val="00514CDB"/>
    <w:rsid w:val="0051560B"/>
    <w:rsid w:val="00515BE5"/>
    <w:rsid w:val="00520815"/>
    <w:rsid w:val="00522013"/>
    <w:rsid w:val="00522439"/>
    <w:rsid w:val="00522645"/>
    <w:rsid w:val="00522A1A"/>
    <w:rsid w:val="005233FC"/>
    <w:rsid w:val="00523664"/>
    <w:rsid w:val="00523F2A"/>
    <w:rsid w:val="0052425B"/>
    <w:rsid w:val="0052531D"/>
    <w:rsid w:val="00527441"/>
    <w:rsid w:val="0053098E"/>
    <w:rsid w:val="005312ED"/>
    <w:rsid w:val="00531C31"/>
    <w:rsid w:val="00531E20"/>
    <w:rsid w:val="00532033"/>
    <w:rsid w:val="005331C9"/>
    <w:rsid w:val="005333D9"/>
    <w:rsid w:val="0053499D"/>
    <w:rsid w:val="00534AB2"/>
    <w:rsid w:val="00534DA4"/>
    <w:rsid w:val="0053543A"/>
    <w:rsid w:val="0053560C"/>
    <w:rsid w:val="0053565E"/>
    <w:rsid w:val="0053695D"/>
    <w:rsid w:val="00537BB4"/>
    <w:rsid w:val="00540414"/>
    <w:rsid w:val="00542A44"/>
    <w:rsid w:val="0054313C"/>
    <w:rsid w:val="005432C1"/>
    <w:rsid w:val="00544EB1"/>
    <w:rsid w:val="005451F4"/>
    <w:rsid w:val="00545BE5"/>
    <w:rsid w:val="005465C1"/>
    <w:rsid w:val="0054769F"/>
    <w:rsid w:val="00550417"/>
    <w:rsid w:val="00550944"/>
    <w:rsid w:val="00551FF5"/>
    <w:rsid w:val="005528D3"/>
    <w:rsid w:val="00554E3B"/>
    <w:rsid w:val="00555491"/>
    <w:rsid w:val="0055631A"/>
    <w:rsid w:val="005566CE"/>
    <w:rsid w:val="0055744F"/>
    <w:rsid w:val="0055781D"/>
    <w:rsid w:val="00557C2A"/>
    <w:rsid w:val="00560E35"/>
    <w:rsid w:val="0056246C"/>
    <w:rsid w:val="005624D0"/>
    <w:rsid w:val="005626DB"/>
    <w:rsid w:val="00562D94"/>
    <w:rsid w:val="00563A05"/>
    <w:rsid w:val="00563A4D"/>
    <w:rsid w:val="00564560"/>
    <w:rsid w:val="00565C2C"/>
    <w:rsid w:val="00570DFE"/>
    <w:rsid w:val="00571553"/>
    <w:rsid w:val="005715DF"/>
    <w:rsid w:val="0057166D"/>
    <w:rsid w:val="00571B8D"/>
    <w:rsid w:val="00572178"/>
    <w:rsid w:val="005721DC"/>
    <w:rsid w:val="005730FE"/>
    <w:rsid w:val="005731C6"/>
    <w:rsid w:val="005734AC"/>
    <w:rsid w:val="0057361E"/>
    <w:rsid w:val="0057365D"/>
    <w:rsid w:val="00573A5E"/>
    <w:rsid w:val="00574743"/>
    <w:rsid w:val="00575078"/>
    <w:rsid w:val="00575093"/>
    <w:rsid w:val="00575B6B"/>
    <w:rsid w:val="00576124"/>
    <w:rsid w:val="00577828"/>
    <w:rsid w:val="00580720"/>
    <w:rsid w:val="00580BA6"/>
    <w:rsid w:val="00580C84"/>
    <w:rsid w:val="005815E1"/>
    <w:rsid w:val="00581DEA"/>
    <w:rsid w:val="0058215D"/>
    <w:rsid w:val="00582C48"/>
    <w:rsid w:val="00582F5C"/>
    <w:rsid w:val="00583103"/>
    <w:rsid w:val="00584FB0"/>
    <w:rsid w:val="005868A9"/>
    <w:rsid w:val="00590126"/>
    <w:rsid w:val="00590A02"/>
    <w:rsid w:val="00590A95"/>
    <w:rsid w:val="00591352"/>
    <w:rsid w:val="00591781"/>
    <w:rsid w:val="00591BB2"/>
    <w:rsid w:val="00591DA9"/>
    <w:rsid w:val="00592332"/>
    <w:rsid w:val="0059247A"/>
    <w:rsid w:val="00592D47"/>
    <w:rsid w:val="00594A7D"/>
    <w:rsid w:val="00594B06"/>
    <w:rsid w:val="00594EC2"/>
    <w:rsid w:val="00595252"/>
    <w:rsid w:val="00596D6E"/>
    <w:rsid w:val="00596F1D"/>
    <w:rsid w:val="0059725B"/>
    <w:rsid w:val="005A02F8"/>
    <w:rsid w:val="005A1380"/>
    <w:rsid w:val="005A1C7B"/>
    <w:rsid w:val="005A3365"/>
    <w:rsid w:val="005A4E44"/>
    <w:rsid w:val="005A5937"/>
    <w:rsid w:val="005A6982"/>
    <w:rsid w:val="005A775C"/>
    <w:rsid w:val="005B132D"/>
    <w:rsid w:val="005B14CC"/>
    <w:rsid w:val="005B181E"/>
    <w:rsid w:val="005B18B9"/>
    <w:rsid w:val="005B238D"/>
    <w:rsid w:val="005B4651"/>
    <w:rsid w:val="005B489D"/>
    <w:rsid w:val="005B4B6A"/>
    <w:rsid w:val="005B6583"/>
    <w:rsid w:val="005B6D20"/>
    <w:rsid w:val="005C1295"/>
    <w:rsid w:val="005C1595"/>
    <w:rsid w:val="005C28B9"/>
    <w:rsid w:val="005C3F7D"/>
    <w:rsid w:val="005C45D1"/>
    <w:rsid w:val="005C48B7"/>
    <w:rsid w:val="005C4EDC"/>
    <w:rsid w:val="005C5367"/>
    <w:rsid w:val="005C5BB3"/>
    <w:rsid w:val="005C6816"/>
    <w:rsid w:val="005C6A06"/>
    <w:rsid w:val="005C6B0B"/>
    <w:rsid w:val="005C707B"/>
    <w:rsid w:val="005D1653"/>
    <w:rsid w:val="005D1E53"/>
    <w:rsid w:val="005D2056"/>
    <w:rsid w:val="005D23E9"/>
    <w:rsid w:val="005D2560"/>
    <w:rsid w:val="005D2D32"/>
    <w:rsid w:val="005D3DBE"/>
    <w:rsid w:val="005D5232"/>
    <w:rsid w:val="005D6B22"/>
    <w:rsid w:val="005D77EE"/>
    <w:rsid w:val="005E0DB3"/>
    <w:rsid w:val="005E26A2"/>
    <w:rsid w:val="005E3B35"/>
    <w:rsid w:val="005E4E00"/>
    <w:rsid w:val="005E4FE3"/>
    <w:rsid w:val="005E507D"/>
    <w:rsid w:val="005E5335"/>
    <w:rsid w:val="005E53ED"/>
    <w:rsid w:val="005E5888"/>
    <w:rsid w:val="005E5BA5"/>
    <w:rsid w:val="005E5DE0"/>
    <w:rsid w:val="005E7B6F"/>
    <w:rsid w:val="005E7C15"/>
    <w:rsid w:val="005F0DCC"/>
    <w:rsid w:val="005F416F"/>
    <w:rsid w:val="005F4402"/>
    <w:rsid w:val="005F467B"/>
    <w:rsid w:val="005F53A2"/>
    <w:rsid w:val="005F545C"/>
    <w:rsid w:val="005F76E8"/>
    <w:rsid w:val="005F7B5F"/>
    <w:rsid w:val="005F7D46"/>
    <w:rsid w:val="0060039E"/>
    <w:rsid w:val="006003A6"/>
    <w:rsid w:val="006008EB"/>
    <w:rsid w:val="006019C1"/>
    <w:rsid w:val="00603AD4"/>
    <w:rsid w:val="00604830"/>
    <w:rsid w:val="00604BB0"/>
    <w:rsid w:val="00605F13"/>
    <w:rsid w:val="00606DC7"/>
    <w:rsid w:val="0060728C"/>
    <w:rsid w:val="00607E78"/>
    <w:rsid w:val="00607F99"/>
    <w:rsid w:val="0061055A"/>
    <w:rsid w:val="006105C9"/>
    <w:rsid w:val="00611705"/>
    <w:rsid w:val="00611812"/>
    <w:rsid w:val="0061182A"/>
    <w:rsid w:val="006119F3"/>
    <w:rsid w:val="00611A71"/>
    <w:rsid w:val="00612001"/>
    <w:rsid w:val="00613238"/>
    <w:rsid w:val="00613376"/>
    <w:rsid w:val="006136C2"/>
    <w:rsid w:val="00613BCE"/>
    <w:rsid w:val="00613D4E"/>
    <w:rsid w:val="006149D3"/>
    <w:rsid w:val="00614AD6"/>
    <w:rsid w:val="006153A4"/>
    <w:rsid w:val="00615595"/>
    <w:rsid w:val="006155D9"/>
    <w:rsid w:val="00615867"/>
    <w:rsid w:val="00616ACC"/>
    <w:rsid w:val="00616AD6"/>
    <w:rsid w:val="00617F1F"/>
    <w:rsid w:val="00620356"/>
    <w:rsid w:val="00621FB3"/>
    <w:rsid w:val="00622387"/>
    <w:rsid w:val="0062283C"/>
    <w:rsid w:val="00622C08"/>
    <w:rsid w:val="00623E9C"/>
    <w:rsid w:val="00624019"/>
    <w:rsid w:val="00624591"/>
    <w:rsid w:val="00625F3F"/>
    <w:rsid w:val="0062606D"/>
    <w:rsid w:val="0062609E"/>
    <w:rsid w:val="0062642D"/>
    <w:rsid w:val="006267B1"/>
    <w:rsid w:val="006268D1"/>
    <w:rsid w:val="00630FBF"/>
    <w:rsid w:val="006315B1"/>
    <w:rsid w:val="0063183A"/>
    <w:rsid w:val="006323CD"/>
    <w:rsid w:val="0063257C"/>
    <w:rsid w:val="00633574"/>
    <w:rsid w:val="006335EA"/>
    <w:rsid w:val="00634C93"/>
    <w:rsid w:val="006355D3"/>
    <w:rsid w:val="0063793C"/>
    <w:rsid w:val="00637C03"/>
    <w:rsid w:val="00637DB2"/>
    <w:rsid w:val="006400BF"/>
    <w:rsid w:val="00640B68"/>
    <w:rsid w:val="00641C98"/>
    <w:rsid w:val="006422C0"/>
    <w:rsid w:val="00642412"/>
    <w:rsid w:val="006426BB"/>
    <w:rsid w:val="0064270F"/>
    <w:rsid w:val="00642F22"/>
    <w:rsid w:val="006454F6"/>
    <w:rsid w:val="00645F23"/>
    <w:rsid w:val="00646B97"/>
    <w:rsid w:val="00646EC7"/>
    <w:rsid w:val="006471F7"/>
    <w:rsid w:val="0064725C"/>
    <w:rsid w:val="0065179A"/>
    <w:rsid w:val="00651F8A"/>
    <w:rsid w:val="00652179"/>
    <w:rsid w:val="00653458"/>
    <w:rsid w:val="00653BB2"/>
    <w:rsid w:val="00654AA9"/>
    <w:rsid w:val="006557EA"/>
    <w:rsid w:val="00660CED"/>
    <w:rsid w:val="00660FB6"/>
    <w:rsid w:val="006627B6"/>
    <w:rsid w:val="00662965"/>
    <w:rsid w:val="00662B18"/>
    <w:rsid w:val="00662F45"/>
    <w:rsid w:val="00663EDB"/>
    <w:rsid w:val="00664269"/>
    <w:rsid w:val="00664E17"/>
    <w:rsid w:val="00664E50"/>
    <w:rsid w:val="006657D5"/>
    <w:rsid w:val="006661DA"/>
    <w:rsid w:val="006663CC"/>
    <w:rsid w:val="00666F3A"/>
    <w:rsid w:val="00667745"/>
    <w:rsid w:val="006677F0"/>
    <w:rsid w:val="0067010A"/>
    <w:rsid w:val="00670477"/>
    <w:rsid w:val="0067099D"/>
    <w:rsid w:val="00670F36"/>
    <w:rsid w:val="00671C55"/>
    <w:rsid w:val="00671CE4"/>
    <w:rsid w:val="0067200F"/>
    <w:rsid w:val="00672B48"/>
    <w:rsid w:val="00674F37"/>
    <w:rsid w:val="006754E6"/>
    <w:rsid w:val="00675BB2"/>
    <w:rsid w:val="00677469"/>
    <w:rsid w:val="00680070"/>
    <w:rsid w:val="00680306"/>
    <w:rsid w:val="00680555"/>
    <w:rsid w:val="00682BE2"/>
    <w:rsid w:val="006830E0"/>
    <w:rsid w:val="00683E4C"/>
    <w:rsid w:val="00684DF3"/>
    <w:rsid w:val="00685E77"/>
    <w:rsid w:val="00686BEF"/>
    <w:rsid w:val="00686E25"/>
    <w:rsid w:val="00687406"/>
    <w:rsid w:val="00687AE6"/>
    <w:rsid w:val="00687DFF"/>
    <w:rsid w:val="00690933"/>
    <w:rsid w:val="00690B2D"/>
    <w:rsid w:val="006918DE"/>
    <w:rsid w:val="00691FC2"/>
    <w:rsid w:val="00692176"/>
    <w:rsid w:val="006924A3"/>
    <w:rsid w:val="00692E33"/>
    <w:rsid w:val="00693082"/>
    <w:rsid w:val="006956C1"/>
    <w:rsid w:val="006959CD"/>
    <w:rsid w:val="00695A1C"/>
    <w:rsid w:val="00696565"/>
    <w:rsid w:val="00696F21"/>
    <w:rsid w:val="006977C3"/>
    <w:rsid w:val="006A0222"/>
    <w:rsid w:val="006A065D"/>
    <w:rsid w:val="006A0E63"/>
    <w:rsid w:val="006A1609"/>
    <w:rsid w:val="006A1CE0"/>
    <w:rsid w:val="006A3391"/>
    <w:rsid w:val="006A4596"/>
    <w:rsid w:val="006A4FB4"/>
    <w:rsid w:val="006A56B9"/>
    <w:rsid w:val="006A5B83"/>
    <w:rsid w:val="006A64D0"/>
    <w:rsid w:val="006A6689"/>
    <w:rsid w:val="006A67A9"/>
    <w:rsid w:val="006A74B9"/>
    <w:rsid w:val="006B021D"/>
    <w:rsid w:val="006B240A"/>
    <w:rsid w:val="006B24AE"/>
    <w:rsid w:val="006B29E2"/>
    <w:rsid w:val="006B2EEC"/>
    <w:rsid w:val="006B3E60"/>
    <w:rsid w:val="006B3F53"/>
    <w:rsid w:val="006B467E"/>
    <w:rsid w:val="006B4973"/>
    <w:rsid w:val="006B5123"/>
    <w:rsid w:val="006B5271"/>
    <w:rsid w:val="006B564D"/>
    <w:rsid w:val="006B57D5"/>
    <w:rsid w:val="006B59A1"/>
    <w:rsid w:val="006B5B9C"/>
    <w:rsid w:val="006B6C87"/>
    <w:rsid w:val="006B6EC7"/>
    <w:rsid w:val="006B7114"/>
    <w:rsid w:val="006B7F68"/>
    <w:rsid w:val="006C035F"/>
    <w:rsid w:val="006C1A43"/>
    <w:rsid w:val="006C1C40"/>
    <w:rsid w:val="006C2228"/>
    <w:rsid w:val="006C2F20"/>
    <w:rsid w:val="006C34B4"/>
    <w:rsid w:val="006C4D45"/>
    <w:rsid w:val="006C5618"/>
    <w:rsid w:val="006C59A6"/>
    <w:rsid w:val="006C7C55"/>
    <w:rsid w:val="006C7D6E"/>
    <w:rsid w:val="006D012D"/>
    <w:rsid w:val="006D0B88"/>
    <w:rsid w:val="006D104F"/>
    <w:rsid w:val="006D105A"/>
    <w:rsid w:val="006D105B"/>
    <w:rsid w:val="006D1112"/>
    <w:rsid w:val="006D1B92"/>
    <w:rsid w:val="006D201A"/>
    <w:rsid w:val="006D28B5"/>
    <w:rsid w:val="006D29D6"/>
    <w:rsid w:val="006D34B2"/>
    <w:rsid w:val="006D4101"/>
    <w:rsid w:val="006D4A4A"/>
    <w:rsid w:val="006D52E3"/>
    <w:rsid w:val="006D7C00"/>
    <w:rsid w:val="006E0F10"/>
    <w:rsid w:val="006E0FA1"/>
    <w:rsid w:val="006E270A"/>
    <w:rsid w:val="006E3CDF"/>
    <w:rsid w:val="006E3DDD"/>
    <w:rsid w:val="006E43DD"/>
    <w:rsid w:val="006E4667"/>
    <w:rsid w:val="006E6816"/>
    <w:rsid w:val="006E6C03"/>
    <w:rsid w:val="006E6DB6"/>
    <w:rsid w:val="006F08C3"/>
    <w:rsid w:val="006F3427"/>
    <w:rsid w:val="006F4414"/>
    <w:rsid w:val="006F4649"/>
    <w:rsid w:val="006F5763"/>
    <w:rsid w:val="006F5B60"/>
    <w:rsid w:val="006F70FF"/>
    <w:rsid w:val="006F7F8A"/>
    <w:rsid w:val="00700F5C"/>
    <w:rsid w:val="007029AD"/>
    <w:rsid w:val="007029BC"/>
    <w:rsid w:val="007037F0"/>
    <w:rsid w:val="00703EFC"/>
    <w:rsid w:val="0070412F"/>
    <w:rsid w:val="00704183"/>
    <w:rsid w:val="00704199"/>
    <w:rsid w:val="00704299"/>
    <w:rsid w:val="0070513C"/>
    <w:rsid w:val="007053C0"/>
    <w:rsid w:val="00705A53"/>
    <w:rsid w:val="00706E41"/>
    <w:rsid w:val="007072D6"/>
    <w:rsid w:val="007109CE"/>
    <w:rsid w:val="00710CD1"/>
    <w:rsid w:val="00711004"/>
    <w:rsid w:val="00711C31"/>
    <w:rsid w:val="00712D0F"/>
    <w:rsid w:val="00712D45"/>
    <w:rsid w:val="00713104"/>
    <w:rsid w:val="007131B3"/>
    <w:rsid w:val="00713AB4"/>
    <w:rsid w:val="00713AEE"/>
    <w:rsid w:val="00713D78"/>
    <w:rsid w:val="00713E86"/>
    <w:rsid w:val="00714A6B"/>
    <w:rsid w:val="0071537F"/>
    <w:rsid w:val="0071593E"/>
    <w:rsid w:val="00716157"/>
    <w:rsid w:val="00716465"/>
    <w:rsid w:val="007165A1"/>
    <w:rsid w:val="00717199"/>
    <w:rsid w:val="0072035C"/>
    <w:rsid w:val="0072173F"/>
    <w:rsid w:val="007253FA"/>
    <w:rsid w:val="00725563"/>
    <w:rsid w:val="00725DAA"/>
    <w:rsid w:val="00726837"/>
    <w:rsid w:val="00726EFE"/>
    <w:rsid w:val="007279B1"/>
    <w:rsid w:val="00730035"/>
    <w:rsid w:val="00730494"/>
    <w:rsid w:val="00731376"/>
    <w:rsid w:val="007345F8"/>
    <w:rsid w:val="00735592"/>
    <w:rsid w:val="0073661B"/>
    <w:rsid w:val="00737007"/>
    <w:rsid w:val="0073747A"/>
    <w:rsid w:val="007374D4"/>
    <w:rsid w:val="00737E12"/>
    <w:rsid w:val="00740CB1"/>
    <w:rsid w:val="00741A28"/>
    <w:rsid w:val="00742333"/>
    <w:rsid w:val="007428E6"/>
    <w:rsid w:val="00742A31"/>
    <w:rsid w:val="00742F8F"/>
    <w:rsid w:val="00742FB6"/>
    <w:rsid w:val="00743542"/>
    <w:rsid w:val="0074371C"/>
    <w:rsid w:val="00743C28"/>
    <w:rsid w:val="0074432A"/>
    <w:rsid w:val="00744512"/>
    <w:rsid w:val="0074508B"/>
    <w:rsid w:val="007469D9"/>
    <w:rsid w:val="0075056A"/>
    <w:rsid w:val="00754162"/>
    <w:rsid w:val="00755B46"/>
    <w:rsid w:val="00756C04"/>
    <w:rsid w:val="00756D20"/>
    <w:rsid w:val="00757388"/>
    <w:rsid w:val="00760514"/>
    <w:rsid w:val="0076078D"/>
    <w:rsid w:val="007611AD"/>
    <w:rsid w:val="0076180D"/>
    <w:rsid w:val="00762E21"/>
    <w:rsid w:val="00762E34"/>
    <w:rsid w:val="007643F8"/>
    <w:rsid w:val="00765D27"/>
    <w:rsid w:val="00765DAF"/>
    <w:rsid w:val="00766111"/>
    <w:rsid w:val="00766B7C"/>
    <w:rsid w:val="00767C37"/>
    <w:rsid w:val="00770242"/>
    <w:rsid w:val="007704F6"/>
    <w:rsid w:val="00771D78"/>
    <w:rsid w:val="00772DDF"/>
    <w:rsid w:val="007738F1"/>
    <w:rsid w:val="00773F39"/>
    <w:rsid w:val="00776FB9"/>
    <w:rsid w:val="0077745D"/>
    <w:rsid w:val="00781A4A"/>
    <w:rsid w:val="00781A67"/>
    <w:rsid w:val="00782077"/>
    <w:rsid w:val="00782B2F"/>
    <w:rsid w:val="00783112"/>
    <w:rsid w:val="0078329D"/>
    <w:rsid w:val="007835CA"/>
    <w:rsid w:val="00783709"/>
    <w:rsid w:val="00783800"/>
    <w:rsid w:val="00783801"/>
    <w:rsid w:val="007844E0"/>
    <w:rsid w:val="00785632"/>
    <w:rsid w:val="00785637"/>
    <w:rsid w:val="00785F0A"/>
    <w:rsid w:val="00785F86"/>
    <w:rsid w:val="007860C0"/>
    <w:rsid w:val="007863D5"/>
    <w:rsid w:val="00786EFE"/>
    <w:rsid w:val="007905B8"/>
    <w:rsid w:val="00791639"/>
    <w:rsid w:val="007916BA"/>
    <w:rsid w:val="00793830"/>
    <w:rsid w:val="0079444E"/>
    <w:rsid w:val="007945FD"/>
    <w:rsid w:val="0079579D"/>
    <w:rsid w:val="00795A2E"/>
    <w:rsid w:val="00795DDE"/>
    <w:rsid w:val="007961F8"/>
    <w:rsid w:val="00796CFA"/>
    <w:rsid w:val="007970AB"/>
    <w:rsid w:val="00797457"/>
    <w:rsid w:val="00797A22"/>
    <w:rsid w:val="00797DF2"/>
    <w:rsid w:val="007A024E"/>
    <w:rsid w:val="007A0BCD"/>
    <w:rsid w:val="007A14FE"/>
    <w:rsid w:val="007A28B2"/>
    <w:rsid w:val="007A3AE5"/>
    <w:rsid w:val="007A3BED"/>
    <w:rsid w:val="007A4349"/>
    <w:rsid w:val="007A452D"/>
    <w:rsid w:val="007A4A99"/>
    <w:rsid w:val="007A4D5A"/>
    <w:rsid w:val="007A4E25"/>
    <w:rsid w:val="007A51CF"/>
    <w:rsid w:val="007A6BB4"/>
    <w:rsid w:val="007A6E22"/>
    <w:rsid w:val="007B0110"/>
    <w:rsid w:val="007B0D49"/>
    <w:rsid w:val="007B3664"/>
    <w:rsid w:val="007B38F8"/>
    <w:rsid w:val="007B44AC"/>
    <w:rsid w:val="007B5357"/>
    <w:rsid w:val="007B55AD"/>
    <w:rsid w:val="007B57E7"/>
    <w:rsid w:val="007B5A15"/>
    <w:rsid w:val="007B6A45"/>
    <w:rsid w:val="007C02DC"/>
    <w:rsid w:val="007C0340"/>
    <w:rsid w:val="007C0D56"/>
    <w:rsid w:val="007C1256"/>
    <w:rsid w:val="007C27D9"/>
    <w:rsid w:val="007C2C23"/>
    <w:rsid w:val="007C358D"/>
    <w:rsid w:val="007C3B7A"/>
    <w:rsid w:val="007C5CEA"/>
    <w:rsid w:val="007C5FAF"/>
    <w:rsid w:val="007C602E"/>
    <w:rsid w:val="007C6130"/>
    <w:rsid w:val="007C6F43"/>
    <w:rsid w:val="007C7023"/>
    <w:rsid w:val="007C7328"/>
    <w:rsid w:val="007C764D"/>
    <w:rsid w:val="007C7728"/>
    <w:rsid w:val="007C7DBC"/>
    <w:rsid w:val="007D03BF"/>
    <w:rsid w:val="007D2F4D"/>
    <w:rsid w:val="007D2FAA"/>
    <w:rsid w:val="007D352A"/>
    <w:rsid w:val="007D4145"/>
    <w:rsid w:val="007D42FC"/>
    <w:rsid w:val="007D44B1"/>
    <w:rsid w:val="007D5472"/>
    <w:rsid w:val="007D5712"/>
    <w:rsid w:val="007D5E8A"/>
    <w:rsid w:val="007D60A5"/>
    <w:rsid w:val="007D6F56"/>
    <w:rsid w:val="007D7B0B"/>
    <w:rsid w:val="007E0B83"/>
    <w:rsid w:val="007E1822"/>
    <w:rsid w:val="007E1DA9"/>
    <w:rsid w:val="007E23D2"/>
    <w:rsid w:val="007E2435"/>
    <w:rsid w:val="007E298C"/>
    <w:rsid w:val="007E2B71"/>
    <w:rsid w:val="007E5D8B"/>
    <w:rsid w:val="007E61B1"/>
    <w:rsid w:val="007E71D8"/>
    <w:rsid w:val="007E7DB5"/>
    <w:rsid w:val="007F0014"/>
    <w:rsid w:val="007F060D"/>
    <w:rsid w:val="007F0960"/>
    <w:rsid w:val="007F0F3A"/>
    <w:rsid w:val="007F1C31"/>
    <w:rsid w:val="007F3035"/>
    <w:rsid w:val="007F4756"/>
    <w:rsid w:val="007F4B9A"/>
    <w:rsid w:val="007F4DC7"/>
    <w:rsid w:val="007F5F4F"/>
    <w:rsid w:val="007F65A2"/>
    <w:rsid w:val="007F7741"/>
    <w:rsid w:val="0080049F"/>
    <w:rsid w:val="00800A3E"/>
    <w:rsid w:val="00800D04"/>
    <w:rsid w:val="00801F5C"/>
    <w:rsid w:val="00802DAE"/>
    <w:rsid w:val="008036D2"/>
    <w:rsid w:val="00803AE8"/>
    <w:rsid w:val="00803FED"/>
    <w:rsid w:val="00806ED4"/>
    <w:rsid w:val="00807773"/>
    <w:rsid w:val="00810372"/>
    <w:rsid w:val="00812221"/>
    <w:rsid w:val="00812BA5"/>
    <w:rsid w:val="00812F4F"/>
    <w:rsid w:val="008134E9"/>
    <w:rsid w:val="00813BF5"/>
    <w:rsid w:val="00814236"/>
    <w:rsid w:val="00815637"/>
    <w:rsid w:val="00820C2D"/>
    <w:rsid w:val="00821267"/>
    <w:rsid w:val="00821501"/>
    <w:rsid w:val="008215A7"/>
    <w:rsid w:val="00821834"/>
    <w:rsid w:val="00821C45"/>
    <w:rsid w:val="008225A0"/>
    <w:rsid w:val="0082273F"/>
    <w:rsid w:val="008235D1"/>
    <w:rsid w:val="00824923"/>
    <w:rsid w:val="00827019"/>
    <w:rsid w:val="0082744C"/>
    <w:rsid w:val="0082758C"/>
    <w:rsid w:val="00827E46"/>
    <w:rsid w:val="0083084E"/>
    <w:rsid w:val="00830E77"/>
    <w:rsid w:val="00831025"/>
    <w:rsid w:val="00831B35"/>
    <w:rsid w:val="00832509"/>
    <w:rsid w:val="008325EE"/>
    <w:rsid w:val="00832B37"/>
    <w:rsid w:val="00832E2D"/>
    <w:rsid w:val="008333E5"/>
    <w:rsid w:val="0083360A"/>
    <w:rsid w:val="00833CB0"/>
    <w:rsid w:val="00834AD7"/>
    <w:rsid w:val="008369D8"/>
    <w:rsid w:val="00836BA3"/>
    <w:rsid w:val="00836BE5"/>
    <w:rsid w:val="00836D9E"/>
    <w:rsid w:val="00837C81"/>
    <w:rsid w:val="00837D31"/>
    <w:rsid w:val="0084108A"/>
    <w:rsid w:val="00842B53"/>
    <w:rsid w:val="0084344A"/>
    <w:rsid w:val="0084381C"/>
    <w:rsid w:val="00843D41"/>
    <w:rsid w:val="00844294"/>
    <w:rsid w:val="0084456C"/>
    <w:rsid w:val="00844854"/>
    <w:rsid w:val="00844A4E"/>
    <w:rsid w:val="00845E07"/>
    <w:rsid w:val="00847824"/>
    <w:rsid w:val="008502D8"/>
    <w:rsid w:val="00850AB8"/>
    <w:rsid w:val="00850EDF"/>
    <w:rsid w:val="0085114C"/>
    <w:rsid w:val="00852DD3"/>
    <w:rsid w:val="008538B6"/>
    <w:rsid w:val="008538FF"/>
    <w:rsid w:val="00856B53"/>
    <w:rsid w:val="008575FE"/>
    <w:rsid w:val="00857E28"/>
    <w:rsid w:val="00861056"/>
    <w:rsid w:val="0086117C"/>
    <w:rsid w:val="0086200C"/>
    <w:rsid w:val="008625B8"/>
    <w:rsid w:val="00862792"/>
    <w:rsid w:val="00862A56"/>
    <w:rsid w:val="0086478F"/>
    <w:rsid w:val="00865A39"/>
    <w:rsid w:val="00865ABA"/>
    <w:rsid w:val="008673ED"/>
    <w:rsid w:val="00870514"/>
    <w:rsid w:val="00871260"/>
    <w:rsid w:val="0087144F"/>
    <w:rsid w:val="0087165A"/>
    <w:rsid w:val="00871958"/>
    <w:rsid w:val="00871B3D"/>
    <w:rsid w:val="0087262F"/>
    <w:rsid w:val="00872725"/>
    <w:rsid w:val="00873687"/>
    <w:rsid w:val="00873E1A"/>
    <w:rsid w:val="00873FFF"/>
    <w:rsid w:val="00874043"/>
    <w:rsid w:val="00874A33"/>
    <w:rsid w:val="0087511C"/>
    <w:rsid w:val="00875837"/>
    <w:rsid w:val="00876BB1"/>
    <w:rsid w:val="008773BF"/>
    <w:rsid w:val="008779CB"/>
    <w:rsid w:val="00880D95"/>
    <w:rsid w:val="00880F4F"/>
    <w:rsid w:val="00881100"/>
    <w:rsid w:val="008818C6"/>
    <w:rsid w:val="00882466"/>
    <w:rsid w:val="00884011"/>
    <w:rsid w:val="00884C63"/>
    <w:rsid w:val="00885A92"/>
    <w:rsid w:val="00887F55"/>
    <w:rsid w:val="00890271"/>
    <w:rsid w:val="0089033D"/>
    <w:rsid w:val="00890995"/>
    <w:rsid w:val="00891AD2"/>
    <w:rsid w:val="008923CE"/>
    <w:rsid w:val="00892BA1"/>
    <w:rsid w:val="0089397D"/>
    <w:rsid w:val="0089419D"/>
    <w:rsid w:val="0089443D"/>
    <w:rsid w:val="008949CF"/>
    <w:rsid w:val="00894CE5"/>
    <w:rsid w:val="008959F1"/>
    <w:rsid w:val="00896C37"/>
    <w:rsid w:val="008971E2"/>
    <w:rsid w:val="00897347"/>
    <w:rsid w:val="00897E8A"/>
    <w:rsid w:val="00897FCE"/>
    <w:rsid w:val="008A11EF"/>
    <w:rsid w:val="008A215A"/>
    <w:rsid w:val="008A254D"/>
    <w:rsid w:val="008A3F09"/>
    <w:rsid w:val="008A4C39"/>
    <w:rsid w:val="008A5603"/>
    <w:rsid w:val="008A5EA7"/>
    <w:rsid w:val="008A7E7E"/>
    <w:rsid w:val="008B1E4A"/>
    <w:rsid w:val="008B2C69"/>
    <w:rsid w:val="008B4AF6"/>
    <w:rsid w:val="008B4FAC"/>
    <w:rsid w:val="008B5652"/>
    <w:rsid w:val="008B5E1F"/>
    <w:rsid w:val="008B61C4"/>
    <w:rsid w:val="008B65B5"/>
    <w:rsid w:val="008C1397"/>
    <w:rsid w:val="008C14C2"/>
    <w:rsid w:val="008C1B14"/>
    <w:rsid w:val="008C1F94"/>
    <w:rsid w:val="008C2284"/>
    <w:rsid w:val="008C38B4"/>
    <w:rsid w:val="008C45BE"/>
    <w:rsid w:val="008C514E"/>
    <w:rsid w:val="008C5345"/>
    <w:rsid w:val="008C569B"/>
    <w:rsid w:val="008C6770"/>
    <w:rsid w:val="008C7664"/>
    <w:rsid w:val="008C769A"/>
    <w:rsid w:val="008C7D17"/>
    <w:rsid w:val="008D012D"/>
    <w:rsid w:val="008D0B71"/>
    <w:rsid w:val="008D2236"/>
    <w:rsid w:val="008D36A5"/>
    <w:rsid w:val="008D41C8"/>
    <w:rsid w:val="008D424A"/>
    <w:rsid w:val="008D7162"/>
    <w:rsid w:val="008D78A5"/>
    <w:rsid w:val="008D7DF7"/>
    <w:rsid w:val="008E05F2"/>
    <w:rsid w:val="008E0BA2"/>
    <w:rsid w:val="008E1569"/>
    <w:rsid w:val="008E17EB"/>
    <w:rsid w:val="008E4B3F"/>
    <w:rsid w:val="008E5F8C"/>
    <w:rsid w:val="008E6B44"/>
    <w:rsid w:val="008E6C91"/>
    <w:rsid w:val="008E7181"/>
    <w:rsid w:val="008E754B"/>
    <w:rsid w:val="008E7A7B"/>
    <w:rsid w:val="008F07B6"/>
    <w:rsid w:val="008F0A3D"/>
    <w:rsid w:val="008F16D1"/>
    <w:rsid w:val="008F250E"/>
    <w:rsid w:val="008F376A"/>
    <w:rsid w:val="008F4C89"/>
    <w:rsid w:val="008F522F"/>
    <w:rsid w:val="008F52DE"/>
    <w:rsid w:val="008F63E6"/>
    <w:rsid w:val="008F6407"/>
    <w:rsid w:val="008F7E2F"/>
    <w:rsid w:val="00900056"/>
    <w:rsid w:val="00900777"/>
    <w:rsid w:val="0090340B"/>
    <w:rsid w:val="00903675"/>
    <w:rsid w:val="009037D2"/>
    <w:rsid w:val="00903EA2"/>
    <w:rsid w:val="0090446F"/>
    <w:rsid w:val="00904518"/>
    <w:rsid w:val="009048DC"/>
    <w:rsid w:val="00904AA9"/>
    <w:rsid w:val="00904E49"/>
    <w:rsid w:val="00904EEF"/>
    <w:rsid w:val="00905310"/>
    <w:rsid w:val="00905323"/>
    <w:rsid w:val="009057F4"/>
    <w:rsid w:val="009074B4"/>
    <w:rsid w:val="00907885"/>
    <w:rsid w:val="00910012"/>
    <w:rsid w:val="009105FB"/>
    <w:rsid w:val="00910B71"/>
    <w:rsid w:val="00911687"/>
    <w:rsid w:val="00911A77"/>
    <w:rsid w:val="00912740"/>
    <w:rsid w:val="009127AF"/>
    <w:rsid w:val="0091307E"/>
    <w:rsid w:val="00913566"/>
    <w:rsid w:val="00913D6E"/>
    <w:rsid w:val="00914C99"/>
    <w:rsid w:val="00915389"/>
    <w:rsid w:val="009158EF"/>
    <w:rsid w:val="00915DDA"/>
    <w:rsid w:val="00916548"/>
    <w:rsid w:val="00916682"/>
    <w:rsid w:val="00916A13"/>
    <w:rsid w:val="009173DB"/>
    <w:rsid w:val="009174E5"/>
    <w:rsid w:val="0092017C"/>
    <w:rsid w:val="0092120D"/>
    <w:rsid w:val="009219B2"/>
    <w:rsid w:val="00922A7E"/>
    <w:rsid w:val="00923CB4"/>
    <w:rsid w:val="00923E90"/>
    <w:rsid w:val="00923FA0"/>
    <w:rsid w:val="0092409E"/>
    <w:rsid w:val="009245BD"/>
    <w:rsid w:val="00925843"/>
    <w:rsid w:val="009265D6"/>
    <w:rsid w:val="00926935"/>
    <w:rsid w:val="00926CD0"/>
    <w:rsid w:val="009270B2"/>
    <w:rsid w:val="009274B0"/>
    <w:rsid w:val="0092755B"/>
    <w:rsid w:val="00930EC7"/>
    <w:rsid w:val="00932046"/>
    <w:rsid w:val="0093230A"/>
    <w:rsid w:val="00932933"/>
    <w:rsid w:val="00932AED"/>
    <w:rsid w:val="00932EE7"/>
    <w:rsid w:val="0093361F"/>
    <w:rsid w:val="00933B98"/>
    <w:rsid w:val="0093405E"/>
    <w:rsid w:val="009343A2"/>
    <w:rsid w:val="00934575"/>
    <w:rsid w:val="0093541A"/>
    <w:rsid w:val="00935802"/>
    <w:rsid w:val="0093580F"/>
    <w:rsid w:val="009358B6"/>
    <w:rsid w:val="00935D55"/>
    <w:rsid w:val="00935EB9"/>
    <w:rsid w:val="009363AE"/>
    <w:rsid w:val="009365F0"/>
    <w:rsid w:val="00936858"/>
    <w:rsid w:val="00936A6B"/>
    <w:rsid w:val="009404BE"/>
    <w:rsid w:val="00941142"/>
    <w:rsid w:val="0094171A"/>
    <w:rsid w:val="009417A1"/>
    <w:rsid w:val="009420FD"/>
    <w:rsid w:val="009421EE"/>
    <w:rsid w:val="00942249"/>
    <w:rsid w:val="009424C7"/>
    <w:rsid w:val="009431E7"/>
    <w:rsid w:val="00943D00"/>
    <w:rsid w:val="00944386"/>
    <w:rsid w:val="00944686"/>
    <w:rsid w:val="00944C0C"/>
    <w:rsid w:val="00947A86"/>
    <w:rsid w:val="00947AC9"/>
    <w:rsid w:val="00947B1C"/>
    <w:rsid w:val="00950F71"/>
    <w:rsid w:val="00953A80"/>
    <w:rsid w:val="009548C5"/>
    <w:rsid w:val="00954B3D"/>
    <w:rsid w:val="009556A3"/>
    <w:rsid w:val="00955A1E"/>
    <w:rsid w:val="00956A92"/>
    <w:rsid w:val="00956B7B"/>
    <w:rsid w:val="00956BDA"/>
    <w:rsid w:val="00956F33"/>
    <w:rsid w:val="00957081"/>
    <w:rsid w:val="009572DE"/>
    <w:rsid w:val="009605AF"/>
    <w:rsid w:val="00960903"/>
    <w:rsid w:val="00960949"/>
    <w:rsid w:val="0096252B"/>
    <w:rsid w:val="0096290E"/>
    <w:rsid w:val="00963484"/>
    <w:rsid w:val="00963C41"/>
    <w:rsid w:val="00964680"/>
    <w:rsid w:val="009646BE"/>
    <w:rsid w:val="009651B7"/>
    <w:rsid w:val="00966A2F"/>
    <w:rsid w:val="009673AC"/>
    <w:rsid w:val="0096763A"/>
    <w:rsid w:val="009676FE"/>
    <w:rsid w:val="00970606"/>
    <w:rsid w:val="009712D0"/>
    <w:rsid w:val="009712D9"/>
    <w:rsid w:val="00971566"/>
    <w:rsid w:val="0097166F"/>
    <w:rsid w:val="00971A17"/>
    <w:rsid w:val="0097295C"/>
    <w:rsid w:val="0097347F"/>
    <w:rsid w:val="00973820"/>
    <w:rsid w:val="00973CA7"/>
    <w:rsid w:val="0097506E"/>
    <w:rsid w:val="00975394"/>
    <w:rsid w:val="009756CF"/>
    <w:rsid w:val="00975DA1"/>
    <w:rsid w:val="00976D86"/>
    <w:rsid w:val="0097751B"/>
    <w:rsid w:val="0097756C"/>
    <w:rsid w:val="00977AE5"/>
    <w:rsid w:val="009810AC"/>
    <w:rsid w:val="0098147C"/>
    <w:rsid w:val="00981732"/>
    <w:rsid w:val="0098312D"/>
    <w:rsid w:val="009855EB"/>
    <w:rsid w:val="009856F9"/>
    <w:rsid w:val="009874CC"/>
    <w:rsid w:val="00990241"/>
    <w:rsid w:val="009903C7"/>
    <w:rsid w:val="0099179D"/>
    <w:rsid w:val="00991EE3"/>
    <w:rsid w:val="00992F30"/>
    <w:rsid w:val="0099372E"/>
    <w:rsid w:val="00993798"/>
    <w:rsid w:val="00993EE9"/>
    <w:rsid w:val="009948DB"/>
    <w:rsid w:val="00994C05"/>
    <w:rsid w:val="0099532A"/>
    <w:rsid w:val="00996590"/>
    <w:rsid w:val="0099752F"/>
    <w:rsid w:val="00997BE8"/>
    <w:rsid w:val="00997D33"/>
    <w:rsid w:val="009A0062"/>
    <w:rsid w:val="009A089C"/>
    <w:rsid w:val="009A12A8"/>
    <w:rsid w:val="009A248B"/>
    <w:rsid w:val="009A2848"/>
    <w:rsid w:val="009A2E1D"/>
    <w:rsid w:val="009A2FE9"/>
    <w:rsid w:val="009A3F77"/>
    <w:rsid w:val="009A4A52"/>
    <w:rsid w:val="009A584C"/>
    <w:rsid w:val="009A5C52"/>
    <w:rsid w:val="009A600E"/>
    <w:rsid w:val="009A6370"/>
    <w:rsid w:val="009A69AB"/>
    <w:rsid w:val="009A6D85"/>
    <w:rsid w:val="009A6DFA"/>
    <w:rsid w:val="009A6EF4"/>
    <w:rsid w:val="009A76F8"/>
    <w:rsid w:val="009B0DFE"/>
    <w:rsid w:val="009B145A"/>
    <w:rsid w:val="009B1FC6"/>
    <w:rsid w:val="009B29C2"/>
    <w:rsid w:val="009B2C11"/>
    <w:rsid w:val="009B309D"/>
    <w:rsid w:val="009B34BD"/>
    <w:rsid w:val="009B386A"/>
    <w:rsid w:val="009B38C0"/>
    <w:rsid w:val="009B3EE1"/>
    <w:rsid w:val="009B42D3"/>
    <w:rsid w:val="009B44BB"/>
    <w:rsid w:val="009B4DA5"/>
    <w:rsid w:val="009B7958"/>
    <w:rsid w:val="009C0CA6"/>
    <w:rsid w:val="009C10C9"/>
    <w:rsid w:val="009C16D1"/>
    <w:rsid w:val="009C18EB"/>
    <w:rsid w:val="009C19BF"/>
    <w:rsid w:val="009C1C08"/>
    <w:rsid w:val="009C2344"/>
    <w:rsid w:val="009C24FE"/>
    <w:rsid w:val="009C2558"/>
    <w:rsid w:val="009C2E24"/>
    <w:rsid w:val="009C3028"/>
    <w:rsid w:val="009C3155"/>
    <w:rsid w:val="009C55D9"/>
    <w:rsid w:val="009C5954"/>
    <w:rsid w:val="009C6E96"/>
    <w:rsid w:val="009C7863"/>
    <w:rsid w:val="009C7EF0"/>
    <w:rsid w:val="009D0114"/>
    <w:rsid w:val="009D158B"/>
    <w:rsid w:val="009D181C"/>
    <w:rsid w:val="009D1838"/>
    <w:rsid w:val="009D1B65"/>
    <w:rsid w:val="009D24AE"/>
    <w:rsid w:val="009D33EC"/>
    <w:rsid w:val="009D385B"/>
    <w:rsid w:val="009D3DA8"/>
    <w:rsid w:val="009D4E51"/>
    <w:rsid w:val="009D52EA"/>
    <w:rsid w:val="009D59C4"/>
    <w:rsid w:val="009D67A0"/>
    <w:rsid w:val="009D69B9"/>
    <w:rsid w:val="009D6DBB"/>
    <w:rsid w:val="009D6E74"/>
    <w:rsid w:val="009D7659"/>
    <w:rsid w:val="009D7778"/>
    <w:rsid w:val="009D7862"/>
    <w:rsid w:val="009E031A"/>
    <w:rsid w:val="009E0864"/>
    <w:rsid w:val="009E1907"/>
    <w:rsid w:val="009E2302"/>
    <w:rsid w:val="009E2F37"/>
    <w:rsid w:val="009E3855"/>
    <w:rsid w:val="009E3C60"/>
    <w:rsid w:val="009E40BC"/>
    <w:rsid w:val="009E56B3"/>
    <w:rsid w:val="009E5F51"/>
    <w:rsid w:val="009E6A91"/>
    <w:rsid w:val="009E7340"/>
    <w:rsid w:val="009E780A"/>
    <w:rsid w:val="009F06BE"/>
    <w:rsid w:val="009F0757"/>
    <w:rsid w:val="009F127E"/>
    <w:rsid w:val="009F2208"/>
    <w:rsid w:val="009F2881"/>
    <w:rsid w:val="009F2CF9"/>
    <w:rsid w:val="009F4C8D"/>
    <w:rsid w:val="009F534F"/>
    <w:rsid w:val="009F5760"/>
    <w:rsid w:val="009F5778"/>
    <w:rsid w:val="009F6288"/>
    <w:rsid w:val="009F639A"/>
    <w:rsid w:val="009F6426"/>
    <w:rsid w:val="009F65FC"/>
    <w:rsid w:val="009F6980"/>
    <w:rsid w:val="009F6BBE"/>
    <w:rsid w:val="009F6C86"/>
    <w:rsid w:val="009F70F1"/>
    <w:rsid w:val="00A0125C"/>
    <w:rsid w:val="00A013C8"/>
    <w:rsid w:val="00A021E7"/>
    <w:rsid w:val="00A0295A"/>
    <w:rsid w:val="00A030F9"/>
    <w:rsid w:val="00A0354C"/>
    <w:rsid w:val="00A04343"/>
    <w:rsid w:val="00A04379"/>
    <w:rsid w:val="00A048C3"/>
    <w:rsid w:val="00A05E7E"/>
    <w:rsid w:val="00A06143"/>
    <w:rsid w:val="00A064B9"/>
    <w:rsid w:val="00A105B2"/>
    <w:rsid w:val="00A105FC"/>
    <w:rsid w:val="00A1090A"/>
    <w:rsid w:val="00A10FD3"/>
    <w:rsid w:val="00A112B4"/>
    <w:rsid w:val="00A12D3E"/>
    <w:rsid w:val="00A13370"/>
    <w:rsid w:val="00A13AC6"/>
    <w:rsid w:val="00A1435B"/>
    <w:rsid w:val="00A1445D"/>
    <w:rsid w:val="00A14ABE"/>
    <w:rsid w:val="00A155ED"/>
    <w:rsid w:val="00A1761E"/>
    <w:rsid w:val="00A17A18"/>
    <w:rsid w:val="00A20540"/>
    <w:rsid w:val="00A20BBC"/>
    <w:rsid w:val="00A21FCC"/>
    <w:rsid w:val="00A223B0"/>
    <w:rsid w:val="00A22A4B"/>
    <w:rsid w:val="00A22CEF"/>
    <w:rsid w:val="00A2396E"/>
    <w:rsid w:val="00A23E2A"/>
    <w:rsid w:val="00A2462D"/>
    <w:rsid w:val="00A25C67"/>
    <w:rsid w:val="00A268F4"/>
    <w:rsid w:val="00A272AC"/>
    <w:rsid w:val="00A27537"/>
    <w:rsid w:val="00A27D3C"/>
    <w:rsid w:val="00A301A4"/>
    <w:rsid w:val="00A30348"/>
    <w:rsid w:val="00A3070E"/>
    <w:rsid w:val="00A312EC"/>
    <w:rsid w:val="00A313CC"/>
    <w:rsid w:val="00A328DF"/>
    <w:rsid w:val="00A32A63"/>
    <w:rsid w:val="00A32B97"/>
    <w:rsid w:val="00A33D8B"/>
    <w:rsid w:val="00A33E38"/>
    <w:rsid w:val="00A345C9"/>
    <w:rsid w:val="00A34E48"/>
    <w:rsid w:val="00A3593D"/>
    <w:rsid w:val="00A36FB5"/>
    <w:rsid w:val="00A37164"/>
    <w:rsid w:val="00A40B2C"/>
    <w:rsid w:val="00A41335"/>
    <w:rsid w:val="00A415FD"/>
    <w:rsid w:val="00A418F9"/>
    <w:rsid w:val="00A43030"/>
    <w:rsid w:val="00A4471B"/>
    <w:rsid w:val="00A4528E"/>
    <w:rsid w:val="00A4558E"/>
    <w:rsid w:val="00A457A7"/>
    <w:rsid w:val="00A46549"/>
    <w:rsid w:val="00A46FF5"/>
    <w:rsid w:val="00A47846"/>
    <w:rsid w:val="00A47DDD"/>
    <w:rsid w:val="00A506E7"/>
    <w:rsid w:val="00A50EA7"/>
    <w:rsid w:val="00A511EE"/>
    <w:rsid w:val="00A51B23"/>
    <w:rsid w:val="00A51D2D"/>
    <w:rsid w:val="00A51F35"/>
    <w:rsid w:val="00A52712"/>
    <w:rsid w:val="00A53601"/>
    <w:rsid w:val="00A54F38"/>
    <w:rsid w:val="00A5561B"/>
    <w:rsid w:val="00A559A0"/>
    <w:rsid w:val="00A56A79"/>
    <w:rsid w:val="00A60E77"/>
    <w:rsid w:val="00A6165E"/>
    <w:rsid w:val="00A629E9"/>
    <w:rsid w:val="00A62D61"/>
    <w:rsid w:val="00A633E7"/>
    <w:rsid w:val="00A63B82"/>
    <w:rsid w:val="00A63C5C"/>
    <w:rsid w:val="00A63D7F"/>
    <w:rsid w:val="00A659F6"/>
    <w:rsid w:val="00A65EA3"/>
    <w:rsid w:val="00A662A1"/>
    <w:rsid w:val="00A6748D"/>
    <w:rsid w:val="00A7037B"/>
    <w:rsid w:val="00A722F5"/>
    <w:rsid w:val="00A7276F"/>
    <w:rsid w:val="00A72D0F"/>
    <w:rsid w:val="00A7301F"/>
    <w:rsid w:val="00A730CC"/>
    <w:rsid w:val="00A7329F"/>
    <w:rsid w:val="00A732D8"/>
    <w:rsid w:val="00A73F7E"/>
    <w:rsid w:val="00A74B70"/>
    <w:rsid w:val="00A757ED"/>
    <w:rsid w:val="00A763E8"/>
    <w:rsid w:val="00A77322"/>
    <w:rsid w:val="00A775BE"/>
    <w:rsid w:val="00A776B5"/>
    <w:rsid w:val="00A81BF2"/>
    <w:rsid w:val="00A829CC"/>
    <w:rsid w:val="00A831E9"/>
    <w:rsid w:val="00A835F8"/>
    <w:rsid w:val="00A83827"/>
    <w:rsid w:val="00A840B1"/>
    <w:rsid w:val="00A844D4"/>
    <w:rsid w:val="00A855D3"/>
    <w:rsid w:val="00A85734"/>
    <w:rsid w:val="00A8585E"/>
    <w:rsid w:val="00A85AB6"/>
    <w:rsid w:val="00A85CD3"/>
    <w:rsid w:val="00A85CE9"/>
    <w:rsid w:val="00A86CDB"/>
    <w:rsid w:val="00A87F06"/>
    <w:rsid w:val="00A9096E"/>
    <w:rsid w:val="00A932FD"/>
    <w:rsid w:val="00A9368A"/>
    <w:rsid w:val="00A93766"/>
    <w:rsid w:val="00A937BA"/>
    <w:rsid w:val="00A94619"/>
    <w:rsid w:val="00A94F10"/>
    <w:rsid w:val="00A95574"/>
    <w:rsid w:val="00A95B01"/>
    <w:rsid w:val="00A95F30"/>
    <w:rsid w:val="00A96A68"/>
    <w:rsid w:val="00A97BB7"/>
    <w:rsid w:val="00AA1099"/>
    <w:rsid w:val="00AA137D"/>
    <w:rsid w:val="00AA4150"/>
    <w:rsid w:val="00AA643D"/>
    <w:rsid w:val="00AA6825"/>
    <w:rsid w:val="00AA6EAF"/>
    <w:rsid w:val="00AA732E"/>
    <w:rsid w:val="00AB0795"/>
    <w:rsid w:val="00AB08C2"/>
    <w:rsid w:val="00AB0B75"/>
    <w:rsid w:val="00AB1504"/>
    <w:rsid w:val="00AB2D46"/>
    <w:rsid w:val="00AB338B"/>
    <w:rsid w:val="00AB54FC"/>
    <w:rsid w:val="00AB6FEE"/>
    <w:rsid w:val="00AC01C8"/>
    <w:rsid w:val="00AC0C9E"/>
    <w:rsid w:val="00AC331A"/>
    <w:rsid w:val="00AC33B5"/>
    <w:rsid w:val="00AC4890"/>
    <w:rsid w:val="00AC55D5"/>
    <w:rsid w:val="00AC6223"/>
    <w:rsid w:val="00AC67DA"/>
    <w:rsid w:val="00AC68EA"/>
    <w:rsid w:val="00AC72D3"/>
    <w:rsid w:val="00AC7569"/>
    <w:rsid w:val="00AC7C2D"/>
    <w:rsid w:val="00AD0106"/>
    <w:rsid w:val="00AD044A"/>
    <w:rsid w:val="00AD0DC5"/>
    <w:rsid w:val="00AD1433"/>
    <w:rsid w:val="00AD19BD"/>
    <w:rsid w:val="00AD1BA8"/>
    <w:rsid w:val="00AD2778"/>
    <w:rsid w:val="00AD28B3"/>
    <w:rsid w:val="00AD31AA"/>
    <w:rsid w:val="00AD56C4"/>
    <w:rsid w:val="00AD6879"/>
    <w:rsid w:val="00AD76F0"/>
    <w:rsid w:val="00AE007E"/>
    <w:rsid w:val="00AE0EEC"/>
    <w:rsid w:val="00AE1E84"/>
    <w:rsid w:val="00AE30C2"/>
    <w:rsid w:val="00AE5B72"/>
    <w:rsid w:val="00AE645B"/>
    <w:rsid w:val="00AE655C"/>
    <w:rsid w:val="00AE661D"/>
    <w:rsid w:val="00AE6648"/>
    <w:rsid w:val="00AE722B"/>
    <w:rsid w:val="00AF3336"/>
    <w:rsid w:val="00AF37D9"/>
    <w:rsid w:val="00AF3A8E"/>
    <w:rsid w:val="00AF4A33"/>
    <w:rsid w:val="00AF6387"/>
    <w:rsid w:val="00AF649E"/>
    <w:rsid w:val="00B00E0B"/>
    <w:rsid w:val="00B00F35"/>
    <w:rsid w:val="00B0122D"/>
    <w:rsid w:val="00B01349"/>
    <w:rsid w:val="00B01978"/>
    <w:rsid w:val="00B0255C"/>
    <w:rsid w:val="00B03076"/>
    <w:rsid w:val="00B03A4A"/>
    <w:rsid w:val="00B04728"/>
    <w:rsid w:val="00B04839"/>
    <w:rsid w:val="00B051BB"/>
    <w:rsid w:val="00B05591"/>
    <w:rsid w:val="00B0615C"/>
    <w:rsid w:val="00B06407"/>
    <w:rsid w:val="00B0727F"/>
    <w:rsid w:val="00B07F58"/>
    <w:rsid w:val="00B07F82"/>
    <w:rsid w:val="00B1036B"/>
    <w:rsid w:val="00B1136B"/>
    <w:rsid w:val="00B12F0C"/>
    <w:rsid w:val="00B131D4"/>
    <w:rsid w:val="00B13D9F"/>
    <w:rsid w:val="00B13DA2"/>
    <w:rsid w:val="00B14832"/>
    <w:rsid w:val="00B14DBE"/>
    <w:rsid w:val="00B14DDB"/>
    <w:rsid w:val="00B15481"/>
    <w:rsid w:val="00B160FB"/>
    <w:rsid w:val="00B17D3A"/>
    <w:rsid w:val="00B20110"/>
    <w:rsid w:val="00B20270"/>
    <w:rsid w:val="00B20A85"/>
    <w:rsid w:val="00B21A0F"/>
    <w:rsid w:val="00B22EE0"/>
    <w:rsid w:val="00B2308A"/>
    <w:rsid w:val="00B23DB9"/>
    <w:rsid w:val="00B2479B"/>
    <w:rsid w:val="00B252AB"/>
    <w:rsid w:val="00B25304"/>
    <w:rsid w:val="00B25664"/>
    <w:rsid w:val="00B258F3"/>
    <w:rsid w:val="00B30000"/>
    <w:rsid w:val="00B30B66"/>
    <w:rsid w:val="00B30BBC"/>
    <w:rsid w:val="00B30C93"/>
    <w:rsid w:val="00B31855"/>
    <w:rsid w:val="00B32A96"/>
    <w:rsid w:val="00B32F23"/>
    <w:rsid w:val="00B3320E"/>
    <w:rsid w:val="00B34955"/>
    <w:rsid w:val="00B35D36"/>
    <w:rsid w:val="00B368D2"/>
    <w:rsid w:val="00B36CD3"/>
    <w:rsid w:val="00B40F7C"/>
    <w:rsid w:val="00B41813"/>
    <w:rsid w:val="00B41D1A"/>
    <w:rsid w:val="00B41F8E"/>
    <w:rsid w:val="00B42386"/>
    <w:rsid w:val="00B4256B"/>
    <w:rsid w:val="00B4276E"/>
    <w:rsid w:val="00B42A56"/>
    <w:rsid w:val="00B436B9"/>
    <w:rsid w:val="00B44F83"/>
    <w:rsid w:val="00B466F8"/>
    <w:rsid w:val="00B46ED9"/>
    <w:rsid w:val="00B47D44"/>
    <w:rsid w:val="00B47E1D"/>
    <w:rsid w:val="00B51C3B"/>
    <w:rsid w:val="00B51CDC"/>
    <w:rsid w:val="00B5263A"/>
    <w:rsid w:val="00B52E82"/>
    <w:rsid w:val="00B53063"/>
    <w:rsid w:val="00B53794"/>
    <w:rsid w:val="00B53B26"/>
    <w:rsid w:val="00B540D2"/>
    <w:rsid w:val="00B5534B"/>
    <w:rsid w:val="00B56D95"/>
    <w:rsid w:val="00B60743"/>
    <w:rsid w:val="00B60776"/>
    <w:rsid w:val="00B619D7"/>
    <w:rsid w:val="00B62080"/>
    <w:rsid w:val="00B626CF"/>
    <w:rsid w:val="00B63A60"/>
    <w:rsid w:val="00B64EF3"/>
    <w:rsid w:val="00B678ED"/>
    <w:rsid w:val="00B70C7B"/>
    <w:rsid w:val="00B73ABB"/>
    <w:rsid w:val="00B73B42"/>
    <w:rsid w:val="00B7443F"/>
    <w:rsid w:val="00B74B6E"/>
    <w:rsid w:val="00B74BF1"/>
    <w:rsid w:val="00B754A9"/>
    <w:rsid w:val="00B75C1F"/>
    <w:rsid w:val="00B761AF"/>
    <w:rsid w:val="00B775FD"/>
    <w:rsid w:val="00B77AF2"/>
    <w:rsid w:val="00B804B8"/>
    <w:rsid w:val="00B807B9"/>
    <w:rsid w:val="00B818B3"/>
    <w:rsid w:val="00B8264B"/>
    <w:rsid w:val="00B826EA"/>
    <w:rsid w:val="00B82A1B"/>
    <w:rsid w:val="00B83269"/>
    <w:rsid w:val="00B84485"/>
    <w:rsid w:val="00B84697"/>
    <w:rsid w:val="00B84A7C"/>
    <w:rsid w:val="00B859EC"/>
    <w:rsid w:val="00B85D70"/>
    <w:rsid w:val="00B86A9B"/>
    <w:rsid w:val="00B87F27"/>
    <w:rsid w:val="00B90B94"/>
    <w:rsid w:val="00B90CF0"/>
    <w:rsid w:val="00B90DCA"/>
    <w:rsid w:val="00B91E4E"/>
    <w:rsid w:val="00B92287"/>
    <w:rsid w:val="00B92455"/>
    <w:rsid w:val="00B94638"/>
    <w:rsid w:val="00B94C25"/>
    <w:rsid w:val="00B950EA"/>
    <w:rsid w:val="00B953AE"/>
    <w:rsid w:val="00B95532"/>
    <w:rsid w:val="00B96CBF"/>
    <w:rsid w:val="00B9713F"/>
    <w:rsid w:val="00BA089C"/>
    <w:rsid w:val="00BA0BF3"/>
    <w:rsid w:val="00BA153F"/>
    <w:rsid w:val="00BA16F7"/>
    <w:rsid w:val="00BA1CB7"/>
    <w:rsid w:val="00BA3477"/>
    <w:rsid w:val="00BA3992"/>
    <w:rsid w:val="00BA3ED3"/>
    <w:rsid w:val="00BA49E6"/>
    <w:rsid w:val="00BA4BD3"/>
    <w:rsid w:val="00BA7030"/>
    <w:rsid w:val="00BA774E"/>
    <w:rsid w:val="00BA7985"/>
    <w:rsid w:val="00BA79D0"/>
    <w:rsid w:val="00BA7CBF"/>
    <w:rsid w:val="00BB036B"/>
    <w:rsid w:val="00BB09D6"/>
    <w:rsid w:val="00BB0F14"/>
    <w:rsid w:val="00BB13C2"/>
    <w:rsid w:val="00BB1F60"/>
    <w:rsid w:val="00BB24E5"/>
    <w:rsid w:val="00BB263A"/>
    <w:rsid w:val="00BB28D2"/>
    <w:rsid w:val="00BB2904"/>
    <w:rsid w:val="00BB3097"/>
    <w:rsid w:val="00BB3363"/>
    <w:rsid w:val="00BB3659"/>
    <w:rsid w:val="00BB4113"/>
    <w:rsid w:val="00BB43BA"/>
    <w:rsid w:val="00BB490D"/>
    <w:rsid w:val="00BB57A8"/>
    <w:rsid w:val="00BB585C"/>
    <w:rsid w:val="00BB5AFB"/>
    <w:rsid w:val="00BB7DEB"/>
    <w:rsid w:val="00BC1F11"/>
    <w:rsid w:val="00BC20EF"/>
    <w:rsid w:val="00BC238D"/>
    <w:rsid w:val="00BC3507"/>
    <w:rsid w:val="00BC3717"/>
    <w:rsid w:val="00BC3983"/>
    <w:rsid w:val="00BC44BB"/>
    <w:rsid w:val="00BC4972"/>
    <w:rsid w:val="00BC525E"/>
    <w:rsid w:val="00BC6032"/>
    <w:rsid w:val="00BC63C0"/>
    <w:rsid w:val="00BC6AD6"/>
    <w:rsid w:val="00BC6C37"/>
    <w:rsid w:val="00BC7CAF"/>
    <w:rsid w:val="00BC7E6D"/>
    <w:rsid w:val="00BD0692"/>
    <w:rsid w:val="00BD0F96"/>
    <w:rsid w:val="00BD1F01"/>
    <w:rsid w:val="00BD1F48"/>
    <w:rsid w:val="00BD2CFA"/>
    <w:rsid w:val="00BD4A8B"/>
    <w:rsid w:val="00BD4B89"/>
    <w:rsid w:val="00BD5271"/>
    <w:rsid w:val="00BD5CC1"/>
    <w:rsid w:val="00BD5D98"/>
    <w:rsid w:val="00BD64BF"/>
    <w:rsid w:val="00BD68F0"/>
    <w:rsid w:val="00BD79CA"/>
    <w:rsid w:val="00BE033F"/>
    <w:rsid w:val="00BE0B58"/>
    <w:rsid w:val="00BE0D31"/>
    <w:rsid w:val="00BE130E"/>
    <w:rsid w:val="00BE1F3E"/>
    <w:rsid w:val="00BE34D5"/>
    <w:rsid w:val="00BE3820"/>
    <w:rsid w:val="00BE479D"/>
    <w:rsid w:val="00BE51C2"/>
    <w:rsid w:val="00BE5243"/>
    <w:rsid w:val="00BE5787"/>
    <w:rsid w:val="00BE6753"/>
    <w:rsid w:val="00BE7565"/>
    <w:rsid w:val="00BE757A"/>
    <w:rsid w:val="00BE7BB9"/>
    <w:rsid w:val="00BE7CB6"/>
    <w:rsid w:val="00BF0675"/>
    <w:rsid w:val="00BF1277"/>
    <w:rsid w:val="00BF17CA"/>
    <w:rsid w:val="00BF2D21"/>
    <w:rsid w:val="00BF38B7"/>
    <w:rsid w:val="00BF3CDC"/>
    <w:rsid w:val="00BF4E48"/>
    <w:rsid w:val="00BF6FC7"/>
    <w:rsid w:val="00BF701E"/>
    <w:rsid w:val="00C01329"/>
    <w:rsid w:val="00C01455"/>
    <w:rsid w:val="00C023C8"/>
    <w:rsid w:val="00C0281C"/>
    <w:rsid w:val="00C03150"/>
    <w:rsid w:val="00C03924"/>
    <w:rsid w:val="00C03B5A"/>
    <w:rsid w:val="00C04C4B"/>
    <w:rsid w:val="00C05F5A"/>
    <w:rsid w:val="00C0666F"/>
    <w:rsid w:val="00C06F4F"/>
    <w:rsid w:val="00C1117E"/>
    <w:rsid w:val="00C12914"/>
    <w:rsid w:val="00C1325E"/>
    <w:rsid w:val="00C13304"/>
    <w:rsid w:val="00C15463"/>
    <w:rsid w:val="00C16139"/>
    <w:rsid w:val="00C17CFE"/>
    <w:rsid w:val="00C17E58"/>
    <w:rsid w:val="00C20D21"/>
    <w:rsid w:val="00C213B1"/>
    <w:rsid w:val="00C23134"/>
    <w:rsid w:val="00C24899"/>
    <w:rsid w:val="00C25ED6"/>
    <w:rsid w:val="00C271F1"/>
    <w:rsid w:val="00C2791F"/>
    <w:rsid w:val="00C27FF6"/>
    <w:rsid w:val="00C3007E"/>
    <w:rsid w:val="00C312AD"/>
    <w:rsid w:val="00C31C09"/>
    <w:rsid w:val="00C33019"/>
    <w:rsid w:val="00C337DD"/>
    <w:rsid w:val="00C33908"/>
    <w:rsid w:val="00C34A16"/>
    <w:rsid w:val="00C35429"/>
    <w:rsid w:val="00C355D3"/>
    <w:rsid w:val="00C358E9"/>
    <w:rsid w:val="00C35AC3"/>
    <w:rsid w:val="00C4170C"/>
    <w:rsid w:val="00C41EA6"/>
    <w:rsid w:val="00C4396B"/>
    <w:rsid w:val="00C45272"/>
    <w:rsid w:val="00C46093"/>
    <w:rsid w:val="00C464CE"/>
    <w:rsid w:val="00C4667E"/>
    <w:rsid w:val="00C46D9D"/>
    <w:rsid w:val="00C46E8C"/>
    <w:rsid w:val="00C478D5"/>
    <w:rsid w:val="00C50B16"/>
    <w:rsid w:val="00C50B41"/>
    <w:rsid w:val="00C51419"/>
    <w:rsid w:val="00C51B92"/>
    <w:rsid w:val="00C52B1A"/>
    <w:rsid w:val="00C53EFD"/>
    <w:rsid w:val="00C53FB2"/>
    <w:rsid w:val="00C54999"/>
    <w:rsid w:val="00C55202"/>
    <w:rsid w:val="00C555A7"/>
    <w:rsid w:val="00C560EC"/>
    <w:rsid w:val="00C5795C"/>
    <w:rsid w:val="00C57EF9"/>
    <w:rsid w:val="00C605F7"/>
    <w:rsid w:val="00C60870"/>
    <w:rsid w:val="00C61AA9"/>
    <w:rsid w:val="00C61B4D"/>
    <w:rsid w:val="00C620DA"/>
    <w:rsid w:val="00C62AA8"/>
    <w:rsid w:val="00C634C4"/>
    <w:rsid w:val="00C645D3"/>
    <w:rsid w:val="00C64B6F"/>
    <w:rsid w:val="00C64EE2"/>
    <w:rsid w:val="00C652BC"/>
    <w:rsid w:val="00C65D93"/>
    <w:rsid w:val="00C66BB3"/>
    <w:rsid w:val="00C66EF6"/>
    <w:rsid w:val="00C70BBF"/>
    <w:rsid w:val="00C720E0"/>
    <w:rsid w:val="00C72BD1"/>
    <w:rsid w:val="00C73D8B"/>
    <w:rsid w:val="00C740CD"/>
    <w:rsid w:val="00C7451C"/>
    <w:rsid w:val="00C74775"/>
    <w:rsid w:val="00C74F5A"/>
    <w:rsid w:val="00C75BAA"/>
    <w:rsid w:val="00C76368"/>
    <w:rsid w:val="00C76737"/>
    <w:rsid w:val="00C76BC0"/>
    <w:rsid w:val="00C80A56"/>
    <w:rsid w:val="00C81370"/>
    <w:rsid w:val="00C816C3"/>
    <w:rsid w:val="00C826AC"/>
    <w:rsid w:val="00C85502"/>
    <w:rsid w:val="00C85C93"/>
    <w:rsid w:val="00C86B6D"/>
    <w:rsid w:val="00C87AF1"/>
    <w:rsid w:val="00C916BF"/>
    <w:rsid w:val="00C91C9A"/>
    <w:rsid w:val="00C93286"/>
    <w:rsid w:val="00C940E3"/>
    <w:rsid w:val="00C94B0A"/>
    <w:rsid w:val="00C94C8C"/>
    <w:rsid w:val="00C954AD"/>
    <w:rsid w:val="00C95690"/>
    <w:rsid w:val="00C95C21"/>
    <w:rsid w:val="00C96060"/>
    <w:rsid w:val="00C961E1"/>
    <w:rsid w:val="00C97E8E"/>
    <w:rsid w:val="00CA06B9"/>
    <w:rsid w:val="00CA203B"/>
    <w:rsid w:val="00CA2A56"/>
    <w:rsid w:val="00CA47C7"/>
    <w:rsid w:val="00CA4FDC"/>
    <w:rsid w:val="00CA5958"/>
    <w:rsid w:val="00CA5AF0"/>
    <w:rsid w:val="00CA6ADD"/>
    <w:rsid w:val="00CA6C48"/>
    <w:rsid w:val="00CA7DE5"/>
    <w:rsid w:val="00CB1182"/>
    <w:rsid w:val="00CB156D"/>
    <w:rsid w:val="00CB2D06"/>
    <w:rsid w:val="00CB2E88"/>
    <w:rsid w:val="00CB330B"/>
    <w:rsid w:val="00CB4853"/>
    <w:rsid w:val="00CB4F48"/>
    <w:rsid w:val="00CC0098"/>
    <w:rsid w:val="00CC14EB"/>
    <w:rsid w:val="00CC1C7C"/>
    <w:rsid w:val="00CC4A4B"/>
    <w:rsid w:val="00CC5D27"/>
    <w:rsid w:val="00CC5FDA"/>
    <w:rsid w:val="00CC6705"/>
    <w:rsid w:val="00CC6934"/>
    <w:rsid w:val="00CC6F07"/>
    <w:rsid w:val="00CC6F3E"/>
    <w:rsid w:val="00CC7865"/>
    <w:rsid w:val="00CD1101"/>
    <w:rsid w:val="00CD1479"/>
    <w:rsid w:val="00CD14BD"/>
    <w:rsid w:val="00CD2C5F"/>
    <w:rsid w:val="00CD3815"/>
    <w:rsid w:val="00CD3BA7"/>
    <w:rsid w:val="00CD42EC"/>
    <w:rsid w:val="00CD4393"/>
    <w:rsid w:val="00CD47DA"/>
    <w:rsid w:val="00CD4A79"/>
    <w:rsid w:val="00CD6E73"/>
    <w:rsid w:val="00CD76C4"/>
    <w:rsid w:val="00CE1960"/>
    <w:rsid w:val="00CE1EB0"/>
    <w:rsid w:val="00CE3032"/>
    <w:rsid w:val="00CE4F82"/>
    <w:rsid w:val="00CE6E23"/>
    <w:rsid w:val="00CE7806"/>
    <w:rsid w:val="00CF0E4B"/>
    <w:rsid w:val="00CF2030"/>
    <w:rsid w:val="00CF2C45"/>
    <w:rsid w:val="00CF34C6"/>
    <w:rsid w:val="00CF4C45"/>
    <w:rsid w:val="00CF5586"/>
    <w:rsid w:val="00CF5FCA"/>
    <w:rsid w:val="00CF6ABF"/>
    <w:rsid w:val="00D00C09"/>
    <w:rsid w:val="00D01F85"/>
    <w:rsid w:val="00D02102"/>
    <w:rsid w:val="00D028E9"/>
    <w:rsid w:val="00D0375C"/>
    <w:rsid w:val="00D03923"/>
    <w:rsid w:val="00D043F3"/>
    <w:rsid w:val="00D04933"/>
    <w:rsid w:val="00D0515F"/>
    <w:rsid w:val="00D06091"/>
    <w:rsid w:val="00D1081D"/>
    <w:rsid w:val="00D1120D"/>
    <w:rsid w:val="00D117B9"/>
    <w:rsid w:val="00D11880"/>
    <w:rsid w:val="00D11D71"/>
    <w:rsid w:val="00D12157"/>
    <w:rsid w:val="00D12714"/>
    <w:rsid w:val="00D12756"/>
    <w:rsid w:val="00D12A68"/>
    <w:rsid w:val="00D14635"/>
    <w:rsid w:val="00D1601D"/>
    <w:rsid w:val="00D1635A"/>
    <w:rsid w:val="00D1645F"/>
    <w:rsid w:val="00D173E4"/>
    <w:rsid w:val="00D175D3"/>
    <w:rsid w:val="00D17F7D"/>
    <w:rsid w:val="00D2128C"/>
    <w:rsid w:val="00D22587"/>
    <w:rsid w:val="00D22988"/>
    <w:rsid w:val="00D2385C"/>
    <w:rsid w:val="00D24625"/>
    <w:rsid w:val="00D248B5"/>
    <w:rsid w:val="00D248F4"/>
    <w:rsid w:val="00D24DA6"/>
    <w:rsid w:val="00D25187"/>
    <w:rsid w:val="00D25C9D"/>
    <w:rsid w:val="00D30DD7"/>
    <w:rsid w:val="00D30EAA"/>
    <w:rsid w:val="00D30FF6"/>
    <w:rsid w:val="00D313A8"/>
    <w:rsid w:val="00D31F44"/>
    <w:rsid w:val="00D32C65"/>
    <w:rsid w:val="00D33501"/>
    <w:rsid w:val="00D3389F"/>
    <w:rsid w:val="00D3419D"/>
    <w:rsid w:val="00D34C64"/>
    <w:rsid w:val="00D35DBE"/>
    <w:rsid w:val="00D36EE2"/>
    <w:rsid w:val="00D37E27"/>
    <w:rsid w:val="00D401EB"/>
    <w:rsid w:val="00D40515"/>
    <w:rsid w:val="00D4061F"/>
    <w:rsid w:val="00D41588"/>
    <w:rsid w:val="00D43267"/>
    <w:rsid w:val="00D432A8"/>
    <w:rsid w:val="00D45CCD"/>
    <w:rsid w:val="00D45D29"/>
    <w:rsid w:val="00D45DE3"/>
    <w:rsid w:val="00D466DF"/>
    <w:rsid w:val="00D47A4A"/>
    <w:rsid w:val="00D50DCF"/>
    <w:rsid w:val="00D5171C"/>
    <w:rsid w:val="00D51ED8"/>
    <w:rsid w:val="00D51F6D"/>
    <w:rsid w:val="00D525E0"/>
    <w:rsid w:val="00D526A4"/>
    <w:rsid w:val="00D52870"/>
    <w:rsid w:val="00D5330B"/>
    <w:rsid w:val="00D54FC7"/>
    <w:rsid w:val="00D55F20"/>
    <w:rsid w:val="00D56B8F"/>
    <w:rsid w:val="00D570C3"/>
    <w:rsid w:val="00D57361"/>
    <w:rsid w:val="00D57CD5"/>
    <w:rsid w:val="00D60518"/>
    <w:rsid w:val="00D6113A"/>
    <w:rsid w:val="00D6264E"/>
    <w:rsid w:val="00D636EA"/>
    <w:rsid w:val="00D639B3"/>
    <w:rsid w:val="00D6424A"/>
    <w:rsid w:val="00D64A88"/>
    <w:rsid w:val="00D64E14"/>
    <w:rsid w:val="00D6730F"/>
    <w:rsid w:val="00D673BF"/>
    <w:rsid w:val="00D700C4"/>
    <w:rsid w:val="00D70445"/>
    <w:rsid w:val="00D712A9"/>
    <w:rsid w:val="00D71C8F"/>
    <w:rsid w:val="00D7336A"/>
    <w:rsid w:val="00D73B42"/>
    <w:rsid w:val="00D74907"/>
    <w:rsid w:val="00D74A78"/>
    <w:rsid w:val="00D754AB"/>
    <w:rsid w:val="00D762F0"/>
    <w:rsid w:val="00D763F8"/>
    <w:rsid w:val="00D76AF8"/>
    <w:rsid w:val="00D770B4"/>
    <w:rsid w:val="00D77186"/>
    <w:rsid w:val="00D77CD0"/>
    <w:rsid w:val="00D8014D"/>
    <w:rsid w:val="00D80E18"/>
    <w:rsid w:val="00D8102B"/>
    <w:rsid w:val="00D8135C"/>
    <w:rsid w:val="00D82274"/>
    <w:rsid w:val="00D83C20"/>
    <w:rsid w:val="00D8406E"/>
    <w:rsid w:val="00D84658"/>
    <w:rsid w:val="00D855E5"/>
    <w:rsid w:val="00D8742A"/>
    <w:rsid w:val="00D906A2"/>
    <w:rsid w:val="00D9072D"/>
    <w:rsid w:val="00D917E7"/>
    <w:rsid w:val="00D91849"/>
    <w:rsid w:val="00D93150"/>
    <w:rsid w:val="00D94E5E"/>
    <w:rsid w:val="00D952FC"/>
    <w:rsid w:val="00D96158"/>
    <w:rsid w:val="00D96989"/>
    <w:rsid w:val="00D9698F"/>
    <w:rsid w:val="00D975D4"/>
    <w:rsid w:val="00D97822"/>
    <w:rsid w:val="00D97E73"/>
    <w:rsid w:val="00DA06BE"/>
    <w:rsid w:val="00DA098A"/>
    <w:rsid w:val="00DA1444"/>
    <w:rsid w:val="00DA1718"/>
    <w:rsid w:val="00DA1AEB"/>
    <w:rsid w:val="00DA2820"/>
    <w:rsid w:val="00DA2DFA"/>
    <w:rsid w:val="00DA4F24"/>
    <w:rsid w:val="00DA5006"/>
    <w:rsid w:val="00DA5EE4"/>
    <w:rsid w:val="00DA7DE7"/>
    <w:rsid w:val="00DB1882"/>
    <w:rsid w:val="00DB1CC6"/>
    <w:rsid w:val="00DB2239"/>
    <w:rsid w:val="00DB339D"/>
    <w:rsid w:val="00DB36BC"/>
    <w:rsid w:val="00DB3EE2"/>
    <w:rsid w:val="00DB4FFB"/>
    <w:rsid w:val="00DB71C7"/>
    <w:rsid w:val="00DB743D"/>
    <w:rsid w:val="00DB7984"/>
    <w:rsid w:val="00DC02D6"/>
    <w:rsid w:val="00DC058E"/>
    <w:rsid w:val="00DC07A4"/>
    <w:rsid w:val="00DC0ED2"/>
    <w:rsid w:val="00DC1A49"/>
    <w:rsid w:val="00DC3663"/>
    <w:rsid w:val="00DC3B88"/>
    <w:rsid w:val="00DC3BAD"/>
    <w:rsid w:val="00DC3F24"/>
    <w:rsid w:val="00DC527D"/>
    <w:rsid w:val="00DC5742"/>
    <w:rsid w:val="00DC5B10"/>
    <w:rsid w:val="00DC5B22"/>
    <w:rsid w:val="00DC5E2F"/>
    <w:rsid w:val="00DC6FB1"/>
    <w:rsid w:val="00DC7AB5"/>
    <w:rsid w:val="00DD07D0"/>
    <w:rsid w:val="00DD11BF"/>
    <w:rsid w:val="00DD1592"/>
    <w:rsid w:val="00DD15CB"/>
    <w:rsid w:val="00DD1F5F"/>
    <w:rsid w:val="00DD21DF"/>
    <w:rsid w:val="00DD22E4"/>
    <w:rsid w:val="00DD2BD1"/>
    <w:rsid w:val="00DD32EE"/>
    <w:rsid w:val="00DD3B27"/>
    <w:rsid w:val="00DD4301"/>
    <w:rsid w:val="00DD4FF3"/>
    <w:rsid w:val="00DD53B1"/>
    <w:rsid w:val="00DD59FC"/>
    <w:rsid w:val="00DD7CDF"/>
    <w:rsid w:val="00DE07C9"/>
    <w:rsid w:val="00DE0A64"/>
    <w:rsid w:val="00DE0B64"/>
    <w:rsid w:val="00DE1D9A"/>
    <w:rsid w:val="00DE2110"/>
    <w:rsid w:val="00DE30BF"/>
    <w:rsid w:val="00DE3462"/>
    <w:rsid w:val="00DE37F2"/>
    <w:rsid w:val="00DE3810"/>
    <w:rsid w:val="00DE4408"/>
    <w:rsid w:val="00DE4427"/>
    <w:rsid w:val="00DE46F8"/>
    <w:rsid w:val="00DE48FF"/>
    <w:rsid w:val="00DE772E"/>
    <w:rsid w:val="00DE7AE4"/>
    <w:rsid w:val="00DF0205"/>
    <w:rsid w:val="00DF15A8"/>
    <w:rsid w:val="00DF16E3"/>
    <w:rsid w:val="00DF1D0C"/>
    <w:rsid w:val="00DF2D2A"/>
    <w:rsid w:val="00DF37F4"/>
    <w:rsid w:val="00DF41D8"/>
    <w:rsid w:val="00DF5CB3"/>
    <w:rsid w:val="00DF608F"/>
    <w:rsid w:val="00DF6322"/>
    <w:rsid w:val="00DF65A9"/>
    <w:rsid w:val="00DF7BD3"/>
    <w:rsid w:val="00DF7EFF"/>
    <w:rsid w:val="00E00843"/>
    <w:rsid w:val="00E00DF5"/>
    <w:rsid w:val="00E00ED1"/>
    <w:rsid w:val="00E021FF"/>
    <w:rsid w:val="00E03414"/>
    <w:rsid w:val="00E0398B"/>
    <w:rsid w:val="00E0470F"/>
    <w:rsid w:val="00E04DDF"/>
    <w:rsid w:val="00E05808"/>
    <w:rsid w:val="00E06031"/>
    <w:rsid w:val="00E07DA7"/>
    <w:rsid w:val="00E10985"/>
    <w:rsid w:val="00E1100A"/>
    <w:rsid w:val="00E11B8D"/>
    <w:rsid w:val="00E1254D"/>
    <w:rsid w:val="00E12A30"/>
    <w:rsid w:val="00E1341E"/>
    <w:rsid w:val="00E13C32"/>
    <w:rsid w:val="00E14D69"/>
    <w:rsid w:val="00E16605"/>
    <w:rsid w:val="00E20094"/>
    <w:rsid w:val="00E20B95"/>
    <w:rsid w:val="00E22AC8"/>
    <w:rsid w:val="00E24D20"/>
    <w:rsid w:val="00E24D7B"/>
    <w:rsid w:val="00E255EC"/>
    <w:rsid w:val="00E30005"/>
    <w:rsid w:val="00E30972"/>
    <w:rsid w:val="00E30CA7"/>
    <w:rsid w:val="00E31911"/>
    <w:rsid w:val="00E319D2"/>
    <w:rsid w:val="00E319E8"/>
    <w:rsid w:val="00E32269"/>
    <w:rsid w:val="00E3322A"/>
    <w:rsid w:val="00E33BA0"/>
    <w:rsid w:val="00E34644"/>
    <w:rsid w:val="00E34EF3"/>
    <w:rsid w:val="00E3511C"/>
    <w:rsid w:val="00E374DD"/>
    <w:rsid w:val="00E37506"/>
    <w:rsid w:val="00E40CB5"/>
    <w:rsid w:val="00E40E64"/>
    <w:rsid w:val="00E413EA"/>
    <w:rsid w:val="00E422F9"/>
    <w:rsid w:val="00E424FD"/>
    <w:rsid w:val="00E42541"/>
    <w:rsid w:val="00E42B03"/>
    <w:rsid w:val="00E43105"/>
    <w:rsid w:val="00E431C6"/>
    <w:rsid w:val="00E43A08"/>
    <w:rsid w:val="00E451F3"/>
    <w:rsid w:val="00E46DF0"/>
    <w:rsid w:val="00E50042"/>
    <w:rsid w:val="00E50247"/>
    <w:rsid w:val="00E504DA"/>
    <w:rsid w:val="00E50E00"/>
    <w:rsid w:val="00E50E35"/>
    <w:rsid w:val="00E52867"/>
    <w:rsid w:val="00E52C65"/>
    <w:rsid w:val="00E53B3C"/>
    <w:rsid w:val="00E53F66"/>
    <w:rsid w:val="00E54CDD"/>
    <w:rsid w:val="00E54E47"/>
    <w:rsid w:val="00E56ED2"/>
    <w:rsid w:val="00E579A9"/>
    <w:rsid w:val="00E57E98"/>
    <w:rsid w:val="00E60D37"/>
    <w:rsid w:val="00E62614"/>
    <w:rsid w:val="00E632B3"/>
    <w:rsid w:val="00E6400F"/>
    <w:rsid w:val="00E64AA1"/>
    <w:rsid w:val="00E65213"/>
    <w:rsid w:val="00E65699"/>
    <w:rsid w:val="00E6600D"/>
    <w:rsid w:val="00E669F4"/>
    <w:rsid w:val="00E66CE4"/>
    <w:rsid w:val="00E672C0"/>
    <w:rsid w:val="00E674A6"/>
    <w:rsid w:val="00E67576"/>
    <w:rsid w:val="00E70035"/>
    <w:rsid w:val="00E7018E"/>
    <w:rsid w:val="00E705FC"/>
    <w:rsid w:val="00E71055"/>
    <w:rsid w:val="00E71E74"/>
    <w:rsid w:val="00E720F7"/>
    <w:rsid w:val="00E734D1"/>
    <w:rsid w:val="00E73DA3"/>
    <w:rsid w:val="00E751B6"/>
    <w:rsid w:val="00E753DB"/>
    <w:rsid w:val="00E75E49"/>
    <w:rsid w:val="00E7651D"/>
    <w:rsid w:val="00E76776"/>
    <w:rsid w:val="00E76C6F"/>
    <w:rsid w:val="00E76DB2"/>
    <w:rsid w:val="00E80691"/>
    <w:rsid w:val="00E822A7"/>
    <w:rsid w:val="00E828F7"/>
    <w:rsid w:val="00E83573"/>
    <w:rsid w:val="00E83992"/>
    <w:rsid w:val="00E83A38"/>
    <w:rsid w:val="00E83EDB"/>
    <w:rsid w:val="00E83FEF"/>
    <w:rsid w:val="00E84847"/>
    <w:rsid w:val="00E8631E"/>
    <w:rsid w:val="00E86818"/>
    <w:rsid w:val="00E86FA5"/>
    <w:rsid w:val="00E870FC"/>
    <w:rsid w:val="00E874EB"/>
    <w:rsid w:val="00E9081D"/>
    <w:rsid w:val="00E90A84"/>
    <w:rsid w:val="00E90EB9"/>
    <w:rsid w:val="00E914C8"/>
    <w:rsid w:val="00E91707"/>
    <w:rsid w:val="00E91B19"/>
    <w:rsid w:val="00E9252D"/>
    <w:rsid w:val="00E930FD"/>
    <w:rsid w:val="00E940F9"/>
    <w:rsid w:val="00E94215"/>
    <w:rsid w:val="00E94951"/>
    <w:rsid w:val="00E949A7"/>
    <w:rsid w:val="00E95482"/>
    <w:rsid w:val="00E9562F"/>
    <w:rsid w:val="00E96B12"/>
    <w:rsid w:val="00E974A1"/>
    <w:rsid w:val="00E979B4"/>
    <w:rsid w:val="00E97C12"/>
    <w:rsid w:val="00EA1F5C"/>
    <w:rsid w:val="00EA25B2"/>
    <w:rsid w:val="00EA2B61"/>
    <w:rsid w:val="00EA30CB"/>
    <w:rsid w:val="00EA353B"/>
    <w:rsid w:val="00EA3B43"/>
    <w:rsid w:val="00EA4EB1"/>
    <w:rsid w:val="00EA576E"/>
    <w:rsid w:val="00EA6CF7"/>
    <w:rsid w:val="00EA6F2B"/>
    <w:rsid w:val="00EB0A45"/>
    <w:rsid w:val="00EB0B1B"/>
    <w:rsid w:val="00EB2572"/>
    <w:rsid w:val="00EB26E4"/>
    <w:rsid w:val="00EB332E"/>
    <w:rsid w:val="00EB42DE"/>
    <w:rsid w:val="00EB4380"/>
    <w:rsid w:val="00EB4979"/>
    <w:rsid w:val="00EB50FB"/>
    <w:rsid w:val="00EB5227"/>
    <w:rsid w:val="00EB6023"/>
    <w:rsid w:val="00EB7507"/>
    <w:rsid w:val="00EB76F3"/>
    <w:rsid w:val="00EC1BE7"/>
    <w:rsid w:val="00EC26BD"/>
    <w:rsid w:val="00EC3009"/>
    <w:rsid w:val="00EC3E3B"/>
    <w:rsid w:val="00EC40C1"/>
    <w:rsid w:val="00EC449B"/>
    <w:rsid w:val="00EC46E3"/>
    <w:rsid w:val="00EC4E5A"/>
    <w:rsid w:val="00EC503E"/>
    <w:rsid w:val="00EC5082"/>
    <w:rsid w:val="00EC516D"/>
    <w:rsid w:val="00EC5A32"/>
    <w:rsid w:val="00EC695D"/>
    <w:rsid w:val="00EC6AB2"/>
    <w:rsid w:val="00EC7B2B"/>
    <w:rsid w:val="00EC7BC6"/>
    <w:rsid w:val="00ED09CB"/>
    <w:rsid w:val="00ED2587"/>
    <w:rsid w:val="00ED2650"/>
    <w:rsid w:val="00ED2D57"/>
    <w:rsid w:val="00ED423B"/>
    <w:rsid w:val="00ED5E9F"/>
    <w:rsid w:val="00ED61D5"/>
    <w:rsid w:val="00ED626D"/>
    <w:rsid w:val="00ED637E"/>
    <w:rsid w:val="00ED7B8B"/>
    <w:rsid w:val="00EE042D"/>
    <w:rsid w:val="00EE04FB"/>
    <w:rsid w:val="00EE145D"/>
    <w:rsid w:val="00EE1A7A"/>
    <w:rsid w:val="00EE1EE6"/>
    <w:rsid w:val="00EE2A54"/>
    <w:rsid w:val="00EE3822"/>
    <w:rsid w:val="00EE5241"/>
    <w:rsid w:val="00EE541C"/>
    <w:rsid w:val="00EE5734"/>
    <w:rsid w:val="00EE5FD6"/>
    <w:rsid w:val="00EE66AA"/>
    <w:rsid w:val="00EE7CA3"/>
    <w:rsid w:val="00EF0374"/>
    <w:rsid w:val="00EF096E"/>
    <w:rsid w:val="00EF1665"/>
    <w:rsid w:val="00EF174B"/>
    <w:rsid w:val="00EF2928"/>
    <w:rsid w:val="00EF2F56"/>
    <w:rsid w:val="00EF3E95"/>
    <w:rsid w:val="00EF405E"/>
    <w:rsid w:val="00EF4ACB"/>
    <w:rsid w:val="00EF562E"/>
    <w:rsid w:val="00EF7A56"/>
    <w:rsid w:val="00F00000"/>
    <w:rsid w:val="00F00114"/>
    <w:rsid w:val="00F00471"/>
    <w:rsid w:val="00F010CA"/>
    <w:rsid w:val="00F01CB6"/>
    <w:rsid w:val="00F02546"/>
    <w:rsid w:val="00F03518"/>
    <w:rsid w:val="00F03D95"/>
    <w:rsid w:val="00F04072"/>
    <w:rsid w:val="00F05A37"/>
    <w:rsid w:val="00F06539"/>
    <w:rsid w:val="00F07449"/>
    <w:rsid w:val="00F0787B"/>
    <w:rsid w:val="00F07DB5"/>
    <w:rsid w:val="00F10106"/>
    <w:rsid w:val="00F10808"/>
    <w:rsid w:val="00F10E21"/>
    <w:rsid w:val="00F115E3"/>
    <w:rsid w:val="00F1424A"/>
    <w:rsid w:val="00F1436E"/>
    <w:rsid w:val="00F14388"/>
    <w:rsid w:val="00F14DED"/>
    <w:rsid w:val="00F15A8C"/>
    <w:rsid w:val="00F15D54"/>
    <w:rsid w:val="00F165DF"/>
    <w:rsid w:val="00F16A9C"/>
    <w:rsid w:val="00F1705B"/>
    <w:rsid w:val="00F20D2E"/>
    <w:rsid w:val="00F21001"/>
    <w:rsid w:val="00F211AE"/>
    <w:rsid w:val="00F2219D"/>
    <w:rsid w:val="00F2295D"/>
    <w:rsid w:val="00F22D2F"/>
    <w:rsid w:val="00F22D8C"/>
    <w:rsid w:val="00F22EA3"/>
    <w:rsid w:val="00F24B89"/>
    <w:rsid w:val="00F24EF8"/>
    <w:rsid w:val="00F26290"/>
    <w:rsid w:val="00F2685E"/>
    <w:rsid w:val="00F30E27"/>
    <w:rsid w:val="00F31670"/>
    <w:rsid w:val="00F316F3"/>
    <w:rsid w:val="00F31BEA"/>
    <w:rsid w:val="00F32426"/>
    <w:rsid w:val="00F32494"/>
    <w:rsid w:val="00F32B54"/>
    <w:rsid w:val="00F333C4"/>
    <w:rsid w:val="00F33D56"/>
    <w:rsid w:val="00F33DF2"/>
    <w:rsid w:val="00F33E95"/>
    <w:rsid w:val="00F34223"/>
    <w:rsid w:val="00F344A5"/>
    <w:rsid w:val="00F34CD2"/>
    <w:rsid w:val="00F37A8C"/>
    <w:rsid w:val="00F37A98"/>
    <w:rsid w:val="00F40529"/>
    <w:rsid w:val="00F41589"/>
    <w:rsid w:val="00F41F32"/>
    <w:rsid w:val="00F420E6"/>
    <w:rsid w:val="00F425A0"/>
    <w:rsid w:val="00F425DE"/>
    <w:rsid w:val="00F43A76"/>
    <w:rsid w:val="00F456F8"/>
    <w:rsid w:val="00F45968"/>
    <w:rsid w:val="00F45E66"/>
    <w:rsid w:val="00F46114"/>
    <w:rsid w:val="00F47885"/>
    <w:rsid w:val="00F50A09"/>
    <w:rsid w:val="00F50C5A"/>
    <w:rsid w:val="00F510EF"/>
    <w:rsid w:val="00F51DEA"/>
    <w:rsid w:val="00F51F05"/>
    <w:rsid w:val="00F52CEB"/>
    <w:rsid w:val="00F52F91"/>
    <w:rsid w:val="00F53B3B"/>
    <w:rsid w:val="00F53C4E"/>
    <w:rsid w:val="00F53E39"/>
    <w:rsid w:val="00F55612"/>
    <w:rsid w:val="00F557A7"/>
    <w:rsid w:val="00F55ED8"/>
    <w:rsid w:val="00F560B2"/>
    <w:rsid w:val="00F565B7"/>
    <w:rsid w:val="00F56A5E"/>
    <w:rsid w:val="00F57D74"/>
    <w:rsid w:val="00F60B46"/>
    <w:rsid w:val="00F60C59"/>
    <w:rsid w:val="00F617E9"/>
    <w:rsid w:val="00F61EA5"/>
    <w:rsid w:val="00F62749"/>
    <w:rsid w:val="00F629CB"/>
    <w:rsid w:val="00F63F5A"/>
    <w:rsid w:val="00F6494D"/>
    <w:rsid w:val="00F64E07"/>
    <w:rsid w:val="00F65F95"/>
    <w:rsid w:val="00F667F9"/>
    <w:rsid w:val="00F66E7F"/>
    <w:rsid w:val="00F7002C"/>
    <w:rsid w:val="00F70F1E"/>
    <w:rsid w:val="00F7120D"/>
    <w:rsid w:val="00F7157F"/>
    <w:rsid w:val="00F7224A"/>
    <w:rsid w:val="00F732FD"/>
    <w:rsid w:val="00F73E66"/>
    <w:rsid w:val="00F73FC5"/>
    <w:rsid w:val="00F74A60"/>
    <w:rsid w:val="00F74C05"/>
    <w:rsid w:val="00F75780"/>
    <w:rsid w:val="00F75FBC"/>
    <w:rsid w:val="00F76556"/>
    <w:rsid w:val="00F80078"/>
    <w:rsid w:val="00F81EC2"/>
    <w:rsid w:val="00F820D5"/>
    <w:rsid w:val="00F82EC6"/>
    <w:rsid w:val="00F839DF"/>
    <w:rsid w:val="00F8426C"/>
    <w:rsid w:val="00F84540"/>
    <w:rsid w:val="00F8654C"/>
    <w:rsid w:val="00F86894"/>
    <w:rsid w:val="00F86896"/>
    <w:rsid w:val="00F868A3"/>
    <w:rsid w:val="00F871A6"/>
    <w:rsid w:val="00F9006B"/>
    <w:rsid w:val="00F900DF"/>
    <w:rsid w:val="00F910E3"/>
    <w:rsid w:val="00F920F6"/>
    <w:rsid w:val="00F921AD"/>
    <w:rsid w:val="00F928C6"/>
    <w:rsid w:val="00F93110"/>
    <w:rsid w:val="00F93403"/>
    <w:rsid w:val="00F94055"/>
    <w:rsid w:val="00F9512B"/>
    <w:rsid w:val="00F95A69"/>
    <w:rsid w:val="00F95E9D"/>
    <w:rsid w:val="00F97392"/>
    <w:rsid w:val="00FA0FBB"/>
    <w:rsid w:val="00FA1991"/>
    <w:rsid w:val="00FA3501"/>
    <w:rsid w:val="00FA4630"/>
    <w:rsid w:val="00FA50C0"/>
    <w:rsid w:val="00FA5A14"/>
    <w:rsid w:val="00FA723F"/>
    <w:rsid w:val="00FA74CF"/>
    <w:rsid w:val="00FA7507"/>
    <w:rsid w:val="00FB0FD7"/>
    <w:rsid w:val="00FB1536"/>
    <w:rsid w:val="00FB3738"/>
    <w:rsid w:val="00FB3EBC"/>
    <w:rsid w:val="00FB4478"/>
    <w:rsid w:val="00FB62EE"/>
    <w:rsid w:val="00FB73C5"/>
    <w:rsid w:val="00FB7856"/>
    <w:rsid w:val="00FB790D"/>
    <w:rsid w:val="00FC100C"/>
    <w:rsid w:val="00FC17AC"/>
    <w:rsid w:val="00FC1C9F"/>
    <w:rsid w:val="00FC24B2"/>
    <w:rsid w:val="00FC263E"/>
    <w:rsid w:val="00FC2BCB"/>
    <w:rsid w:val="00FC35A2"/>
    <w:rsid w:val="00FC4FFB"/>
    <w:rsid w:val="00FC55FF"/>
    <w:rsid w:val="00FC57D6"/>
    <w:rsid w:val="00FC65E2"/>
    <w:rsid w:val="00FC699E"/>
    <w:rsid w:val="00FC6DAC"/>
    <w:rsid w:val="00FC6F80"/>
    <w:rsid w:val="00FD02AA"/>
    <w:rsid w:val="00FD0FA8"/>
    <w:rsid w:val="00FD1084"/>
    <w:rsid w:val="00FD19CD"/>
    <w:rsid w:val="00FD1E4E"/>
    <w:rsid w:val="00FD20AA"/>
    <w:rsid w:val="00FD24D1"/>
    <w:rsid w:val="00FD2DDF"/>
    <w:rsid w:val="00FD3613"/>
    <w:rsid w:val="00FD399A"/>
    <w:rsid w:val="00FD3A45"/>
    <w:rsid w:val="00FD3AFF"/>
    <w:rsid w:val="00FD478B"/>
    <w:rsid w:val="00FD4FBD"/>
    <w:rsid w:val="00FD4FE1"/>
    <w:rsid w:val="00FD5F48"/>
    <w:rsid w:val="00FD655E"/>
    <w:rsid w:val="00FD7435"/>
    <w:rsid w:val="00FE1FE9"/>
    <w:rsid w:val="00FE2397"/>
    <w:rsid w:val="00FE2798"/>
    <w:rsid w:val="00FE304A"/>
    <w:rsid w:val="00FE3CBB"/>
    <w:rsid w:val="00FE44A3"/>
    <w:rsid w:val="00FE4710"/>
    <w:rsid w:val="00FE4BE7"/>
    <w:rsid w:val="00FE513A"/>
    <w:rsid w:val="00FE52AC"/>
    <w:rsid w:val="00FE5BD9"/>
    <w:rsid w:val="00FE75B0"/>
    <w:rsid w:val="00FE7CEE"/>
    <w:rsid w:val="00FF049C"/>
    <w:rsid w:val="00FF090D"/>
    <w:rsid w:val="00FF13A2"/>
    <w:rsid w:val="00FF18D5"/>
    <w:rsid w:val="00FF1A72"/>
    <w:rsid w:val="00FF1E1D"/>
    <w:rsid w:val="00FF23CA"/>
    <w:rsid w:val="00FF371F"/>
    <w:rsid w:val="00FF458A"/>
    <w:rsid w:val="00FF4BE0"/>
    <w:rsid w:val="00FF5C9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7BE"/>
    <w:rPr>
      <w:rFonts w:eastAsiaTheme="minorEastAsia"/>
      <w:lang w:eastAsia="pt-BR"/>
    </w:rPr>
  </w:style>
  <w:style w:type="paragraph" w:styleId="Ttulo1">
    <w:name w:val="heading 1"/>
    <w:basedOn w:val="Normal"/>
    <w:next w:val="Normal"/>
    <w:link w:val="Ttulo1Char"/>
    <w:uiPriority w:val="9"/>
    <w:qFormat/>
    <w:rsid w:val="00CC14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590A0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817BE"/>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1">
    <w:name w:val="Tabela com grade1"/>
    <w:basedOn w:val="Tabelanormal"/>
    <w:next w:val="Tabelacomgrade"/>
    <w:uiPriority w:val="59"/>
    <w:rsid w:val="003817BE"/>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72"/>
    <w:qFormat/>
    <w:rsid w:val="00CF2030"/>
    <w:pPr>
      <w:ind w:left="720"/>
      <w:contextualSpacing/>
    </w:pPr>
  </w:style>
  <w:style w:type="character" w:styleId="Hyperlink">
    <w:name w:val="Hyperlink"/>
    <w:basedOn w:val="Fontepargpadro"/>
    <w:uiPriority w:val="99"/>
    <w:semiHidden/>
    <w:unhideWhenUsed/>
    <w:rsid w:val="00E021FF"/>
    <w:rPr>
      <w:color w:val="0000FF"/>
      <w:u w:val="single"/>
    </w:rPr>
  </w:style>
  <w:style w:type="paragraph" w:styleId="Cabealho">
    <w:name w:val="header"/>
    <w:basedOn w:val="Normal"/>
    <w:link w:val="CabealhoChar"/>
    <w:uiPriority w:val="99"/>
    <w:unhideWhenUsed/>
    <w:rsid w:val="00A021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21E7"/>
    <w:rPr>
      <w:rFonts w:eastAsiaTheme="minorEastAsia"/>
      <w:lang w:eastAsia="pt-BR"/>
    </w:rPr>
  </w:style>
  <w:style w:type="paragraph" w:styleId="Rodap">
    <w:name w:val="footer"/>
    <w:basedOn w:val="Normal"/>
    <w:link w:val="RodapChar"/>
    <w:uiPriority w:val="99"/>
    <w:unhideWhenUsed/>
    <w:rsid w:val="00A021E7"/>
    <w:pPr>
      <w:tabs>
        <w:tab w:val="center" w:pos="4252"/>
        <w:tab w:val="right" w:pos="8504"/>
      </w:tabs>
      <w:spacing w:after="0" w:line="240" w:lineRule="auto"/>
    </w:pPr>
  </w:style>
  <w:style w:type="character" w:customStyle="1" w:styleId="RodapChar">
    <w:name w:val="Rodapé Char"/>
    <w:basedOn w:val="Fontepargpadro"/>
    <w:link w:val="Rodap"/>
    <w:uiPriority w:val="99"/>
    <w:rsid w:val="00A021E7"/>
    <w:rPr>
      <w:rFonts w:eastAsiaTheme="minorEastAsia"/>
      <w:lang w:eastAsia="pt-BR"/>
    </w:rPr>
  </w:style>
  <w:style w:type="paragraph" w:styleId="NormalWeb">
    <w:name w:val="Normal (Web)"/>
    <w:basedOn w:val="Normal"/>
    <w:uiPriority w:val="99"/>
    <w:rsid w:val="00BC525E"/>
    <w:pPr>
      <w:spacing w:beforeLines="1" w:afterLines="1" w:line="240" w:lineRule="auto"/>
    </w:pPr>
    <w:rPr>
      <w:rFonts w:ascii="Times" w:eastAsia="Cambria" w:hAnsi="Times" w:cs="Times New Roman"/>
      <w:sz w:val="20"/>
      <w:szCs w:val="20"/>
      <w:lang w:eastAsia="en-US"/>
    </w:rPr>
  </w:style>
  <w:style w:type="paragraph" w:styleId="Textodenotaderodap">
    <w:name w:val="footnote text"/>
    <w:basedOn w:val="Normal"/>
    <w:link w:val="TextodenotaderodapChar"/>
    <w:uiPriority w:val="99"/>
    <w:semiHidden/>
    <w:unhideWhenUsed/>
    <w:rsid w:val="00DD53B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D53B1"/>
    <w:rPr>
      <w:rFonts w:eastAsiaTheme="minorEastAsia"/>
      <w:sz w:val="20"/>
      <w:szCs w:val="20"/>
      <w:lang w:eastAsia="pt-BR"/>
    </w:rPr>
  </w:style>
  <w:style w:type="character" w:styleId="Refdenotaderodap">
    <w:name w:val="footnote reference"/>
    <w:basedOn w:val="Fontepargpadro"/>
    <w:uiPriority w:val="99"/>
    <w:semiHidden/>
    <w:unhideWhenUsed/>
    <w:rsid w:val="00DD53B1"/>
    <w:rPr>
      <w:vertAlign w:val="superscript"/>
    </w:rPr>
  </w:style>
  <w:style w:type="character" w:customStyle="1" w:styleId="Ttulo1Char">
    <w:name w:val="Título 1 Char"/>
    <w:basedOn w:val="Fontepargpadro"/>
    <w:link w:val="Ttulo1"/>
    <w:uiPriority w:val="9"/>
    <w:rsid w:val="00CC14EB"/>
    <w:rPr>
      <w:rFonts w:asciiTheme="majorHAnsi" w:eastAsiaTheme="majorEastAsia" w:hAnsiTheme="majorHAnsi" w:cstheme="majorBidi"/>
      <w:b/>
      <w:bCs/>
      <w:color w:val="365F91" w:themeColor="accent1" w:themeShade="BF"/>
      <w:sz w:val="28"/>
      <w:szCs w:val="28"/>
      <w:lang w:eastAsia="pt-BR"/>
    </w:rPr>
  </w:style>
  <w:style w:type="character" w:styleId="Forte">
    <w:name w:val="Strong"/>
    <w:basedOn w:val="Fontepargpadro"/>
    <w:uiPriority w:val="22"/>
    <w:qFormat/>
    <w:rsid w:val="005C6A06"/>
    <w:rPr>
      <w:b/>
      <w:bCs/>
    </w:rPr>
  </w:style>
  <w:style w:type="paragraph" w:styleId="SemEspaamento">
    <w:name w:val="No Spacing"/>
    <w:uiPriority w:val="1"/>
    <w:qFormat/>
    <w:rsid w:val="00C81370"/>
    <w:pPr>
      <w:spacing w:after="0" w:line="240" w:lineRule="auto"/>
    </w:pPr>
    <w:rPr>
      <w:rFonts w:eastAsiaTheme="minorEastAsia"/>
      <w:lang w:eastAsia="pt-BR"/>
    </w:rPr>
  </w:style>
  <w:style w:type="paragraph" w:styleId="Textodebalo">
    <w:name w:val="Balloon Text"/>
    <w:basedOn w:val="Normal"/>
    <w:link w:val="TextodebaloChar"/>
    <w:uiPriority w:val="99"/>
    <w:semiHidden/>
    <w:unhideWhenUsed/>
    <w:rsid w:val="00E97C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7C12"/>
    <w:rPr>
      <w:rFonts w:ascii="Tahoma" w:eastAsiaTheme="minorEastAsia" w:hAnsi="Tahoma" w:cs="Tahoma"/>
      <w:sz w:val="16"/>
      <w:szCs w:val="16"/>
      <w:lang w:eastAsia="pt-BR"/>
    </w:rPr>
  </w:style>
  <w:style w:type="character" w:customStyle="1" w:styleId="apple-converted-space">
    <w:name w:val="apple-converted-space"/>
    <w:basedOn w:val="Fontepargpadro"/>
    <w:rsid w:val="007F0014"/>
  </w:style>
  <w:style w:type="paragraph" w:styleId="Pr-formataoHTML">
    <w:name w:val="HTML Preformatted"/>
    <w:basedOn w:val="Normal"/>
    <w:link w:val="Pr-formataoHTMLChar"/>
    <w:uiPriority w:val="99"/>
    <w:semiHidden/>
    <w:unhideWhenUsed/>
    <w:rsid w:val="007F0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7F0014"/>
    <w:rPr>
      <w:rFonts w:ascii="Courier New" w:eastAsia="Times New Roman" w:hAnsi="Courier New" w:cs="Courier New"/>
      <w:sz w:val="20"/>
      <w:szCs w:val="20"/>
      <w:lang w:eastAsia="pt-BR"/>
    </w:rPr>
  </w:style>
  <w:style w:type="character" w:styleId="nfase">
    <w:name w:val="Emphasis"/>
    <w:uiPriority w:val="20"/>
    <w:qFormat/>
    <w:rsid w:val="005626DB"/>
    <w:rPr>
      <w:i/>
    </w:rPr>
  </w:style>
  <w:style w:type="character" w:customStyle="1" w:styleId="Ttulo2Char">
    <w:name w:val="Título 2 Char"/>
    <w:basedOn w:val="Fontepargpadro"/>
    <w:link w:val="Ttulo2"/>
    <w:uiPriority w:val="9"/>
    <w:semiHidden/>
    <w:rsid w:val="00590A02"/>
    <w:rPr>
      <w:rFonts w:asciiTheme="majorHAnsi" w:eastAsiaTheme="majorEastAsia" w:hAnsiTheme="majorHAnsi" w:cstheme="majorBidi"/>
      <w:b/>
      <w:bCs/>
      <w:color w:val="4F81BD" w:themeColor="accent1"/>
      <w:sz w:val="26"/>
      <w:szCs w:val="2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7BE"/>
    <w:rPr>
      <w:rFonts w:eastAsiaTheme="minorEastAsia"/>
      <w:lang w:eastAsia="pt-BR"/>
    </w:rPr>
  </w:style>
  <w:style w:type="paragraph" w:styleId="Ttulo1">
    <w:name w:val="heading 1"/>
    <w:basedOn w:val="Normal"/>
    <w:next w:val="Normal"/>
    <w:link w:val="Ttulo1Char"/>
    <w:uiPriority w:val="9"/>
    <w:qFormat/>
    <w:rsid w:val="00CC14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590A0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817BE"/>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1">
    <w:name w:val="Tabela com grade1"/>
    <w:basedOn w:val="Tabelanormal"/>
    <w:next w:val="Tabelacomgrade"/>
    <w:uiPriority w:val="59"/>
    <w:rsid w:val="003817BE"/>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72"/>
    <w:qFormat/>
    <w:rsid w:val="00CF2030"/>
    <w:pPr>
      <w:ind w:left="720"/>
      <w:contextualSpacing/>
    </w:pPr>
  </w:style>
  <w:style w:type="character" w:styleId="Hyperlink">
    <w:name w:val="Hyperlink"/>
    <w:basedOn w:val="Fontepargpadro"/>
    <w:uiPriority w:val="99"/>
    <w:semiHidden/>
    <w:unhideWhenUsed/>
    <w:rsid w:val="00E021FF"/>
    <w:rPr>
      <w:color w:val="0000FF"/>
      <w:u w:val="single"/>
    </w:rPr>
  </w:style>
  <w:style w:type="paragraph" w:styleId="Cabealho">
    <w:name w:val="header"/>
    <w:basedOn w:val="Normal"/>
    <w:link w:val="CabealhoChar"/>
    <w:uiPriority w:val="99"/>
    <w:unhideWhenUsed/>
    <w:rsid w:val="00A021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21E7"/>
    <w:rPr>
      <w:rFonts w:eastAsiaTheme="minorEastAsia"/>
      <w:lang w:eastAsia="pt-BR"/>
    </w:rPr>
  </w:style>
  <w:style w:type="paragraph" w:styleId="Rodap">
    <w:name w:val="footer"/>
    <w:basedOn w:val="Normal"/>
    <w:link w:val="RodapChar"/>
    <w:uiPriority w:val="99"/>
    <w:unhideWhenUsed/>
    <w:rsid w:val="00A021E7"/>
    <w:pPr>
      <w:tabs>
        <w:tab w:val="center" w:pos="4252"/>
        <w:tab w:val="right" w:pos="8504"/>
      </w:tabs>
      <w:spacing w:after="0" w:line="240" w:lineRule="auto"/>
    </w:pPr>
  </w:style>
  <w:style w:type="character" w:customStyle="1" w:styleId="RodapChar">
    <w:name w:val="Rodapé Char"/>
    <w:basedOn w:val="Fontepargpadro"/>
    <w:link w:val="Rodap"/>
    <w:uiPriority w:val="99"/>
    <w:rsid w:val="00A021E7"/>
    <w:rPr>
      <w:rFonts w:eastAsiaTheme="minorEastAsia"/>
      <w:lang w:eastAsia="pt-BR"/>
    </w:rPr>
  </w:style>
  <w:style w:type="paragraph" w:styleId="NormalWeb">
    <w:name w:val="Normal (Web)"/>
    <w:basedOn w:val="Normal"/>
    <w:uiPriority w:val="99"/>
    <w:rsid w:val="00BC525E"/>
    <w:pPr>
      <w:spacing w:beforeLines="1" w:afterLines="1" w:line="240" w:lineRule="auto"/>
    </w:pPr>
    <w:rPr>
      <w:rFonts w:ascii="Times" w:eastAsia="Cambria" w:hAnsi="Times" w:cs="Times New Roman"/>
      <w:sz w:val="20"/>
      <w:szCs w:val="20"/>
      <w:lang w:eastAsia="en-US"/>
    </w:rPr>
  </w:style>
  <w:style w:type="paragraph" w:styleId="Textodenotaderodap">
    <w:name w:val="footnote text"/>
    <w:basedOn w:val="Normal"/>
    <w:link w:val="TextodenotaderodapChar"/>
    <w:uiPriority w:val="99"/>
    <w:semiHidden/>
    <w:unhideWhenUsed/>
    <w:rsid w:val="00DD53B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D53B1"/>
    <w:rPr>
      <w:rFonts w:eastAsiaTheme="minorEastAsia"/>
      <w:sz w:val="20"/>
      <w:szCs w:val="20"/>
      <w:lang w:eastAsia="pt-BR"/>
    </w:rPr>
  </w:style>
  <w:style w:type="character" w:styleId="Refdenotaderodap">
    <w:name w:val="footnote reference"/>
    <w:basedOn w:val="Fontepargpadro"/>
    <w:uiPriority w:val="99"/>
    <w:semiHidden/>
    <w:unhideWhenUsed/>
    <w:rsid w:val="00DD53B1"/>
    <w:rPr>
      <w:vertAlign w:val="superscript"/>
    </w:rPr>
  </w:style>
  <w:style w:type="character" w:customStyle="1" w:styleId="Ttulo1Char">
    <w:name w:val="Título 1 Char"/>
    <w:basedOn w:val="Fontepargpadro"/>
    <w:link w:val="Ttulo1"/>
    <w:uiPriority w:val="9"/>
    <w:rsid w:val="00CC14EB"/>
    <w:rPr>
      <w:rFonts w:asciiTheme="majorHAnsi" w:eastAsiaTheme="majorEastAsia" w:hAnsiTheme="majorHAnsi" w:cstheme="majorBidi"/>
      <w:b/>
      <w:bCs/>
      <w:color w:val="365F91" w:themeColor="accent1" w:themeShade="BF"/>
      <w:sz w:val="28"/>
      <w:szCs w:val="28"/>
      <w:lang w:eastAsia="pt-BR"/>
    </w:rPr>
  </w:style>
  <w:style w:type="character" w:styleId="Forte">
    <w:name w:val="Strong"/>
    <w:basedOn w:val="Fontepargpadro"/>
    <w:uiPriority w:val="22"/>
    <w:qFormat/>
    <w:rsid w:val="005C6A06"/>
    <w:rPr>
      <w:b/>
      <w:bCs/>
    </w:rPr>
  </w:style>
  <w:style w:type="paragraph" w:styleId="SemEspaamento">
    <w:name w:val="No Spacing"/>
    <w:uiPriority w:val="1"/>
    <w:qFormat/>
    <w:rsid w:val="00C81370"/>
    <w:pPr>
      <w:spacing w:after="0" w:line="240" w:lineRule="auto"/>
    </w:pPr>
    <w:rPr>
      <w:rFonts w:eastAsiaTheme="minorEastAsia"/>
      <w:lang w:eastAsia="pt-BR"/>
    </w:rPr>
  </w:style>
  <w:style w:type="paragraph" w:styleId="Textodebalo">
    <w:name w:val="Balloon Text"/>
    <w:basedOn w:val="Normal"/>
    <w:link w:val="TextodebaloChar"/>
    <w:uiPriority w:val="99"/>
    <w:semiHidden/>
    <w:unhideWhenUsed/>
    <w:rsid w:val="00E97C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7C12"/>
    <w:rPr>
      <w:rFonts w:ascii="Tahoma" w:eastAsiaTheme="minorEastAsia" w:hAnsi="Tahoma" w:cs="Tahoma"/>
      <w:sz w:val="16"/>
      <w:szCs w:val="16"/>
      <w:lang w:eastAsia="pt-BR"/>
    </w:rPr>
  </w:style>
  <w:style w:type="character" w:customStyle="1" w:styleId="apple-converted-space">
    <w:name w:val="apple-converted-space"/>
    <w:basedOn w:val="Fontepargpadro"/>
    <w:rsid w:val="007F0014"/>
  </w:style>
  <w:style w:type="paragraph" w:styleId="Pr-formataoHTML">
    <w:name w:val="HTML Preformatted"/>
    <w:basedOn w:val="Normal"/>
    <w:link w:val="Pr-formataoHTMLChar"/>
    <w:uiPriority w:val="99"/>
    <w:semiHidden/>
    <w:unhideWhenUsed/>
    <w:rsid w:val="007F0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7F0014"/>
    <w:rPr>
      <w:rFonts w:ascii="Courier New" w:eastAsia="Times New Roman" w:hAnsi="Courier New" w:cs="Courier New"/>
      <w:sz w:val="20"/>
      <w:szCs w:val="20"/>
      <w:lang w:eastAsia="pt-BR"/>
    </w:rPr>
  </w:style>
  <w:style w:type="character" w:styleId="nfase">
    <w:name w:val="Emphasis"/>
    <w:uiPriority w:val="20"/>
    <w:qFormat/>
    <w:rsid w:val="005626DB"/>
    <w:rPr>
      <w:i/>
    </w:rPr>
  </w:style>
  <w:style w:type="character" w:customStyle="1" w:styleId="Ttulo2Char">
    <w:name w:val="Título 2 Char"/>
    <w:basedOn w:val="Fontepargpadro"/>
    <w:link w:val="Ttulo2"/>
    <w:uiPriority w:val="9"/>
    <w:semiHidden/>
    <w:rsid w:val="00590A02"/>
    <w:rPr>
      <w:rFonts w:asciiTheme="majorHAnsi" w:eastAsiaTheme="majorEastAsia" w:hAnsiTheme="majorHAnsi" w:cstheme="majorBidi"/>
      <w:b/>
      <w:bCs/>
      <w:color w:val="4F81BD" w:themeColor="accent1"/>
      <w:sz w:val="26"/>
      <w:szCs w:val="2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70129">
      <w:bodyDiv w:val="1"/>
      <w:marLeft w:val="0"/>
      <w:marRight w:val="0"/>
      <w:marTop w:val="0"/>
      <w:marBottom w:val="0"/>
      <w:divBdr>
        <w:top w:val="none" w:sz="0" w:space="0" w:color="auto"/>
        <w:left w:val="none" w:sz="0" w:space="0" w:color="auto"/>
        <w:bottom w:val="none" w:sz="0" w:space="0" w:color="auto"/>
        <w:right w:val="none" w:sz="0" w:space="0" w:color="auto"/>
      </w:divBdr>
    </w:div>
    <w:div w:id="50007428">
      <w:bodyDiv w:val="1"/>
      <w:marLeft w:val="0"/>
      <w:marRight w:val="0"/>
      <w:marTop w:val="0"/>
      <w:marBottom w:val="0"/>
      <w:divBdr>
        <w:top w:val="none" w:sz="0" w:space="0" w:color="auto"/>
        <w:left w:val="none" w:sz="0" w:space="0" w:color="auto"/>
        <w:bottom w:val="none" w:sz="0" w:space="0" w:color="auto"/>
        <w:right w:val="none" w:sz="0" w:space="0" w:color="auto"/>
      </w:divBdr>
    </w:div>
    <w:div w:id="129173984">
      <w:bodyDiv w:val="1"/>
      <w:marLeft w:val="0"/>
      <w:marRight w:val="0"/>
      <w:marTop w:val="0"/>
      <w:marBottom w:val="0"/>
      <w:divBdr>
        <w:top w:val="none" w:sz="0" w:space="0" w:color="auto"/>
        <w:left w:val="none" w:sz="0" w:space="0" w:color="auto"/>
        <w:bottom w:val="none" w:sz="0" w:space="0" w:color="auto"/>
        <w:right w:val="none" w:sz="0" w:space="0" w:color="auto"/>
      </w:divBdr>
    </w:div>
    <w:div w:id="149832258">
      <w:bodyDiv w:val="1"/>
      <w:marLeft w:val="0"/>
      <w:marRight w:val="0"/>
      <w:marTop w:val="0"/>
      <w:marBottom w:val="0"/>
      <w:divBdr>
        <w:top w:val="none" w:sz="0" w:space="0" w:color="auto"/>
        <w:left w:val="none" w:sz="0" w:space="0" w:color="auto"/>
        <w:bottom w:val="none" w:sz="0" w:space="0" w:color="auto"/>
        <w:right w:val="none" w:sz="0" w:space="0" w:color="auto"/>
      </w:divBdr>
    </w:div>
    <w:div w:id="172114590">
      <w:bodyDiv w:val="1"/>
      <w:marLeft w:val="0"/>
      <w:marRight w:val="0"/>
      <w:marTop w:val="0"/>
      <w:marBottom w:val="0"/>
      <w:divBdr>
        <w:top w:val="none" w:sz="0" w:space="0" w:color="auto"/>
        <w:left w:val="none" w:sz="0" w:space="0" w:color="auto"/>
        <w:bottom w:val="none" w:sz="0" w:space="0" w:color="auto"/>
        <w:right w:val="none" w:sz="0" w:space="0" w:color="auto"/>
      </w:divBdr>
    </w:div>
    <w:div w:id="256863686">
      <w:bodyDiv w:val="1"/>
      <w:marLeft w:val="0"/>
      <w:marRight w:val="0"/>
      <w:marTop w:val="0"/>
      <w:marBottom w:val="0"/>
      <w:divBdr>
        <w:top w:val="none" w:sz="0" w:space="0" w:color="auto"/>
        <w:left w:val="none" w:sz="0" w:space="0" w:color="auto"/>
        <w:bottom w:val="none" w:sz="0" w:space="0" w:color="auto"/>
        <w:right w:val="none" w:sz="0" w:space="0" w:color="auto"/>
      </w:divBdr>
    </w:div>
    <w:div w:id="305354756">
      <w:bodyDiv w:val="1"/>
      <w:marLeft w:val="0"/>
      <w:marRight w:val="0"/>
      <w:marTop w:val="0"/>
      <w:marBottom w:val="0"/>
      <w:divBdr>
        <w:top w:val="none" w:sz="0" w:space="0" w:color="auto"/>
        <w:left w:val="none" w:sz="0" w:space="0" w:color="auto"/>
        <w:bottom w:val="none" w:sz="0" w:space="0" w:color="auto"/>
        <w:right w:val="none" w:sz="0" w:space="0" w:color="auto"/>
      </w:divBdr>
    </w:div>
    <w:div w:id="454099012">
      <w:bodyDiv w:val="1"/>
      <w:marLeft w:val="0"/>
      <w:marRight w:val="0"/>
      <w:marTop w:val="0"/>
      <w:marBottom w:val="0"/>
      <w:divBdr>
        <w:top w:val="none" w:sz="0" w:space="0" w:color="auto"/>
        <w:left w:val="none" w:sz="0" w:space="0" w:color="auto"/>
        <w:bottom w:val="none" w:sz="0" w:space="0" w:color="auto"/>
        <w:right w:val="none" w:sz="0" w:space="0" w:color="auto"/>
      </w:divBdr>
    </w:div>
    <w:div w:id="493691313">
      <w:bodyDiv w:val="1"/>
      <w:marLeft w:val="0"/>
      <w:marRight w:val="0"/>
      <w:marTop w:val="0"/>
      <w:marBottom w:val="0"/>
      <w:divBdr>
        <w:top w:val="none" w:sz="0" w:space="0" w:color="auto"/>
        <w:left w:val="none" w:sz="0" w:space="0" w:color="auto"/>
        <w:bottom w:val="none" w:sz="0" w:space="0" w:color="auto"/>
        <w:right w:val="none" w:sz="0" w:space="0" w:color="auto"/>
      </w:divBdr>
    </w:div>
    <w:div w:id="503978645">
      <w:bodyDiv w:val="1"/>
      <w:marLeft w:val="0"/>
      <w:marRight w:val="0"/>
      <w:marTop w:val="0"/>
      <w:marBottom w:val="0"/>
      <w:divBdr>
        <w:top w:val="none" w:sz="0" w:space="0" w:color="auto"/>
        <w:left w:val="none" w:sz="0" w:space="0" w:color="auto"/>
        <w:bottom w:val="none" w:sz="0" w:space="0" w:color="auto"/>
        <w:right w:val="none" w:sz="0" w:space="0" w:color="auto"/>
      </w:divBdr>
    </w:div>
    <w:div w:id="538392944">
      <w:bodyDiv w:val="1"/>
      <w:marLeft w:val="0"/>
      <w:marRight w:val="0"/>
      <w:marTop w:val="0"/>
      <w:marBottom w:val="0"/>
      <w:divBdr>
        <w:top w:val="none" w:sz="0" w:space="0" w:color="auto"/>
        <w:left w:val="none" w:sz="0" w:space="0" w:color="auto"/>
        <w:bottom w:val="none" w:sz="0" w:space="0" w:color="auto"/>
        <w:right w:val="none" w:sz="0" w:space="0" w:color="auto"/>
      </w:divBdr>
    </w:div>
    <w:div w:id="598149114">
      <w:bodyDiv w:val="1"/>
      <w:marLeft w:val="0"/>
      <w:marRight w:val="0"/>
      <w:marTop w:val="0"/>
      <w:marBottom w:val="0"/>
      <w:divBdr>
        <w:top w:val="none" w:sz="0" w:space="0" w:color="auto"/>
        <w:left w:val="none" w:sz="0" w:space="0" w:color="auto"/>
        <w:bottom w:val="none" w:sz="0" w:space="0" w:color="auto"/>
        <w:right w:val="none" w:sz="0" w:space="0" w:color="auto"/>
      </w:divBdr>
    </w:div>
    <w:div w:id="632558193">
      <w:bodyDiv w:val="1"/>
      <w:marLeft w:val="0"/>
      <w:marRight w:val="0"/>
      <w:marTop w:val="0"/>
      <w:marBottom w:val="0"/>
      <w:divBdr>
        <w:top w:val="none" w:sz="0" w:space="0" w:color="auto"/>
        <w:left w:val="none" w:sz="0" w:space="0" w:color="auto"/>
        <w:bottom w:val="none" w:sz="0" w:space="0" w:color="auto"/>
        <w:right w:val="none" w:sz="0" w:space="0" w:color="auto"/>
      </w:divBdr>
    </w:div>
    <w:div w:id="771708133">
      <w:bodyDiv w:val="1"/>
      <w:marLeft w:val="0"/>
      <w:marRight w:val="0"/>
      <w:marTop w:val="0"/>
      <w:marBottom w:val="0"/>
      <w:divBdr>
        <w:top w:val="none" w:sz="0" w:space="0" w:color="auto"/>
        <w:left w:val="none" w:sz="0" w:space="0" w:color="auto"/>
        <w:bottom w:val="none" w:sz="0" w:space="0" w:color="auto"/>
        <w:right w:val="none" w:sz="0" w:space="0" w:color="auto"/>
      </w:divBdr>
    </w:div>
    <w:div w:id="870456315">
      <w:bodyDiv w:val="1"/>
      <w:marLeft w:val="0"/>
      <w:marRight w:val="0"/>
      <w:marTop w:val="0"/>
      <w:marBottom w:val="0"/>
      <w:divBdr>
        <w:top w:val="none" w:sz="0" w:space="0" w:color="auto"/>
        <w:left w:val="none" w:sz="0" w:space="0" w:color="auto"/>
        <w:bottom w:val="none" w:sz="0" w:space="0" w:color="auto"/>
        <w:right w:val="none" w:sz="0" w:space="0" w:color="auto"/>
      </w:divBdr>
    </w:div>
    <w:div w:id="884214910">
      <w:bodyDiv w:val="1"/>
      <w:marLeft w:val="0"/>
      <w:marRight w:val="0"/>
      <w:marTop w:val="0"/>
      <w:marBottom w:val="0"/>
      <w:divBdr>
        <w:top w:val="none" w:sz="0" w:space="0" w:color="auto"/>
        <w:left w:val="none" w:sz="0" w:space="0" w:color="auto"/>
        <w:bottom w:val="none" w:sz="0" w:space="0" w:color="auto"/>
        <w:right w:val="none" w:sz="0" w:space="0" w:color="auto"/>
      </w:divBdr>
    </w:div>
    <w:div w:id="938441737">
      <w:bodyDiv w:val="1"/>
      <w:marLeft w:val="0"/>
      <w:marRight w:val="0"/>
      <w:marTop w:val="0"/>
      <w:marBottom w:val="0"/>
      <w:divBdr>
        <w:top w:val="none" w:sz="0" w:space="0" w:color="auto"/>
        <w:left w:val="none" w:sz="0" w:space="0" w:color="auto"/>
        <w:bottom w:val="none" w:sz="0" w:space="0" w:color="auto"/>
        <w:right w:val="none" w:sz="0" w:space="0" w:color="auto"/>
      </w:divBdr>
    </w:div>
    <w:div w:id="940188515">
      <w:bodyDiv w:val="1"/>
      <w:marLeft w:val="0"/>
      <w:marRight w:val="0"/>
      <w:marTop w:val="0"/>
      <w:marBottom w:val="0"/>
      <w:divBdr>
        <w:top w:val="none" w:sz="0" w:space="0" w:color="auto"/>
        <w:left w:val="none" w:sz="0" w:space="0" w:color="auto"/>
        <w:bottom w:val="none" w:sz="0" w:space="0" w:color="auto"/>
        <w:right w:val="none" w:sz="0" w:space="0" w:color="auto"/>
      </w:divBdr>
    </w:div>
    <w:div w:id="968972553">
      <w:bodyDiv w:val="1"/>
      <w:marLeft w:val="0"/>
      <w:marRight w:val="0"/>
      <w:marTop w:val="0"/>
      <w:marBottom w:val="0"/>
      <w:divBdr>
        <w:top w:val="none" w:sz="0" w:space="0" w:color="auto"/>
        <w:left w:val="none" w:sz="0" w:space="0" w:color="auto"/>
        <w:bottom w:val="none" w:sz="0" w:space="0" w:color="auto"/>
        <w:right w:val="none" w:sz="0" w:space="0" w:color="auto"/>
      </w:divBdr>
    </w:div>
    <w:div w:id="1106533625">
      <w:bodyDiv w:val="1"/>
      <w:marLeft w:val="0"/>
      <w:marRight w:val="0"/>
      <w:marTop w:val="0"/>
      <w:marBottom w:val="0"/>
      <w:divBdr>
        <w:top w:val="none" w:sz="0" w:space="0" w:color="auto"/>
        <w:left w:val="none" w:sz="0" w:space="0" w:color="auto"/>
        <w:bottom w:val="none" w:sz="0" w:space="0" w:color="auto"/>
        <w:right w:val="none" w:sz="0" w:space="0" w:color="auto"/>
      </w:divBdr>
    </w:div>
    <w:div w:id="1200243083">
      <w:bodyDiv w:val="1"/>
      <w:marLeft w:val="0"/>
      <w:marRight w:val="0"/>
      <w:marTop w:val="0"/>
      <w:marBottom w:val="0"/>
      <w:divBdr>
        <w:top w:val="none" w:sz="0" w:space="0" w:color="auto"/>
        <w:left w:val="none" w:sz="0" w:space="0" w:color="auto"/>
        <w:bottom w:val="none" w:sz="0" w:space="0" w:color="auto"/>
        <w:right w:val="none" w:sz="0" w:space="0" w:color="auto"/>
      </w:divBdr>
    </w:div>
    <w:div w:id="1321612932">
      <w:bodyDiv w:val="1"/>
      <w:marLeft w:val="0"/>
      <w:marRight w:val="0"/>
      <w:marTop w:val="0"/>
      <w:marBottom w:val="0"/>
      <w:divBdr>
        <w:top w:val="none" w:sz="0" w:space="0" w:color="auto"/>
        <w:left w:val="none" w:sz="0" w:space="0" w:color="auto"/>
        <w:bottom w:val="none" w:sz="0" w:space="0" w:color="auto"/>
        <w:right w:val="none" w:sz="0" w:space="0" w:color="auto"/>
      </w:divBdr>
    </w:div>
    <w:div w:id="1338338237">
      <w:bodyDiv w:val="1"/>
      <w:marLeft w:val="0"/>
      <w:marRight w:val="0"/>
      <w:marTop w:val="0"/>
      <w:marBottom w:val="0"/>
      <w:divBdr>
        <w:top w:val="none" w:sz="0" w:space="0" w:color="auto"/>
        <w:left w:val="none" w:sz="0" w:space="0" w:color="auto"/>
        <w:bottom w:val="none" w:sz="0" w:space="0" w:color="auto"/>
        <w:right w:val="none" w:sz="0" w:space="0" w:color="auto"/>
      </w:divBdr>
    </w:div>
    <w:div w:id="1343632350">
      <w:bodyDiv w:val="1"/>
      <w:marLeft w:val="0"/>
      <w:marRight w:val="0"/>
      <w:marTop w:val="0"/>
      <w:marBottom w:val="0"/>
      <w:divBdr>
        <w:top w:val="none" w:sz="0" w:space="0" w:color="auto"/>
        <w:left w:val="none" w:sz="0" w:space="0" w:color="auto"/>
        <w:bottom w:val="none" w:sz="0" w:space="0" w:color="auto"/>
        <w:right w:val="none" w:sz="0" w:space="0" w:color="auto"/>
      </w:divBdr>
    </w:div>
    <w:div w:id="1376198186">
      <w:bodyDiv w:val="1"/>
      <w:marLeft w:val="0"/>
      <w:marRight w:val="0"/>
      <w:marTop w:val="0"/>
      <w:marBottom w:val="0"/>
      <w:divBdr>
        <w:top w:val="none" w:sz="0" w:space="0" w:color="auto"/>
        <w:left w:val="none" w:sz="0" w:space="0" w:color="auto"/>
        <w:bottom w:val="none" w:sz="0" w:space="0" w:color="auto"/>
        <w:right w:val="none" w:sz="0" w:space="0" w:color="auto"/>
      </w:divBdr>
    </w:div>
    <w:div w:id="1420982178">
      <w:bodyDiv w:val="1"/>
      <w:marLeft w:val="0"/>
      <w:marRight w:val="0"/>
      <w:marTop w:val="0"/>
      <w:marBottom w:val="0"/>
      <w:divBdr>
        <w:top w:val="none" w:sz="0" w:space="0" w:color="auto"/>
        <w:left w:val="none" w:sz="0" w:space="0" w:color="auto"/>
        <w:bottom w:val="none" w:sz="0" w:space="0" w:color="auto"/>
        <w:right w:val="none" w:sz="0" w:space="0" w:color="auto"/>
      </w:divBdr>
    </w:div>
    <w:div w:id="1508250756">
      <w:bodyDiv w:val="1"/>
      <w:marLeft w:val="0"/>
      <w:marRight w:val="0"/>
      <w:marTop w:val="0"/>
      <w:marBottom w:val="0"/>
      <w:divBdr>
        <w:top w:val="none" w:sz="0" w:space="0" w:color="auto"/>
        <w:left w:val="none" w:sz="0" w:space="0" w:color="auto"/>
        <w:bottom w:val="none" w:sz="0" w:space="0" w:color="auto"/>
        <w:right w:val="none" w:sz="0" w:space="0" w:color="auto"/>
      </w:divBdr>
    </w:div>
    <w:div w:id="1511601234">
      <w:bodyDiv w:val="1"/>
      <w:marLeft w:val="0"/>
      <w:marRight w:val="0"/>
      <w:marTop w:val="0"/>
      <w:marBottom w:val="0"/>
      <w:divBdr>
        <w:top w:val="none" w:sz="0" w:space="0" w:color="auto"/>
        <w:left w:val="none" w:sz="0" w:space="0" w:color="auto"/>
        <w:bottom w:val="none" w:sz="0" w:space="0" w:color="auto"/>
        <w:right w:val="none" w:sz="0" w:space="0" w:color="auto"/>
      </w:divBdr>
    </w:div>
    <w:div w:id="1735808566">
      <w:bodyDiv w:val="1"/>
      <w:marLeft w:val="0"/>
      <w:marRight w:val="0"/>
      <w:marTop w:val="0"/>
      <w:marBottom w:val="0"/>
      <w:divBdr>
        <w:top w:val="none" w:sz="0" w:space="0" w:color="auto"/>
        <w:left w:val="none" w:sz="0" w:space="0" w:color="auto"/>
        <w:bottom w:val="none" w:sz="0" w:space="0" w:color="auto"/>
        <w:right w:val="none" w:sz="0" w:space="0" w:color="auto"/>
      </w:divBdr>
    </w:div>
    <w:div w:id="1762792438">
      <w:bodyDiv w:val="1"/>
      <w:marLeft w:val="0"/>
      <w:marRight w:val="0"/>
      <w:marTop w:val="0"/>
      <w:marBottom w:val="0"/>
      <w:divBdr>
        <w:top w:val="none" w:sz="0" w:space="0" w:color="auto"/>
        <w:left w:val="none" w:sz="0" w:space="0" w:color="auto"/>
        <w:bottom w:val="none" w:sz="0" w:space="0" w:color="auto"/>
        <w:right w:val="none" w:sz="0" w:space="0" w:color="auto"/>
      </w:divBdr>
    </w:div>
    <w:div w:id="1928224924">
      <w:bodyDiv w:val="1"/>
      <w:marLeft w:val="0"/>
      <w:marRight w:val="0"/>
      <w:marTop w:val="0"/>
      <w:marBottom w:val="0"/>
      <w:divBdr>
        <w:top w:val="none" w:sz="0" w:space="0" w:color="auto"/>
        <w:left w:val="none" w:sz="0" w:space="0" w:color="auto"/>
        <w:bottom w:val="none" w:sz="0" w:space="0" w:color="auto"/>
        <w:right w:val="none" w:sz="0" w:space="0" w:color="auto"/>
      </w:divBdr>
    </w:div>
    <w:div w:id="2009092182">
      <w:bodyDiv w:val="1"/>
      <w:marLeft w:val="0"/>
      <w:marRight w:val="0"/>
      <w:marTop w:val="0"/>
      <w:marBottom w:val="0"/>
      <w:divBdr>
        <w:top w:val="none" w:sz="0" w:space="0" w:color="auto"/>
        <w:left w:val="none" w:sz="0" w:space="0" w:color="auto"/>
        <w:bottom w:val="none" w:sz="0" w:space="0" w:color="auto"/>
        <w:right w:val="none" w:sz="0" w:space="0" w:color="auto"/>
      </w:divBdr>
    </w:div>
    <w:div w:id="2069451055">
      <w:bodyDiv w:val="1"/>
      <w:marLeft w:val="0"/>
      <w:marRight w:val="0"/>
      <w:marTop w:val="0"/>
      <w:marBottom w:val="0"/>
      <w:divBdr>
        <w:top w:val="none" w:sz="0" w:space="0" w:color="auto"/>
        <w:left w:val="none" w:sz="0" w:space="0" w:color="auto"/>
        <w:bottom w:val="none" w:sz="0" w:space="0" w:color="auto"/>
        <w:right w:val="none" w:sz="0" w:space="0" w:color="auto"/>
      </w:divBdr>
    </w:div>
    <w:div w:id="209939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D90DE-AB2D-47CD-8C95-395FFED32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4</Pages>
  <Words>2172</Words>
  <Characters>11730</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Usuário</cp:lastModifiedBy>
  <cp:revision>124</cp:revision>
  <cp:lastPrinted>2014-12-18T13:14:00Z</cp:lastPrinted>
  <dcterms:created xsi:type="dcterms:W3CDTF">2014-12-11T11:30:00Z</dcterms:created>
  <dcterms:modified xsi:type="dcterms:W3CDTF">2014-12-18T13:46:00Z</dcterms:modified>
</cp:coreProperties>
</file>