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6565" w:type="pct"/>
        <w:tblInd w:w="-1701" w:type="dxa"/>
        <w:tblLook w:val="04A0" w:firstRow="1" w:lastRow="0" w:firstColumn="1" w:lastColumn="0" w:noHBand="0" w:noVBand="1"/>
      </w:tblPr>
      <w:tblGrid>
        <w:gridCol w:w="3337"/>
        <w:gridCol w:w="2037"/>
        <w:gridCol w:w="14"/>
        <w:gridCol w:w="511"/>
        <w:gridCol w:w="4247"/>
      </w:tblGrid>
      <w:tr w:rsidR="003817BE" w:rsidRPr="00811F80" w:rsidTr="009625CD">
        <w:trPr>
          <w:trHeight w:val="274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:rsidR="003817BE" w:rsidRPr="00811F80" w:rsidRDefault="003E38C4" w:rsidP="00CD6CFB">
            <w:pPr>
              <w:jc w:val="center"/>
              <w:rPr>
                <w:rFonts w:cs="Arial"/>
                <w:b/>
              </w:rPr>
            </w:pPr>
            <w:r w:rsidRPr="00811F80">
              <w:rPr>
                <w:rFonts w:cs="Arial"/>
                <w:b/>
              </w:rPr>
              <w:t>2</w:t>
            </w:r>
            <w:r w:rsidR="00CD6CFB">
              <w:rPr>
                <w:rFonts w:cs="Arial"/>
                <w:b/>
              </w:rPr>
              <w:t>0</w:t>
            </w:r>
            <w:r w:rsidR="003817BE" w:rsidRPr="00811F80">
              <w:rPr>
                <w:rFonts w:cs="Arial"/>
                <w:b/>
              </w:rPr>
              <w:t>ª</w:t>
            </w:r>
            <w:r w:rsidR="000A4CBB" w:rsidRPr="00811F80">
              <w:rPr>
                <w:rFonts w:cs="Arial"/>
                <w:b/>
              </w:rPr>
              <w:t xml:space="preserve"> </w:t>
            </w:r>
            <w:r w:rsidR="003817BE" w:rsidRPr="00811F80">
              <w:rPr>
                <w:rFonts w:cs="Arial"/>
                <w:b/>
              </w:rPr>
              <w:t>REUNIÃO</w:t>
            </w:r>
            <w:r w:rsidR="000A4CBB" w:rsidRPr="00811F80">
              <w:rPr>
                <w:rFonts w:cs="Arial"/>
                <w:b/>
              </w:rPr>
              <w:t xml:space="preserve"> </w:t>
            </w:r>
            <w:r w:rsidR="003817BE" w:rsidRPr="00811F80">
              <w:rPr>
                <w:rFonts w:cs="Arial"/>
                <w:b/>
              </w:rPr>
              <w:t>DA</w:t>
            </w:r>
            <w:r w:rsidR="009D52EA" w:rsidRPr="00811F80">
              <w:rPr>
                <w:rFonts w:cs="Arial"/>
                <w:b/>
              </w:rPr>
              <w:t xml:space="preserve"> </w:t>
            </w:r>
            <w:r w:rsidR="003817BE" w:rsidRPr="00811F80">
              <w:rPr>
                <w:rFonts w:cs="Arial"/>
                <w:b/>
              </w:rPr>
              <w:t xml:space="preserve">COMISSÃO DE </w:t>
            </w:r>
            <w:r w:rsidR="00B01978" w:rsidRPr="00811F80">
              <w:rPr>
                <w:rFonts w:cs="Arial"/>
                <w:b/>
              </w:rPr>
              <w:t>ENSINO E FORMAÇÃO DO CA</w:t>
            </w:r>
            <w:r w:rsidR="003817BE" w:rsidRPr="00811F80">
              <w:rPr>
                <w:rFonts w:cs="Arial"/>
                <w:b/>
              </w:rPr>
              <w:t>U/RS</w:t>
            </w:r>
            <w:r w:rsidR="009D52EA" w:rsidRPr="00811F80">
              <w:rPr>
                <w:rFonts w:cs="Arial"/>
                <w:b/>
              </w:rPr>
              <w:t xml:space="preserve"> - SÚMULA</w:t>
            </w:r>
          </w:p>
        </w:tc>
      </w:tr>
      <w:tr w:rsidR="003817BE" w:rsidRPr="00811F80" w:rsidTr="000333D0">
        <w:tc>
          <w:tcPr>
            <w:tcW w:w="2655" w:type="pct"/>
            <w:gridSpan w:val="3"/>
            <w:shd w:val="clear" w:color="auto" w:fill="D9D9D9" w:themeFill="background1" w:themeFillShade="D9"/>
          </w:tcPr>
          <w:p w:rsidR="003817BE" w:rsidRPr="00811F80" w:rsidRDefault="003817BE" w:rsidP="003817BE">
            <w:pPr>
              <w:jc w:val="both"/>
              <w:rPr>
                <w:rFonts w:cs="Arial"/>
              </w:rPr>
            </w:pPr>
            <w:r w:rsidRPr="00811F80">
              <w:rPr>
                <w:rFonts w:cs="Arial"/>
                <w:b/>
              </w:rPr>
              <w:t>Local:</w:t>
            </w:r>
            <w:r w:rsidRPr="00811F80">
              <w:rPr>
                <w:rFonts w:cs="Arial"/>
              </w:rPr>
              <w:t xml:space="preserve"> Sede do CAU/RS</w:t>
            </w:r>
          </w:p>
        </w:tc>
        <w:tc>
          <w:tcPr>
            <w:tcW w:w="2345" w:type="pct"/>
            <w:gridSpan w:val="2"/>
            <w:shd w:val="clear" w:color="auto" w:fill="D9D9D9" w:themeFill="background1" w:themeFillShade="D9"/>
          </w:tcPr>
          <w:p w:rsidR="003817BE" w:rsidRPr="00811F80" w:rsidRDefault="003817BE" w:rsidP="000F1E41">
            <w:pPr>
              <w:tabs>
                <w:tab w:val="left" w:pos="2400"/>
              </w:tabs>
              <w:jc w:val="both"/>
              <w:rPr>
                <w:rFonts w:cs="Arial"/>
                <w:b/>
              </w:rPr>
            </w:pPr>
            <w:r w:rsidRPr="00811F80">
              <w:rPr>
                <w:rFonts w:cs="Arial"/>
                <w:b/>
              </w:rPr>
              <w:t>D</w:t>
            </w:r>
            <w:r w:rsidR="00F1175D" w:rsidRPr="00811F80">
              <w:rPr>
                <w:rFonts w:cs="Arial"/>
                <w:b/>
              </w:rPr>
              <w:t>ata</w:t>
            </w:r>
            <w:r w:rsidRPr="00811F80">
              <w:rPr>
                <w:rFonts w:cs="Arial"/>
                <w:b/>
              </w:rPr>
              <w:t>:</w:t>
            </w:r>
            <w:r w:rsidR="00FD02AA" w:rsidRPr="00811F80">
              <w:rPr>
                <w:rFonts w:cs="Arial"/>
              </w:rPr>
              <w:t xml:space="preserve"> </w:t>
            </w:r>
            <w:r w:rsidR="000F1E41" w:rsidRPr="00811F80">
              <w:rPr>
                <w:rFonts w:cs="Arial"/>
              </w:rPr>
              <w:t>1</w:t>
            </w:r>
            <w:r w:rsidR="006E5E79" w:rsidRPr="00811F80">
              <w:rPr>
                <w:rFonts w:cs="Arial"/>
              </w:rPr>
              <w:t>0</w:t>
            </w:r>
            <w:r w:rsidR="0024698B" w:rsidRPr="00811F80">
              <w:rPr>
                <w:rFonts w:cs="Arial"/>
              </w:rPr>
              <w:t>/</w:t>
            </w:r>
            <w:r w:rsidR="000F1E41" w:rsidRPr="00811F80">
              <w:rPr>
                <w:rFonts w:cs="Arial"/>
              </w:rPr>
              <w:t>0</w:t>
            </w:r>
            <w:r w:rsidR="00436E2D" w:rsidRPr="00811F80">
              <w:rPr>
                <w:rFonts w:cs="Arial"/>
              </w:rPr>
              <w:t>1</w:t>
            </w:r>
            <w:r w:rsidR="0024698B" w:rsidRPr="00811F80">
              <w:rPr>
                <w:rFonts w:cs="Arial"/>
              </w:rPr>
              <w:t>/</w:t>
            </w:r>
            <w:r w:rsidR="00537CE2" w:rsidRPr="00811F80">
              <w:rPr>
                <w:rFonts w:cs="Arial"/>
              </w:rPr>
              <w:t>1</w:t>
            </w:r>
            <w:r w:rsidR="000F1E41" w:rsidRPr="00811F80">
              <w:rPr>
                <w:rFonts w:cs="Arial"/>
              </w:rPr>
              <w:t>4</w:t>
            </w:r>
            <w:r w:rsidR="00BB13C2" w:rsidRPr="00811F80">
              <w:rPr>
                <w:rFonts w:cs="Arial"/>
                <w:b/>
              </w:rPr>
              <w:tab/>
            </w:r>
          </w:p>
        </w:tc>
      </w:tr>
      <w:tr w:rsidR="00911A77" w:rsidRPr="00811F80" w:rsidTr="00911A77">
        <w:tc>
          <w:tcPr>
            <w:tcW w:w="5000" w:type="pct"/>
            <w:gridSpan w:val="5"/>
            <w:shd w:val="clear" w:color="auto" w:fill="auto"/>
          </w:tcPr>
          <w:p w:rsidR="00911A77" w:rsidRPr="00811F80" w:rsidRDefault="00911A77" w:rsidP="000F1E41">
            <w:pPr>
              <w:jc w:val="both"/>
              <w:rPr>
                <w:rFonts w:cs="Arial"/>
                <w:b/>
              </w:rPr>
            </w:pPr>
            <w:r w:rsidRPr="00811F80">
              <w:rPr>
                <w:rFonts w:cs="Arial"/>
                <w:b/>
              </w:rPr>
              <w:t xml:space="preserve">PRESENTES: </w:t>
            </w:r>
            <w:r w:rsidR="00F1297E" w:rsidRPr="00811F80">
              <w:rPr>
                <w:rFonts w:cs="Arial"/>
              </w:rPr>
              <w:t>Coordenadora</w:t>
            </w:r>
            <w:r w:rsidRPr="00811F80">
              <w:rPr>
                <w:rFonts w:cs="Arial"/>
              </w:rPr>
              <w:t xml:space="preserve"> Nirce Saffer Medvedovski</w:t>
            </w:r>
            <w:r w:rsidR="00171A9F" w:rsidRPr="00811F80">
              <w:rPr>
                <w:rFonts w:cs="Arial"/>
              </w:rPr>
              <w:t>,</w:t>
            </w:r>
            <w:r w:rsidR="006E5E79" w:rsidRPr="00811F80">
              <w:rPr>
                <w:rFonts w:cs="Arial"/>
              </w:rPr>
              <w:t xml:space="preserve"> </w:t>
            </w:r>
            <w:r w:rsidR="00F628FA" w:rsidRPr="00811F80">
              <w:rPr>
                <w:rFonts w:cs="Arial"/>
              </w:rPr>
              <w:t>Conselheiro</w:t>
            </w:r>
            <w:r w:rsidR="004B239F" w:rsidRPr="00811F80">
              <w:rPr>
                <w:rFonts w:cs="Arial"/>
              </w:rPr>
              <w:t>s</w:t>
            </w:r>
            <w:r w:rsidR="006E5E79" w:rsidRPr="00811F80">
              <w:rPr>
                <w:rFonts w:cs="Arial"/>
              </w:rPr>
              <w:t xml:space="preserve"> </w:t>
            </w:r>
            <w:r w:rsidR="004B239F" w:rsidRPr="00811F80">
              <w:rPr>
                <w:rFonts w:cs="Arial"/>
              </w:rPr>
              <w:t>Luiz Antônio Machado Veríssimo</w:t>
            </w:r>
            <w:r w:rsidR="00142883" w:rsidRPr="00811F80">
              <w:rPr>
                <w:rFonts w:cs="Arial"/>
              </w:rPr>
              <w:t xml:space="preserve">, Nino Roberto Schleder Machado, </w:t>
            </w:r>
            <w:r w:rsidR="000F1E41" w:rsidRPr="00811F80">
              <w:rPr>
                <w:rFonts w:cs="Arial"/>
              </w:rPr>
              <w:t>Paulo Bregatto</w:t>
            </w:r>
            <w:r w:rsidR="00142883" w:rsidRPr="00811F80">
              <w:rPr>
                <w:rFonts w:cs="Arial"/>
              </w:rPr>
              <w:t xml:space="preserve"> </w:t>
            </w:r>
            <w:r w:rsidR="00171A9F" w:rsidRPr="00811F80">
              <w:rPr>
                <w:rFonts w:cs="Arial"/>
              </w:rPr>
              <w:t>e</w:t>
            </w:r>
            <w:r w:rsidR="00142883" w:rsidRPr="00811F80">
              <w:rPr>
                <w:rFonts w:cs="Arial"/>
              </w:rPr>
              <w:t xml:space="preserve"> Claudio Fischer</w:t>
            </w:r>
            <w:r w:rsidR="000F1E41" w:rsidRPr="00811F80">
              <w:rPr>
                <w:rFonts w:cs="Arial"/>
              </w:rPr>
              <w:t xml:space="preserve"> e</w:t>
            </w:r>
            <w:r w:rsidR="0024698B" w:rsidRPr="00811F80">
              <w:rPr>
                <w:rFonts w:cs="Arial"/>
              </w:rPr>
              <w:t xml:space="preserve"> </w:t>
            </w:r>
            <w:r w:rsidR="00142883" w:rsidRPr="00811F80">
              <w:rPr>
                <w:rFonts w:cs="Arial"/>
              </w:rPr>
              <w:t xml:space="preserve">Assessora </w:t>
            </w:r>
            <w:r w:rsidR="000F1E41" w:rsidRPr="00811F80">
              <w:rPr>
                <w:rFonts w:cs="Arial"/>
              </w:rPr>
              <w:t xml:space="preserve">Técnica </w:t>
            </w:r>
            <w:proofErr w:type="spellStart"/>
            <w:r w:rsidR="000F1E41" w:rsidRPr="00811F80">
              <w:rPr>
                <w:rFonts w:cs="Arial"/>
              </w:rPr>
              <w:t>Maríndia</w:t>
            </w:r>
            <w:proofErr w:type="spellEnd"/>
            <w:r w:rsidR="000F1E41" w:rsidRPr="00811F80">
              <w:rPr>
                <w:rFonts w:cs="Arial"/>
              </w:rPr>
              <w:t xml:space="preserve"> Izabel Girardello.</w:t>
            </w:r>
          </w:p>
        </w:tc>
      </w:tr>
      <w:tr w:rsidR="003817BE" w:rsidRPr="00811F80" w:rsidTr="000333D0">
        <w:tc>
          <w:tcPr>
            <w:tcW w:w="5000" w:type="pct"/>
            <w:gridSpan w:val="5"/>
            <w:shd w:val="clear" w:color="auto" w:fill="D9D9D9" w:themeFill="background1" w:themeFillShade="D9"/>
          </w:tcPr>
          <w:p w:rsidR="003817BE" w:rsidRPr="00811F80" w:rsidRDefault="00BD79CA" w:rsidP="003817BE">
            <w:pPr>
              <w:jc w:val="both"/>
              <w:rPr>
                <w:rFonts w:cs="Arial"/>
                <w:b/>
              </w:rPr>
            </w:pPr>
            <w:r w:rsidRPr="00811F80">
              <w:rPr>
                <w:rFonts w:cs="Arial"/>
                <w:b/>
              </w:rPr>
              <w:t>ASSUNTOS TRATADOS</w:t>
            </w:r>
          </w:p>
        </w:tc>
      </w:tr>
      <w:tr w:rsidR="00F351D5" w:rsidRPr="00811F80" w:rsidTr="00F57D74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C000"/>
          </w:tcPr>
          <w:p w:rsidR="00F351D5" w:rsidRPr="00811F80" w:rsidRDefault="004111FB" w:rsidP="004111FB">
            <w:pPr>
              <w:jc w:val="both"/>
              <w:rPr>
                <w:rFonts w:cs="Arial"/>
                <w:b/>
              </w:rPr>
            </w:pPr>
            <w:proofErr w:type="gramStart"/>
            <w:r w:rsidRPr="00811F80">
              <w:rPr>
                <w:rFonts w:cs="Arial"/>
                <w:b/>
              </w:rPr>
              <w:t>1.</w:t>
            </w:r>
            <w:proofErr w:type="gramEnd"/>
            <w:r w:rsidR="00F351D5" w:rsidRPr="00811F80">
              <w:rPr>
                <w:rFonts w:cs="Arial"/>
                <w:b/>
              </w:rPr>
              <w:t>Aprovação da Súmula da reunião anterior</w:t>
            </w:r>
          </w:p>
        </w:tc>
      </w:tr>
      <w:tr w:rsidR="00F351D5" w:rsidRPr="00811F80" w:rsidTr="00F351D5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F351D5" w:rsidRPr="00811F80" w:rsidRDefault="00F351D5" w:rsidP="00F351D5">
            <w:pPr>
              <w:jc w:val="both"/>
              <w:rPr>
                <w:rFonts w:cs="Arial"/>
                <w:b/>
              </w:rPr>
            </w:pPr>
            <w:r w:rsidRPr="00811F80">
              <w:rPr>
                <w:rFonts w:eastAsia="Times New Roman" w:cs="Arial"/>
                <w:bCs/>
              </w:rPr>
              <w:t>Sabedores do falecimento do pai da secretária Simone, os conselheiros solicitaram encaminhar a ela as suas condolências. A Coordenadora fez uma leitura rápida da súmula. Foi aprovada.</w:t>
            </w:r>
          </w:p>
        </w:tc>
      </w:tr>
      <w:tr w:rsidR="005D2E7C" w:rsidRPr="00811F80" w:rsidTr="005D2E7C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C000"/>
          </w:tcPr>
          <w:p w:rsidR="005D2E7C" w:rsidRPr="00811F80" w:rsidRDefault="00030B6C" w:rsidP="00030B6C">
            <w:pPr>
              <w:jc w:val="both"/>
              <w:rPr>
                <w:rFonts w:cs="Arial"/>
                <w:b/>
              </w:rPr>
            </w:pPr>
            <w:r w:rsidRPr="00811F80">
              <w:rPr>
                <w:rFonts w:cs="Arial"/>
                <w:b/>
              </w:rPr>
              <w:t>2</w:t>
            </w:r>
            <w:r w:rsidR="004111FB" w:rsidRPr="00811F80">
              <w:rPr>
                <w:rFonts w:cs="Arial"/>
                <w:b/>
              </w:rPr>
              <w:t>.</w:t>
            </w:r>
            <w:r w:rsidR="005D2E7C" w:rsidRPr="00811F80">
              <w:rPr>
                <w:rFonts w:cs="Arial"/>
                <w:b/>
              </w:rPr>
              <w:t xml:space="preserve"> </w:t>
            </w:r>
            <w:r w:rsidR="00142883" w:rsidRPr="00811F80">
              <w:rPr>
                <w:rFonts w:cs="Arial"/>
                <w:b/>
              </w:rPr>
              <w:t>Relatório CONABEA/ENSEA</w:t>
            </w:r>
          </w:p>
        </w:tc>
      </w:tr>
      <w:tr w:rsidR="005D2E7C" w:rsidRPr="00811F80" w:rsidTr="005D2E7C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F2685" w:rsidRPr="00811F80" w:rsidRDefault="00ED3205" w:rsidP="00760A8A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  <w:r w:rsidRPr="00811F80">
              <w:rPr>
                <w:rFonts w:eastAsia="Times New Roman" w:cs="Arial"/>
                <w:bCs/>
              </w:rPr>
              <w:t>O</w:t>
            </w:r>
            <w:r w:rsidR="00760A8A" w:rsidRPr="00811F80">
              <w:rPr>
                <w:rFonts w:eastAsia="Times New Roman" w:cs="Arial"/>
                <w:bCs/>
              </w:rPr>
              <w:t xml:space="preserve"> Cons.</w:t>
            </w:r>
            <w:r w:rsidRPr="00811F80">
              <w:rPr>
                <w:rFonts w:eastAsia="Times New Roman" w:cs="Arial"/>
                <w:bCs/>
              </w:rPr>
              <w:t xml:space="preserve"> Veríssimo trará</w:t>
            </w:r>
            <w:r w:rsidR="00760A8A" w:rsidRPr="00811F80">
              <w:rPr>
                <w:rFonts w:eastAsia="Times New Roman" w:cs="Arial"/>
                <w:bCs/>
              </w:rPr>
              <w:t xml:space="preserve"> o relatório</w:t>
            </w:r>
            <w:r w:rsidRPr="00811F80">
              <w:rPr>
                <w:rFonts w:eastAsia="Times New Roman" w:cs="Arial"/>
                <w:bCs/>
              </w:rPr>
              <w:t xml:space="preserve"> na próxima reunião.</w:t>
            </w:r>
          </w:p>
        </w:tc>
      </w:tr>
      <w:tr w:rsidR="0082551C" w:rsidRPr="00811F80" w:rsidTr="001127AF">
        <w:tc>
          <w:tcPr>
            <w:tcW w:w="2907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82551C" w:rsidRPr="00811F80" w:rsidRDefault="0082551C" w:rsidP="008218BF">
            <w:pPr>
              <w:tabs>
                <w:tab w:val="left" w:pos="1327"/>
              </w:tabs>
              <w:jc w:val="both"/>
              <w:rPr>
                <w:rFonts w:cs="Arial"/>
                <w:b/>
              </w:rPr>
            </w:pPr>
            <w:r w:rsidRPr="00811F80">
              <w:rPr>
                <w:rFonts w:cs="Arial"/>
                <w:b/>
              </w:rPr>
              <w:t>Decisões</w:t>
            </w:r>
          </w:p>
        </w:tc>
        <w:tc>
          <w:tcPr>
            <w:tcW w:w="2093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82551C" w:rsidRPr="00811F80" w:rsidRDefault="0082551C" w:rsidP="008218BF">
            <w:pPr>
              <w:jc w:val="both"/>
              <w:rPr>
                <w:rFonts w:cs="Arial"/>
                <w:b/>
              </w:rPr>
            </w:pPr>
            <w:r w:rsidRPr="00811F80">
              <w:rPr>
                <w:rFonts w:cs="Arial"/>
                <w:b/>
              </w:rPr>
              <w:t>Providências/Responsável</w:t>
            </w:r>
          </w:p>
        </w:tc>
      </w:tr>
      <w:tr w:rsidR="002B4F05" w:rsidRPr="00811F80" w:rsidTr="001127AF">
        <w:tc>
          <w:tcPr>
            <w:tcW w:w="2907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4F05" w:rsidRPr="00811F80" w:rsidRDefault="00B44936" w:rsidP="00AF6BA0">
            <w:pPr>
              <w:tabs>
                <w:tab w:val="left" w:pos="1327"/>
              </w:tabs>
              <w:jc w:val="both"/>
              <w:rPr>
                <w:rFonts w:cs="Arial"/>
              </w:rPr>
            </w:pPr>
            <w:r w:rsidRPr="00811F80">
              <w:rPr>
                <w:rFonts w:cs="Arial"/>
              </w:rPr>
              <w:t>Pautar para uma próxima reunião.</w:t>
            </w:r>
          </w:p>
        </w:tc>
        <w:tc>
          <w:tcPr>
            <w:tcW w:w="2093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2B4F05" w:rsidRPr="00811F80" w:rsidRDefault="00B44936" w:rsidP="00B75B3F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  <w:r w:rsidRPr="00811F80">
              <w:rPr>
                <w:rFonts w:cs="Arial"/>
              </w:rPr>
              <w:t>Secretária Simone, após contato com o Cons. Veríssimo.</w:t>
            </w:r>
          </w:p>
        </w:tc>
      </w:tr>
      <w:tr w:rsidR="00416C84" w:rsidRPr="00811F80" w:rsidTr="000D200A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C000"/>
          </w:tcPr>
          <w:p w:rsidR="00416C84" w:rsidRPr="00811F80" w:rsidRDefault="00550DC9" w:rsidP="00B40018">
            <w:pPr>
              <w:rPr>
                <w:b/>
              </w:rPr>
            </w:pPr>
            <w:r w:rsidRPr="00811F80">
              <w:rPr>
                <w:b/>
              </w:rPr>
              <w:t>3</w:t>
            </w:r>
            <w:r w:rsidR="000D200A" w:rsidRPr="00811F80">
              <w:rPr>
                <w:b/>
              </w:rPr>
              <w:t xml:space="preserve">. </w:t>
            </w:r>
            <w:r w:rsidR="00B40018" w:rsidRPr="00811F80">
              <w:rPr>
                <w:b/>
              </w:rPr>
              <w:t>Patrocínio de Pesquisa sobre ensino no RS</w:t>
            </w:r>
          </w:p>
        </w:tc>
      </w:tr>
      <w:tr w:rsidR="000D200A" w:rsidRPr="00811F80" w:rsidTr="000D200A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D200A" w:rsidRPr="00811F80" w:rsidRDefault="000C00C9" w:rsidP="00816DBA">
            <w:pPr>
              <w:pStyle w:val="PargrafodaLista"/>
              <w:shd w:val="clear" w:color="auto" w:fill="FFFFFF"/>
              <w:spacing w:before="100" w:beforeAutospacing="1" w:after="100" w:afterAutospacing="1" w:line="276" w:lineRule="auto"/>
              <w:ind w:left="0"/>
              <w:jc w:val="both"/>
              <w:rPr>
                <w:rFonts w:cs="Arial"/>
              </w:rPr>
            </w:pPr>
            <w:r w:rsidRPr="00811F80">
              <w:rPr>
                <w:rFonts w:eastAsia="Times New Roman" w:cs="Arial"/>
                <w:bCs/>
              </w:rPr>
              <w:t xml:space="preserve">A Coordenadora propôs que o CAU/RS solicite uma proposta à professora Helena </w:t>
            </w:r>
            <w:proofErr w:type="spellStart"/>
            <w:r w:rsidRPr="00811F80">
              <w:rPr>
                <w:rFonts w:eastAsia="Times New Roman" w:cs="Arial"/>
                <w:bCs/>
              </w:rPr>
              <w:t>Salvatori</w:t>
            </w:r>
            <w:proofErr w:type="spellEnd"/>
            <w:r w:rsidRPr="00811F80">
              <w:rPr>
                <w:rFonts w:eastAsia="Times New Roman" w:cs="Arial"/>
                <w:bCs/>
              </w:rPr>
              <w:t xml:space="preserve">, de realizar um trabalho de rastreamento de onde está sendo exercida a prática dos egressos de cada instituição de ensino, tanto na questão geográfica com nas áreas de atuação. Depois o resultado poderá ser cruzado com o currículo escolar efetivo, </w:t>
            </w:r>
            <w:r w:rsidR="00A82DE3" w:rsidRPr="00811F80">
              <w:rPr>
                <w:rFonts w:eastAsia="Times New Roman" w:cs="Arial"/>
                <w:bCs/>
              </w:rPr>
              <w:t xml:space="preserve">possibilitando a análise da efetividade desse currículo para a vida profissional dos arquitetos e urbanistas. Seria um projeto longo, a desenvolver por etapas. </w:t>
            </w:r>
            <w:r w:rsidR="00DB65EB" w:rsidRPr="00811F80">
              <w:rPr>
                <w:rFonts w:eastAsia="Times New Roman" w:cs="Arial"/>
                <w:bCs/>
              </w:rPr>
              <w:t xml:space="preserve">O Diretor Geral, Eduardo </w:t>
            </w:r>
            <w:proofErr w:type="spellStart"/>
            <w:r w:rsidR="00DB65EB" w:rsidRPr="00811F80">
              <w:rPr>
                <w:rFonts w:eastAsia="Times New Roman" w:cs="Arial"/>
                <w:bCs/>
              </w:rPr>
              <w:t>Bimbi</w:t>
            </w:r>
            <w:proofErr w:type="spellEnd"/>
            <w:r w:rsidR="00DB65EB" w:rsidRPr="00811F80">
              <w:rPr>
                <w:rFonts w:eastAsia="Times New Roman" w:cs="Arial"/>
                <w:bCs/>
              </w:rPr>
              <w:t xml:space="preserve">, </w:t>
            </w:r>
            <w:r w:rsidR="0060637A" w:rsidRPr="00811F80">
              <w:rPr>
                <w:rFonts w:eastAsia="Times New Roman" w:cs="Arial"/>
                <w:bCs/>
              </w:rPr>
              <w:t>fará contato com a professora para que ela monte uma proposta e traga para a comissão. O presidente lembrou que</w:t>
            </w:r>
            <w:proofErr w:type="gramStart"/>
            <w:r w:rsidR="0060637A" w:rsidRPr="00811F80">
              <w:rPr>
                <w:rFonts w:eastAsia="Times New Roman" w:cs="Arial"/>
                <w:bCs/>
              </w:rPr>
              <w:t xml:space="preserve">  </w:t>
            </w:r>
            <w:proofErr w:type="gramEnd"/>
            <w:r w:rsidR="0060637A" w:rsidRPr="00811F80">
              <w:rPr>
                <w:rFonts w:eastAsia="Times New Roman" w:cs="Arial"/>
                <w:bCs/>
              </w:rPr>
              <w:t>o Arq. Bruno</w:t>
            </w:r>
            <w:r w:rsidR="00AD4373" w:rsidRPr="00811F80">
              <w:rPr>
                <w:rFonts w:eastAsia="Times New Roman" w:cs="Arial"/>
                <w:bCs/>
              </w:rPr>
              <w:t xml:space="preserve"> Mello</w:t>
            </w:r>
            <w:r w:rsidR="0060637A" w:rsidRPr="00811F80">
              <w:rPr>
                <w:rFonts w:eastAsia="Times New Roman" w:cs="Arial"/>
                <w:bCs/>
              </w:rPr>
              <w:t xml:space="preserve"> está fazendo um livro sobre o urbanismo no R</w:t>
            </w:r>
            <w:r w:rsidR="00AD4373" w:rsidRPr="00811F80">
              <w:rPr>
                <w:rFonts w:eastAsia="Times New Roman" w:cs="Arial"/>
                <w:bCs/>
              </w:rPr>
              <w:t>io Grande do Sul,</w:t>
            </w:r>
            <w:proofErr w:type="gramStart"/>
            <w:r w:rsidR="00AD4373" w:rsidRPr="00811F80">
              <w:rPr>
                <w:rFonts w:eastAsia="Times New Roman" w:cs="Arial"/>
                <w:bCs/>
              </w:rPr>
              <w:t xml:space="preserve">  </w:t>
            </w:r>
            <w:proofErr w:type="gramEnd"/>
            <w:r w:rsidR="00AD4373" w:rsidRPr="00811F80">
              <w:rPr>
                <w:rFonts w:eastAsia="Times New Roman" w:cs="Arial"/>
                <w:bCs/>
              </w:rPr>
              <w:t xml:space="preserve">a coordenadora </w:t>
            </w:r>
            <w:r w:rsidR="0060637A" w:rsidRPr="00811F80">
              <w:rPr>
                <w:rFonts w:eastAsia="Times New Roman" w:cs="Arial"/>
                <w:bCs/>
              </w:rPr>
              <w:t>- Nirce pediu o contato do Bruno. O presidente disse que a forma de fazer isso é um acordo entre instituições</w:t>
            </w:r>
            <w:r w:rsidR="00AD4373" w:rsidRPr="00811F80">
              <w:rPr>
                <w:rFonts w:eastAsia="Times New Roman" w:cs="Arial"/>
                <w:bCs/>
              </w:rPr>
              <w:t>, será preciso verif</w:t>
            </w:r>
            <w:r w:rsidR="002D12FD" w:rsidRPr="00811F80">
              <w:rPr>
                <w:rFonts w:eastAsia="Times New Roman" w:cs="Arial"/>
                <w:bCs/>
              </w:rPr>
              <w:t xml:space="preserve">icar as formas legais para isso, quando for definido o trabalho. </w:t>
            </w:r>
          </w:p>
        </w:tc>
      </w:tr>
      <w:tr w:rsidR="000D200A" w:rsidRPr="00811F80" w:rsidTr="001127AF">
        <w:tc>
          <w:tcPr>
            <w:tcW w:w="2907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0D200A" w:rsidRPr="00811F80" w:rsidRDefault="000D200A" w:rsidP="008218BF">
            <w:pPr>
              <w:tabs>
                <w:tab w:val="left" w:pos="1327"/>
              </w:tabs>
              <w:jc w:val="both"/>
              <w:rPr>
                <w:rFonts w:cs="Arial"/>
                <w:b/>
              </w:rPr>
            </w:pPr>
            <w:r w:rsidRPr="00811F80">
              <w:rPr>
                <w:rFonts w:cs="Arial"/>
                <w:b/>
              </w:rPr>
              <w:t>Decisões</w:t>
            </w:r>
          </w:p>
        </w:tc>
        <w:tc>
          <w:tcPr>
            <w:tcW w:w="2093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0D200A" w:rsidRPr="00811F80" w:rsidRDefault="000D200A" w:rsidP="008218BF">
            <w:pPr>
              <w:jc w:val="both"/>
              <w:rPr>
                <w:rFonts w:cs="Arial"/>
                <w:b/>
              </w:rPr>
            </w:pPr>
            <w:r w:rsidRPr="00811F80">
              <w:rPr>
                <w:rFonts w:cs="Arial"/>
                <w:b/>
              </w:rPr>
              <w:t>Providências/Responsável</w:t>
            </w:r>
          </w:p>
        </w:tc>
      </w:tr>
      <w:tr w:rsidR="00DD3CDA" w:rsidRPr="00811F80" w:rsidTr="001127AF">
        <w:tc>
          <w:tcPr>
            <w:tcW w:w="2907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D3CDA" w:rsidRPr="00811F80" w:rsidRDefault="002D12FD" w:rsidP="00D561EE">
            <w:pPr>
              <w:tabs>
                <w:tab w:val="left" w:pos="1327"/>
              </w:tabs>
              <w:jc w:val="both"/>
              <w:rPr>
                <w:rFonts w:cs="Arial"/>
              </w:rPr>
            </w:pPr>
            <w:r w:rsidRPr="00811F80">
              <w:rPr>
                <w:rFonts w:cs="Arial"/>
              </w:rPr>
              <w:t xml:space="preserve">Solicitar projeto à professora Helena </w:t>
            </w:r>
            <w:proofErr w:type="spellStart"/>
            <w:r w:rsidRPr="00811F80">
              <w:rPr>
                <w:rFonts w:cs="Arial"/>
              </w:rPr>
              <w:t>Salvatori</w:t>
            </w:r>
            <w:proofErr w:type="spellEnd"/>
            <w:r w:rsidRPr="00811F80">
              <w:rPr>
                <w:rFonts w:cs="Arial"/>
              </w:rPr>
              <w:t xml:space="preserve"> </w:t>
            </w:r>
          </w:p>
        </w:tc>
        <w:tc>
          <w:tcPr>
            <w:tcW w:w="2093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DD3CDA" w:rsidRPr="00811F80" w:rsidRDefault="002D12FD" w:rsidP="008218BF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  <w:r w:rsidRPr="00811F80">
              <w:rPr>
                <w:rFonts w:cs="Arial"/>
              </w:rPr>
              <w:t xml:space="preserve">Diretor Geral Eduardo </w:t>
            </w:r>
            <w:proofErr w:type="spellStart"/>
            <w:r w:rsidRPr="00811F80">
              <w:rPr>
                <w:rFonts w:cs="Arial"/>
              </w:rPr>
              <w:t>Bimbi</w:t>
            </w:r>
            <w:proofErr w:type="spellEnd"/>
          </w:p>
        </w:tc>
      </w:tr>
      <w:tr w:rsidR="00DD3CDA" w:rsidRPr="00811F80" w:rsidTr="00DD3CDA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C000"/>
          </w:tcPr>
          <w:p w:rsidR="0057315F" w:rsidRPr="00811F80" w:rsidRDefault="00550DC9" w:rsidP="00031A9D">
            <w:pPr>
              <w:tabs>
                <w:tab w:val="left" w:pos="0"/>
              </w:tabs>
              <w:rPr>
                <w:b/>
              </w:rPr>
            </w:pPr>
            <w:r w:rsidRPr="00811F80">
              <w:rPr>
                <w:b/>
              </w:rPr>
              <w:t>4</w:t>
            </w:r>
            <w:r w:rsidR="00DD3CDA" w:rsidRPr="00811F80">
              <w:rPr>
                <w:b/>
              </w:rPr>
              <w:t xml:space="preserve">. </w:t>
            </w:r>
            <w:r w:rsidR="00B27274" w:rsidRPr="00811F80">
              <w:rPr>
                <w:b/>
              </w:rPr>
              <w:t>Processo de Registro de Diplomado</w:t>
            </w:r>
            <w:r w:rsidR="00406A7C" w:rsidRPr="00811F80">
              <w:rPr>
                <w:b/>
              </w:rPr>
              <w:t xml:space="preserve">s </w:t>
            </w:r>
            <w:r w:rsidR="00B27274" w:rsidRPr="00811F80">
              <w:rPr>
                <w:b/>
              </w:rPr>
              <w:t xml:space="preserve">no </w:t>
            </w:r>
            <w:proofErr w:type="gramStart"/>
            <w:r w:rsidR="00B27274" w:rsidRPr="00811F80">
              <w:rPr>
                <w:b/>
              </w:rPr>
              <w:t xml:space="preserve">Exterior </w:t>
            </w:r>
            <w:r w:rsidR="0045003A" w:rsidRPr="00811F80">
              <w:rPr>
                <w:b/>
              </w:rPr>
              <w:t>:</w:t>
            </w:r>
            <w:proofErr w:type="gramEnd"/>
          </w:p>
          <w:p w:rsidR="00406A7C" w:rsidRPr="00811F80" w:rsidRDefault="00B27274" w:rsidP="00031A9D">
            <w:pPr>
              <w:tabs>
                <w:tab w:val="left" w:pos="0"/>
              </w:tabs>
              <w:rPr>
                <w:rFonts w:eastAsia="Times New Roman" w:cs="Arial"/>
                <w:b/>
                <w:bCs/>
              </w:rPr>
            </w:pPr>
            <w:r w:rsidRPr="00811F80">
              <w:rPr>
                <w:b/>
              </w:rPr>
              <w:t xml:space="preserve"> </w:t>
            </w:r>
            <w:proofErr w:type="spellStart"/>
            <w:r w:rsidR="00406A7C" w:rsidRPr="00811F80">
              <w:rPr>
                <w:rFonts w:eastAsia="Times New Roman" w:cs="Arial"/>
                <w:b/>
                <w:bCs/>
              </w:rPr>
              <w:t>Dorothée</w:t>
            </w:r>
            <w:proofErr w:type="spellEnd"/>
            <w:r w:rsidR="00406A7C" w:rsidRPr="00811F80">
              <w:rPr>
                <w:rFonts w:eastAsia="Times New Roman" w:cs="Arial"/>
                <w:b/>
                <w:bCs/>
              </w:rPr>
              <w:t xml:space="preserve"> Marguerite Marie </w:t>
            </w:r>
            <w:proofErr w:type="spellStart"/>
            <w:proofErr w:type="gramStart"/>
            <w:r w:rsidR="00406A7C" w:rsidRPr="00811F80">
              <w:rPr>
                <w:rFonts w:eastAsia="Times New Roman" w:cs="Arial"/>
                <w:b/>
                <w:bCs/>
              </w:rPr>
              <w:t>Sy</w:t>
            </w:r>
            <w:proofErr w:type="spellEnd"/>
            <w:r w:rsidR="00406A7C" w:rsidRPr="00811F80">
              <w:rPr>
                <w:rFonts w:eastAsia="Times New Roman" w:cs="Arial"/>
                <w:b/>
                <w:bCs/>
              </w:rPr>
              <w:t xml:space="preserve"> </w:t>
            </w:r>
            <w:r w:rsidR="0045003A" w:rsidRPr="00811F80">
              <w:rPr>
                <w:rFonts w:eastAsia="Times New Roman" w:cs="Arial"/>
                <w:b/>
                <w:bCs/>
              </w:rPr>
              <w:t>;</w:t>
            </w:r>
            <w:proofErr w:type="gramEnd"/>
            <w:r w:rsidR="0057315F" w:rsidRPr="00811F80">
              <w:rPr>
                <w:rFonts w:eastAsia="Times New Roman" w:cs="Arial"/>
                <w:b/>
                <w:bCs/>
              </w:rPr>
              <w:t xml:space="preserve"> </w:t>
            </w:r>
            <w:r w:rsidR="00406A7C" w:rsidRPr="00811F80">
              <w:rPr>
                <w:rFonts w:eastAsia="Times New Roman" w:cs="Arial"/>
                <w:b/>
                <w:bCs/>
              </w:rPr>
              <w:t xml:space="preserve"> </w:t>
            </w:r>
            <w:proofErr w:type="spellStart"/>
            <w:r w:rsidR="00406A7C" w:rsidRPr="00811F80">
              <w:rPr>
                <w:rFonts w:eastAsia="Times New Roman" w:cs="Arial"/>
                <w:b/>
                <w:bCs/>
              </w:rPr>
              <w:t>Arjuna</w:t>
            </w:r>
            <w:proofErr w:type="spellEnd"/>
            <w:r w:rsidR="00406A7C" w:rsidRPr="00811F80">
              <w:rPr>
                <w:rFonts w:eastAsia="Times New Roman" w:cs="Arial"/>
                <w:b/>
                <w:bCs/>
              </w:rPr>
              <w:t xml:space="preserve"> </w:t>
            </w:r>
            <w:proofErr w:type="spellStart"/>
            <w:r w:rsidR="00406A7C" w:rsidRPr="00811F80">
              <w:rPr>
                <w:rFonts w:eastAsia="Times New Roman" w:cs="Arial"/>
                <w:b/>
                <w:bCs/>
              </w:rPr>
              <w:t>Turcarelli</w:t>
            </w:r>
            <w:proofErr w:type="spellEnd"/>
            <w:r w:rsidR="00406A7C" w:rsidRPr="00811F80">
              <w:rPr>
                <w:rFonts w:eastAsia="Times New Roman" w:cs="Arial"/>
                <w:b/>
                <w:bCs/>
              </w:rPr>
              <w:t xml:space="preserve"> </w:t>
            </w:r>
            <w:proofErr w:type="spellStart"/>
            <w:r w:rsidR="00406A7C" w:rsidRPr="00811F80">
              <w:rPr>
                <w:rFonts w:eastAsia="Times New Roman" w:cs="Arial"/>
                <w:b/>
                <w:bCs/>
              </w:rPr>
              <w:t>Pinget</w:t>
            </w:r>
            <w:proofErr w:type="spellEnd"/>
            <w:r w:rsidR="0045003A" w:rsidRPr="00811F80">
              <w:rPr>
                <w:rFonts w:eastAsia="Times New Roman" w:cs="Arial"/>
                <w:b/>
                <w:bCs/>
              </w:rPr>
              <w:t xml:space="preserve"> e </w:t>
            </w:r>
            <w:r w:rsidR="00406A7C" w:rsidRPr="00811F80">
              <w:rPr>
                <w:rFonts w:eastAsia="Times New Roman" w:cs="Arial"/>
                <w:b/>
                <w:bCs/>
              </w:rPr>
              <w:t>Ana Cecília Calábria Amaral</w:t>
            </w:r>
          </w:p>
          <w:p w:rsidR="00DD3CDA" w:rsidRPr="00811F80" w:rsidRDefault="00DD3CDA" w:rsidP="00406A7C">
            <w:pPr>
              <w:rPr>
                <w:b/>
              </w:rPr>
            </w:pPr>
          </w:p>
        </w:tc>
      </w:tr>
      <w:tr w:rsidR="00DD3CDA" w:rsidRPr="00811F80" w:rsidTr="00DD3CDA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30B6C" w:rsidRPr="00811F80" w:rsidRDefault="0057315F" w:rsidP="00816DBA">
            <w:pPr>
              <w:pStyle w:val="PargrafodaLista"/>
              <w:shd w:val="clear" w:color="auto" w:fill="FFFFFF"/>
              <w:spacing w:before="100" w:beforeAutospacing="1" w:after="100" w:afterAutospacing="1" w:line="276" w:lineRule="auto"/>
              <w:ind w:left="0"/>
              <w:jc w:val="both"/>
              <w:rPr>
                <w:rFonts w:eastAsia="Times New Roman" w:cs="Arial"/>
                <w:bCs/>
              </w:rPr>
            </w:pPr>
            <w:r w:rsidRPr="00811F80">
              <w:rPr>
                <w:rFonts w:eastAsia="Times New Roman" w:cs="Arial"/>
                <w:bCs/>
              </w:rPr>
              <w:t xml:space="preserve">Após apreciação da documentação dos três requerentes, a Comissão considerou-os aptos a obterem registro no CAU.  Cada processo foi objeto de uma deliberação, que deverá ser homologada pelo plenário do CAU/RS e depois anexada aos protocolos já abertos no SICCAU, que deverão ser encaminhados à Comissão de Ensino e Formação do CAU/BR. </w:t>
            </w:r>
          </w:p>
          <w:p w:rsidR="003075FF" w:rsidRPr="00811F80" w:rsidRDefault="0057315F" w:rsidP="00816DBA">
            <w:pPr>
              <w:pStyle w:val="PargrafodaLista"/>
              <w:shd w:val="clear" w:color="auto" w:fill="FFFFFF"/>
              <w:spacing w:before="100" w:beforeAutospacing="1" w:after="100" w:afterAutospacing="1" w:line="276" w:lineRule="auto"/>
              <w:ind w:left="0"/>
              <w:jc w:val="both"/>
              <w:rPr>
                <w:rFonts w:cs="Arial"/>
              </w:rPr>
            </w:pPr>
            <w:r w:rsidRPr="00811F80">
              <w:rPr>
                <w:rFonts w:eastAsia="Times New Roman" w:cs="Arial"/>
                <w:bCs/>
              </w:rPr>
              <w:t xml:space="preserve">O </w:t>
            </w:r>
            <w:r w:rsidR="003075FF" w:rsidRPr="00811F80">
              <w:rPr>
                <w:rFonts w:eastAsia="Times New Roman" w:cs="Arial"/>
                <w:bCs/>
              </w:rPr>
              <w:t>Acordo de Cooperação</w:t>
            </w:r>
            <w:r w:rsidRPr="00811F80">
              <w:rPr>
                <w:rFonts w:eastAsia="Times New Roman" w:cs="Arial"/>
                <w:bCs/>
              </w:rPr>
              <w:t xml:space="preserve"> do</w:t>
            </w:r>
            <w:r w:rsidR="003075FF" w:rsidRPr="00811F80">
              <w:rPr>
                <w:rFonts w:eastAsia="Times New Roman" w:cs="Arial"/>
                <w:bCs/>
              </w:rPr>
              <w:t xml:space="preserve"> CAU/BR </w:t>
            </w:r>
            <w:r w:rsidRPr="00811F80">
              <w:rPr>
                <w:rFonts w:eastAsia="Times New Roman" w:cs="Arial"/>
                <w:bCs/>
              </w:rPr>
              <w:t>com a Ordem dos Arquitetos de Portugal foi</w:t>
            </w:r>
            <w:proofErr w:type="gramStart"/>
            <w:r w:rsidRPr="00811F80">
              <w:rPr>
                <w:rFonts w:eastAsia="Times New Roman" w:cs="Arial"/>
                <w:bCs/>
              </w:rPr>
              <w:t xml:space="preserve"> </w:t>
            </w:r>
            <w:r w:rsidR="003075FF" w:rsidRPr="00811F80">
              <w:rPr>
                <w:rFonts w:eastAsia="Times New Roman" w:cs="Arial"/>
                <w:bCs/>
              </w:rPr>
              <w:t xml:space="preserve"> </w:t>
            </w:r>
            <w:proofErr w:type="gramEnd"/>
            <w:r w:rsidR="003075FF" w:rsidRPr="00811F80">
              <w:rPr>
                <w:rFonts w:eastAsia="Times New Roman" w:cs="Arial"/>
                <w:bCs/>
              </w:rPr>
              <w:t xml:space="preserve">tirado de pauta </w:t>
            </w:r>
            <w:r w:rsidRPr="00811F80">
              <w:rPr>
                <w:rFonts w:eastAsia="Times New Roman" w:cs="Arial"/>
                <w:bCs/>
              </w:rPr>
              <w:t>por solicitação do Presidente, para que antes de tratar do assunto ele verif</w:t>
            </w:r>
            <w:r w:rsidR="00C41B4E">
              <w:rPr>
                <w:rFonts w:eastAsia="Times New Roman" w:cs="Arial"/>
                <w:bCs/>
              </w:rPr>
              <w:t>i</w:t>
            </w:r>
            <w:r w:rsidRPr="00811F80">
              <w:rPr>
                <w:rFonts w:eastAsia="Times New Roman" w:cs="Arial"/>
                <w:bCs/>
              </w:rPr>
              <w:t xml:space="preserve">que com o jurídico se está em conformidade com o acordo Brasil- Portugal. </w:t>
            </w:r>
          </w:p>
        </w:tc>
      </w:tr>
      <w:tr w:rsidR="00691066" w:rsidRPr="00811F80" w:rsidTr="001127AF">
        <w:tc>
          <w:tcPr>
            <w:tcW w:w="2907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691066" w:rsidRPr="00811F80" w:rsidRDefault="00691066" w:rsidP="00245440">
            <w:pPr>
              <w:tabs>
                <w:tab w:val="left" w:pos="1327"/>
              </w:tabs>
              <w:jc w:val="both"/>
              <w:rPr>
                <w:rFonts w:cs="Arial"/>
                <w:b/>
              </w:rPr>
            </w:pPr>
            <w:r w:rsidRPr="00811F80">
              <w:rPr>
                <w:rFonts w:cs="Arial"/>
                <w:b/>
              </w:rPr>
              <w:t>Decisões</w:t>
            </w:r>
          </w:p>
        </w:tc>
        <w:tc>
          <w:tcPr>
            <w:tcW w:w="2093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691066" w:rsidRPr="00811F80" w:rsidRDefault="00691066" w:rsidP="00245440">
            <w:pPr>
              <w:jc w:val="both"/>
              <w:rPr>
                <w:rFonts w:cs="Arial"/>
                <w:b/>
              </w:rPr>
            </w:pPr>
            <w:r w:rsidRPr="00811F80">
              <w:rPr>
                <w:rFonts w:cs="Arial"/>
                <w:b/>
              </w:rPr>
              <w:t>Providências/Responsável</w:t>
            </w:r>
          </w:p>
        </w:tc>
      </w:tr>
      <w:tr w:rsidR="00691066" w:rsidRPr="00811F80" w:rsidTr="001127AF">
        <w:tc>
          <w:tcPr>
            <w:tcW w:w="2907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91066" w:rsidRPr="00811F80" w:rsidRDefault="0009798C" w:rsidP="00D561EE">
            <w:pPr>
              <w:tabs>
                <w:tab w:val="left" w:pos="1327"/>
              </w:tabs>
              <w:jc w:val="both"/>
              <w:rPr>
                <w:rFonts w:cs="Arial"/>
              </w:rPr>
            </w:pPr>
            <w:r w:rsidRPr="00811F80">
              <w:rPr>
                <w:rFonts w:cs="Arial"/>
              </w:rPr>
              <w:t>Encaminhar a deliberação para homologação do plenário.</w:t>
            </w:r>
          </w:p>
        </w:tc>
        <w:tc>
          <w:tcPr>
            <w:tcW w:w="2093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691066" w:rsidRPr="00811F80" w:rsidRDefault="0009798C" w:rsidP="008218BF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  <w:r w:rsidRPr="00811F80">
              <w:rPr>
                <w:rFonts w:cs="Arial"/>
              </w:rPr>
              <w:t>Secretária Simone</w:t>
            </w:r>
          </w:p>
        </w:tc>
      </w:tr>
      <w:tr w:rsidR="00691066" w:rsidRPr="00811F80" w:rsidTr="00B27274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C000"/>
          </w:tcPr>
          <w:p w:rsidR="00691066" w:rsidRPr="00811F80" w:rsidRDefault="00550DC9" w:rsidP="00691066">
            <w:pPr>
              <w:rPr>
                <w:b/>
              </w:rPr>
            </w:pPr>
            <w:r w:rsidRPr="00811F80">
              <w:rPr>
                <w:b/>
              </w:rPr>
              <w:t>5</w:t>
            </w:r>
            <w:r w:rsidR="00B27274" w:rsidRPr="00811F80">
              <w:rPr>
                <w:b/>
              </w:rPr>
              <w:t>. Homologação dos Registros de Profissionais efetuados pelo CAU/RS</w:t>
            </w:r>
          </w:p>
        </w:tc>
      </w:tr>
      <w:tr w:rsidR="00B27274" w:rsidRPr="00811F80" w:rsidTr="00B27274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B27274" w:rsidRPr="00811F80" w:rsidRDefault="0016045D" w:rsidP="0016045D">
            <w:pPr>
              <w:tabs>
                <w:tab w:val="left" w:pos="0"/>
              </w:tabs>
              <w:rPr>
                <w:b/>
              </w:rPr>
            </w:pPr>
            <w:r w:rsidRPr="00811F80">
              <w:rPr>
                <w:rFonts w:eastAsia="Times New Roman" w:cs="Arial"/>
                <w:bCs/>
              </w:rPr>
              <w:t>A Comissão decidiu homologar os registros de profissionais efetuados pelos funcionários do CAU/RS no período de</w:t>
            </w:r>
            <w:proofErr w:type="gramStart"/>
            <w:r w:rsidRPr="00811F80">
              <w:rPr>
                <w:rFonts w:eastAsia="Times New Roman" w:cs="Arial"/>
                <w:bCs/>
              </w:rPr>
              <w:t xml:space="preserve">  </w:t>
            </w:r>
            <w:proofErr w:type="gramEnd"/>
            <w:r w:rsidR="00A31904" w:rsidRPr="00811F80">
              <w:rPr>
                <w:rFonts w:eastAsia="Times New Roman" w:cs="Arial"/>
                <w:bCs/>
              </w:rPr>
              <w:t>11/12/2013 a 10/01/2014</w:t>
            </w:r>
            <w:r w:rsidRPr="00811F80">
              <w:rPr>
                <w:rFonts w:eastAsia="Times New Roman" w:cs="Arial"/>
                <w:bCs/>
              </w:rPr>
              <w:t>.</w:t>
            </w:r>
          </w:p>
        </w:tc>
      </w:tr>
      <w:tr w:rsidR="00B27274" w:rsidRPr="00811F80" w:rsidTr="00F42533">
        <w:tc>
          <w:tcPr>
            <w:tcW w:w="2907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B27274" w:rsidRPr="00811F80" w:rsidRDefault="00B27274" w:rsidP="00F42533">
            <w:pPr>
              <w:tabs>
                <w:tab w:val="left" w:pos="1327"/>
              </w:tabs>
              <w:jc w:val="both"/>
              <w:rPr>
                <w:rFonts w:cs="Arial"/>
                <w:b/>
              </w:rPr>
            </w:pPr>
            <w:r w:rsidRPr="00811F80">
              <w:rPr>
                <w:rFonts w:cs="Arial"/>
                <w:b/>
              </w:rPr>
              <w:t>Decisões</w:t>
            </w:r>
          </w:p>
        </w:tc>
        <w:tc>
          <w:tcPr>
            <w:tcW w:w="2093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B27274" w:rsidRPr="00811F80" w:rsidRDefault="00B27274" w:rsidP="00F42533">
            <w:pPr>
              <w:jc w:val="both"/>
              <w:rPr>
                <w:rFonts w:cs="Arial"/>
                <w:b/>
              </w:rPr>
            </w:pPr>
            <w:r w:rsidRPr="00811F80">
              <w:rPr>
                <w:rFonts w:cs="Arial"/>
                <w:b/>
              </w:rPr>
              <w:t>Providências/Responsável</w:t>
            </w:r>
          </w:p>
        </w:tc>
      </w:tr>
      <w:tr w:rsidR="00B27274" w:rsidRPr="00811F80" w:rsidTr="00F42533">
        <w:tc>
          <w:tcPr>
            <w:tcW w:w="2907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27274" w:rsidRPr="00811F80" w:rsidRDefault="00A31904" w:rsidP="00875D60">
            <w:pPr>
              <w:tabs>
                <w:tab w:val="left" w:pos="1327"/>
              </w:tabs>
              <w:jc w:val="both"/>
              <w:rPr>
                <w:rFonts w:cs="Arial"/>
              </w:rPr>
            </w:pPr>
            <w:r w:rsidRPr="00811F80">
              <w:rPr>
                <w:rFonts w:cs="Arial"/>
              </w:rPr>
              <w:t>Os registros foram homologados</w:t>
            </w:r>
            <w:r w:rsidR="0016045D" w:rsidRPr="00811F80">
              <w:rPr>
                <w:rFonts w:cs="Arial"/>
              </w:rPr>
              <w:t>, a Deliberação deve ser encaminhada para homologação do plenário</w:t>
            </w:r>
            <w:r w:rsidRPr="00811F80">
              <w:rPr>
                <w:rFonts w:cs="Arial"/>
              </w:rPr>
              <w:t>.</w:t>
            </w:r>
          </w:p>
        </w:tc>
        <w:tc>
          <w:tcPr>
            <w:tcW w:w="2093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B27274" w:rsidRPr="00811F80" w:rsidRDefault="00A31904" w:rsidP="00F42533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  <w:r w:rsidRPr="00811F80">
              <w:rPr>
                <w:rFonts w:cs="Arial"/>
              </w:rPr>
              <w:t>Secretária Simone.</w:t>
            </w:r>
          </w:p>
        </w:tc>
      </w:tr>
      <w:tr w:rsidR="00B27274" w:rsidRPr="00811F80" w:rsidTr="00550DC9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C000"/>
          </w:tcPr>
          <w:p w:rsidR="00B27274" w:rsidRPr="00811F80" w:rsidRDefault="00F436E6" w:rsidP="00F436E6">
            <w:pPr>
              <w:tabs>
                <w:tab w:val="left" w:pos="0"/>
              </w:tabs>
              <w:spacing w:line="480" w:lineRule="auto"/>
              <w:rPr>
                <w:b/>
              </w:rPr>
            </w:pPr>
            <w:r w:rsidRPr="00811F80">
              <w:rPr>
                <w:rFonts w:eastAsia="Times New Roman" w:cs="Arial"/>
                <w:bCs/>
              </w:rPr>
              <w:t xml:space="preserve"> </w:t>
            </w:r>
            <w:r w:rsidR="00030B6C" w:rsidRPr="00811F80">
              <w:rPr>
                <w:rFonts w:eastAsia="Times New Roman" w:cs="Arial"/>
                <w:b/>
                <w:bCs/>
              </w:rPr>
              <w:t xml:space="preserve">6. </w:t>
            </w:r>
            <w:r w:rsidRPr="00811F80">
              <w:rPr>
                <w:rFonts w:eastAsia="Times New Roman" w:cs="Arial"/>
                <w:b/>
                <w:bCs/>
              </w:rPr>
              <w:t xml:space="preserve">Solicitação de registro de Pessoa Jurídica – Laboratório LINSE, vinculado à </w:t>
            </w:r>
            <w:proofErr w:type="gramStart"/>
            <w:r w:rsidRPr="00811F80">
              <w:rPr>
                <w:rFonts w:eastAsia="Times New Roman" w:cs="Arial"/>
                <w:b/>
                <w:bCs/>
              </w:rPr>
              <w:t>UFPEL</w:t>
            </w:r>
            <w:proofErr w:type="gramEnd"/>
          </w:p>
        </w:tc>
      </w:tr>
      <w:tr w:rsidR="00B27274" w:rsidRPr="00811F80" w:rsidTr="00935A2A">
        <w:trPr>
          <w:trHeight w:val="157"/>
        </w:trPr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F436E6" w:rsidRPr="00811F80" w:rsidRDefault="00B2678C" w:rsidP="00816DBA">
            <w:pPr>
              <w:tabs>
                <w:tab w:val="left" w:pos="0"/>
              </w:tabs>
              <w:spacing w:line="276" w:lineRule="auto"/>
              <w:rPr>
                <w:rFonts w:eastAsia="Times New Roman" w:cs="Arial"/>
                <w:bCs/>
              </w:rPr>
            </w:pPr>
            <w:r w:rsidRPr="00811F80">
              <w:rPr>
                <w:rFonts w:eastAsia="Times New Roman" w:cs="Arial"/>
                <w:bCs/>
              </w:rPr>
              <w:t>Foi recebido pelo CAU/RS um requerimento de registro do Laboratório de Inspeção de Eficiência Energética em Edificações – LINSE, organismo ligado à Universidade Federal de Pelotas</w:t>
            </w:r>
            <w:r w:rsidR="00D5394A" w:rsidRPr="00811F80">
              <w:rPr>
                <w:rFonts w:eastAsia="Times New Roman" w:cs="Arial"/>
                <w:bCs/>
              </w:rPr>
              <w:t xml:space="preserve"> que presta serviços externos à universidade e, embora possua um regimento próprio, atua com o mesmo CNPJ da Universidade, dificultando o registro em separado. O Cons. </w:t>
            </w:r>
            <w:r w:rsidR="00F436E6" w:rsidRPr="00811F80">
              <w:rPr>
                <w:rFonts w:eastAsia="Times New Roman" w:cs="Arial"/>
                <w:bCs/>
              </w:rPr>
              <w:t>Veríssimo disse que esse laboratório fez um projeto em convênio com o exército de requalificação de um parque e construção de um prédio de museu.</w:t>
            </w:r>
            <w:r w:rsidRPr="00811F80">
              <w:rPr>
                <w:rFonts w:eastAsia="Times New Roman" w:cs="Arial"/>
                <w:bCs/>
              </w:rPr>
              <w:t xml:space="preserve"> A Cons.</w:t>
            </w:r>
            <w:r w:rsidR="00F436E6" w:rsidRPr="00811F80">
              <w:rPr>
                <w:rFonts w:eastAsia="Times New Roman" w:cs="Arial"/>
                <w:bCs/>
              </w:rPr>
              <w:t xml:space="preserve"> Nirce relatou como foi </w:t>
            </w:r>
            <w:r w:rsidR="00F436E6" w:rsidRPr="00811F80">
              <w:rPr>
                <w:rFonts w:eastAsia="Times New Roman" w:cs="Arial"/>
                <w:bCs/>
              </w:rPr>
              <w:lastRenderedPageBreak/>
              <w:t>criado esse laboratório</w:t>
            </w:r>
            <w:r w:rsidR="00D5394A" w:rsidRPr="00811F80">
              <w:rPr>
                <w:rFonts w:eastAsia="Times New Roman" w:cs="Arial"/>
                <w:bCs/>
              </w:rPr>
              <w:t>-</w:t>
            </w:r>
            <w:proofErr w:type="gramStart"/>
            <w:r w:rsidR="00D5394A" w:rsidRPr="00811F80">
              <w:rPr>
                <w:rFonts w:eastAsia="Times New Roman" w:cs="Arial"/>
                <w:bCs/>
              </w:rPr>
              <w:t xml:space="preserve">  </w:t>
            </w:r>
            <w:proofErr w:type="gramEnd"/>
            <w:r w:rsidR="00D5394A" w:rsidRPr="00811F80">
              <w:rPr>
                <w:rFonts w:eastAsia="Times New Roman" w:cs="Arial"/>
                <w:bCs/>
              </w:rPr>
              <w:t>a</w:t>
            </w:r>
            <w:r w:rsidR="00F436E6" w:rsidRPr="00811F80">
              <w:rPr>
                <w:rFonts w:eastAsia="Times New Roman" w:cs="Arial"/>
                <w:bCs/>
              </w:rPr>
              <w:t xml:space="preserve"> Universidade faria parte de um convênio para deter um conhecimento qu</w:t>
            </w:r>
            <w:r w:rsidR="00D5394A" w:rsidRPr="00811F80">
              <w:rPr>
                <w:rFonts w:eastAsia="Times New Roman" w:cs="Arial"/>
                <w:bCs/>
              </w:rPr>
              <w:t>e era de domínio dos franceses e isso é muito importante. Porém há a questão da</w:t>
            </w:r>
            <w:proofErr w:type="gramStart"/>
            <w:r w:rsidR="00D5394A" w:rsidRPr="00811F80">
              <w:rPr>
                <w:rFonts w:eastAsia="Times New Roman" w:cs="Arial"/>
                <w:bCs/>
              </w:rPr>
              <w:t xml:space="preserve"> </w:t>
            </w:r>
            <w:r w:rsidR="00F436E6" w:rsidRPr="00811F80">
              <w:rPr>
                <w:rFonts w:eastAsia="Times New Roman" w:cs="Arial"/>
                <w:bCs/>
              </w:rPr>
              <w:t xml:space="preserve"> </w:t>
            </w:r>
            <w:proofErr w:type="gramEnd"/>
            <w:r w:rsidR="00F436E6" w:rsidRPr="00811F80">
              <w:rPr>
                <w:rFonts w:eastAsia="Times New Roman" w:cs="Arial"/>
                <w:bCs/>
              </w:rPr>
              <w:t>prestação de serviços</w:t>
            </w:r>
            <w:r w:rsidR="00D5394A" w:rsidRPr="00811F80">
              <w:rPr>
                <w:rFonts w:eastAsia="Times New Roman" w:cs="Arial"/>
                <w:bCs/>
              </w:rPr>
              <w:t>, que pode ser discutida</w:t>
            </w:r>
            <w:r w:rsidR="00F436E6" w:rsidRPr="00811F80">
              <w:rPr>
                <w:rFonts w:eastAsia="Times New Roman" w:cs="Arial"/>
                <w:bCs/>
              </w:rPr>
              <w:t xml:space="preserve">.  </w:t>
            </w:r>
            <w:r w:rsidR="00D5394A" w:rsidRPr="00811F80">
              <w:rPr>
                <w:rFonts w:eastAsia="Times New Roman" w:cs="Arial"/>
                <w:bCs/>
              </w:rPr>
              <w:t>A Universidade diz que</w:t>
            </w:r>
            <w:proofErr w:type="gramStart"/>
            <w:r w:rsidR="00D5394A" w:rsidRPr="00811F80">
              <w:rPr>
                <w:rFonts w:eastAsia="Times New Roman" w:cs="Arial"/>
                <w:bCs/>
              </w:rPr>
              <w:t xml:space="preserve"> </w:t>
            </w:r>
            <w:r w:rsidR="00F436E6" w:rsidRPr="00811F80">
              <w:rPr>
                <w:rFonts w:eastAsia="Times New Roman" w:cs="Arial"/>
                <w:bCs/>
              </w:rPr>
              <w:t xml:space="preserve"> </w:t>
            </w:r>
            <w:proofErr w:type="gramEnd"/>
            <w:r w:rsidR="00F436E6" w:rsidRPr="00811F80">
              <w:rPr>
                <w:rFonts w:eastAsia="Times New Roman" w:cs="Arial"/>
                <w:bCs/>
              </w:rPr>
              <w:t xml:space="preserve">a capacitação dos alunos é propiciada pelo todo, incluindo a prestação de serviços  para terceiros. </w:t>
            </w:r>
            <w:r w:rsidR="00D5394A" w:rsidRPr="00811F80">
              <w:rPr>
                <w:rFonts w:eastAsia="Times New Roman" w:cs="Arial"/>
                <w:bCs/>
              </w:rPr>
              <w:t>A Coordenadora acha que, para ter clareza da situação real e tomar uma posição, é necessário que sejam</w:t>
            </w:r>
            <w:r w:rsidR="00F436E6" w:rsidRPr="00811F80">
              <w:rPr>
                <w:rFonts w:eastAsia="Times New Roman" w:cs="Arial"/>
                <w:bCs/>
              </w:rPr>
              <w:t xml:space="preserve"> arrolados os casos, </w:t>
            </w:r>
            <w:r w:rsidR="00D5394A" w:rsidRPr="00811F80">
              <w:rPr>
                <w:rFonts w:eastAsia="Times New Roman" w:cs="Arial"/>
                <w:bCs/>
              </w:rPr>
              <w:t>que são diversos e</w:t>
            </w:r>
            <w:proofErr w:type="gramStart"/>
            <w:r w:rsidR="00D5394A" w:rsidRPr="00811F80">
              <w:rPr>
                <w:rFonts w:eastAsia="Times New Roman" w:cs="Arial"/>
                <w:bCs/>
              </w:rPr>
              <w:t xml:space="preserve"> </w:t>
            </w:r>
            <w:r w:rsidR="00F436E6" w:rsidRPr="00811F80">
              <w:rPr>
                <w:rFonts w:eastAsia="Times New Roman" w:cs="Arial"/>
                <w:bCs/>
              </w:rPr>
              <w:t xml:space="preserve"> </w:t>
            </w:r>
            <w:proofErr w:type="gramEnd"/>
            <w:r w:rsidR="00F436E6" w:rsidRPr="00811F80">
              <w:rPr>
                <w:rFonts w:eastAsia="Times New Roman" w:cs="Arial"/>
                <w:bCs/>
              </w:rPr>
              <w:t xml:space="preserve">diferentes entre si, mas a prestação de serviços que concorre com os profissionais de uma forma irregular, com a finalidade de angariar fundos para a universidade, isso ela não concorda. </w:t>
            </w:r>
          </w:p>
          <w:p w:rsidR="00F436E6" w:rsidRPr="00811F80" w:rsidRDefault="00B2678C" w:rsidP="00816DBA">
            <w:pPr>
              <w:tabs>
                <w:tab w:val="left" w:pos="0"/>
              </w:tabs>
              <w:spacing w:line="276" w:lineRule="auto"/>
              <w:rPr>
                <w:rFonts w:eastAsia="Times New Roman" w:cs="Arial"/>
                <w:bCs/>
              </w:rPr>
            </w:pPr>
            <w:r w:rsidRPr="00811F80">
              <w:rPr>
                <w:rFonts w:eastAsia="Times New Roman" w:cs="Arial"/>
                <w:bCs/>
              </w:rPr>
              <w:t xml:space="preserve">O Cons. </w:t>
            </w:r>
            <w:r w:rsidR="00F436E6" w:rsidRPr="00811F80">
              <w:rPr>
                <w:rFonts w:eastAsia="Times New Roman" w:cs="Arial"/>
                <w:bCs/>
              </w:rPr>
              <w:t>Nino</w:t>
            </w:r>
            <w:r w:rsidRPr="00811F80">
              <w:rPr>
                <w:rFonts w:eastAsia="Times New Roman" w:cs="Arial"/>
                <w:bCs/>
              </w:rPr>
              <w:t xml:space="preserve"> manifestou sua posição</w:t>
            </w:r>
            <w:r w:rsidR="00F436E6" w:rsidRPr="00811F80">
              <w:rPr>
                <w:rFonts w:eastAsia="Times New Roman" w:cs="Arial"/>
                <w:bCs/>
              </w:rPr>
              <w:t xml:space="preserve">: </w:t>
            </w:r>
            <w:r w:rsidRPr="00811F80">
              <w:rPr>
                <w:rFonts w:eastAsia="Times New Roman" w:cs="Arial"/>
                <w:bCs/>
              </w:rPr>
              <w:t xml:space="preserve">considera o </w:t>
            </w:r>
            <w:r w:rsidR="00F436E6" w:rsidRPr="00811F80">
              <w:rPr>
                <w:rFonts w:eastAsia="Times New Roman" w:cs="Arial"/>
                <w:bCs/>
              </w:rPr>
              <w:t xml:space="preserve">escritório-escola imprescindível, mas é de pouquíssimo alcance, porque de 500 alunos passam </w:t>
            </w:r>
            <w:proofErr w:type="gramStart"/>
            <w:r w:rsidR="00F436E6" w:rsidRPr="00811F80">
              <w:rPr>
                <w:rFonts w:eastAsia="Times New Roman" w:cs="Arial"/>
                <w:bCs/>
              </w:rPr>
              <w:t>5</w:t>
            </w:r>
            <w:proofErr w:type="gramEnd"/>
            <w:r w:rsidR="00F436E6" w:rsidRPr="00811F80">
              <w:rPr>
                <w:rFonts w:eastAsia="Times New Roman" w:cs="Arial"/>
                <w:bCs/>
              </w:rPr>
              <w:t xml:space="preserve"> ou 6 p</w:t>
            </w:r>
            <w:r w:rsidRPr="00811F80">
              <w:rPr>
                <w:rFonts w:eastAsia="Times New Roman" w:cs="Arial"/>
                <w:bCs/>
              </w:rPr>
              <w:t>or ele.</w:t>
            </w:r>
            <w:r w:rsidR="00F436E6" w:rsidRPr="00811F80">
              <w:rPr>
                <w:rFonts w:eastAsia="Times New Roman" w:cs="Arial"/>
                <w:bCs/>
              </w:rPr>
              <w:t xml:space="preserve"> Ele tem 45 anos de magistério</w:t>
            </w:r>
            <w:r w:rsidRPr="00811F80">
              <w:rPr>
                <w:rFonts w:eastAsia="Times New Roman" w:cs="Arial"/>
                <w:bCs/>
              </w:rPr>
              <w:t>, é</w:t>
            </w:r>
            <w:proofErr w:type="gramStart"/>
            <w:r w:rsidRPr="00811F80">
              <w:rPr>
                <w:rFonts w:eastAsia="Times New Roman" w:cs="Arial"/>
                <w:bCs/>
              </w:rPr>
              <w:t xml:space="preserve"> </w:t>
            </w:r>
            <w:r w:rsidR="00F436E6" w:rsidRPr="00811F80">
              <w:rPr>
                <w:rFonts w:eastAsia="Times New Roman" w:cs="Arial"/>
                <w:bCs/>
              </w:rPr>
              <w:t xml:space="preserve"> </w:t>
            </w:r>
            <w:proofErr w:type="gramEnd"/>
            <w:r w:rsidR="00F436E6" w:rsidRPr="00811F80">
              <w:rPr>
                <w:rFonts w:eastAsia="Times New Roman" w:cs="Arial"/>
                <w:bCs/>
              </w:rPr>
              <w:t xml:space="preserve">professor fundador de uma universidade filantrópica que é a UPF. </w:t>
            </w:r>
            <w:r w:rsidR="00422659" w:rsidRPr="00811F80">
              <w:rPr>
                <w:rFonts w:eastAsia="Times New Roman" w:cs="Arial"/>
                <w:bCs/>
              </w:rPr>
              <w:t>Aposentou-se</w:t>
            </w:r>
            <w:proofErr w:type="gramStart"/>
            <w:r w:rsidR="00422659" w:rsidRPr="00811F80">
              <w:rPr>
                <w:rFonts w:eastAsia="Times New Roman" w:cs="Arial"/>
                <w:bCs/>
              </w:rPr>
              <w:t xml:space="preserve"> </w:t>
            </w:r>
            <w:r w:rsidR="00F436E6" w:rsidRPr="00811F80">
              <w:rPr>
                <w:rFonts w:eastAsia="Times New Roman" w:cs="Arial"/>
                <w:bCs/>
              </w:rPr>
              <w:t xml:space="preserve"> </w:t>
            </w:r>
            <w:proofErr w:type="gramEnd"/>
            <w:r w:rsidR="00F436E6" w:rsidRPr="00811F80">
              <w:rPr>
                <w:rFonts w:eastAsia="Times New Roman" w:cs="Arial"/>
                <w:bCs/>
              </w:rPr>
              <w:t>em 2012 e foi convidado pela IMED</w:t>
            </w:r>
            <w:r w:rsidR="00422659" w:rsidRPr="00811F80">
              <w:rPr>
                <w:rFonts w:eastAsia="Times New Roman" w:cs="Arial"/>
                <w:bCs/>
              </w:rPr>
              <w:t>, instituição de ensino</w:t>
            </w:r>
            <w:r w:rsidR="00F436E6" w:rsidRPr="00811F80">
              <w:rPr>
                <w:rFonts w:eastAsia="Times New Roman" w:cs="Arial"/>
                <w:bCs/>
              </w:rPr>
              <w:t xml:space="preserve"> particular, comercial, abertamente em busca de maior rendimento</w:t>
            </w:r>
            <w:r w:rsidR="00422659" w:rsidRPr="00811F80">
              <w:rPr>
                <w:rFonts w:eastAsia="Times New Roman" w:cs="Arial"/>
                <w:bCs/>
              </w:rPr>
              <w:t>, mas organizada e séria.</w:t>
            </w:r>
            <w:r w:rsidR="00F436E6" w:rsidRPr="00811F80">
              <w:rPr>
                <w:rFonts w:eastAsia="Times New Roman" w:cs="Arial"/>
                <w:bCs/>
              </w:rPr>
              <w:t xml:space="preserve">  O escritório dele apresentou uma proposta para uma associação de </w:t>
            </w:r>
            <w:proofErr w:type="spellStart"/>
            <w:r w:rsidR="00F436E6" w:rsidRPr="00811F80">
              <w:rPr>
                <w:rFonts w:eastAsia="Times New Roman" w:cs="Arial"/>
                <w:bCs/>
              </w:rPr>
              <w:t>brigadianos</w:t>
            </w:r>
            <w:proofErr w:type="spellEnd"/>
            <w:r w:rsidR="00F436E6" w:rsidRPr="00811F80">
              <w:rPr>
                <w:rFonts w:eastAsia="Times New Roman" w:cs="Arial"/>
                <w:bCs/>
              </w:rPr>
              <w:t>, com vários tamanhos de casas</w:t>
            </w:r>
            <w:r w:rsidR="00422659" w:rsidRPr="00811F80">
              <w:rPr>
                <w:rFonts w:eastAsia="Times New Roman" w:cs="Arial"/>
                <w:bCs/>
              </w:rPr>
              <w:t xml:space="preserve"> e a</w:t>
            </w:r>
            <w:r w:rsidR="00F436E6" w:rsidRPr="00811F80">
              <w:rPr>
                <w:rFonts w:eastAsia="Times New Roman" w:cs="Arial"/>
                <w:bCs/>
              </w:rPr>
              <w:t xml:space="preserve"> A IMED fez um convênio para trabalhar sem custo para os </w:t>
            </w:r>
            <w:proofErr w:type="spellStart"/>
            <w:r w:rsidR="00F436E6" w:rsidRPr="00811F80">
              <w:rPr>
                <w:rFonts w:eastAsia="Times New Roman" w:cs="Arial"/>
                <w:bCs/>
              </w:rPr>
              <w:t>brigadianos</w:t>
            </w:r>
            <w:proofErr w:type="spellEnd"/>
            <w:r w:rsidR="00F436E6" w:rsidRPr="00811F80">
              <w:rPr>
                <w:rFonts w:eastAsia="Times New Roman" w:cs="Arial"/>
                <w:bCs/>
              </w:rPr>
              <w:t xml:space="preserve"> – isso é concorrência desleal.  </w:t>
            </w:r>
            <w:r w:rsidR="00422659" w:rsidRPr="00811F80">
              <w:rPr>
                <w:rFonts w:eastAsia="Times New Roman" w:cs="Arial"/>
                <w:bCs/>
              </w:rPr>
              <w:t>Quanto à</w:t>
            </w:r>
            <w:proofErr w:type="gramStart"/>
            <w:r w:rsidR="00422659" w:rsidRPr="00811F80">
              <w:rPr>
                <w:rFonts w:eastAsia="Times New Roman" w:cs="Arial"/>
                <w:bCs/>
              </w:rPr>
              <w:t xml:space="preserve"> </w:t>
            </w:r>
            <w:r w:rsidR="00F436E6" w:rsidRPr="00811F80">
              <w:rPr>
                <w:rFonts w:eastAsia="Times New Roman" w:cs="Arial"/>
                <w:bCs/>
              </w:rPr>
              <w:t xml:space="preserve"> </w:t>
            </w:r>
            <w:proofErr w:type="gramEnd"/>
            <w:r w:rsidR="00F436E6" w:rsidRPr="00811F80">
              <w:rPr>
                <w:rFonts w:eastAsia="Times New Roman" w:cs="Arial"/>
                <w:bCs/>
              </w:rPr>
              <w:t>UPF</w:t>
            </w:r>
            <w:r w:rsidR="00422659" w:rsidRPr="00811F80">
              <w:rPr>
                <w:rFonts w:eastAsia="Times New Roman" w:cs="Arial"/>
                <w:bCs/>
              </w:rPr>
              <w:t>, o Município de L</w:t>
            </w:r>
            <w:r w:rsidR="00F436E6" w:rsidRPr="00811F80">
              <w:rPr>
                <w:rFonts w:eastAsia="Times New Roman" w:cs="Arial"/>
                <w:bCs/>
              </w:rPr>
              <w:t xml:space="preserve">agoa </w:t>
            </w:r>
            <w:r w:rsidR="00422659" w:rsidRPr="00811F80">
              <w:rPr>
                <w:rFonts w:eastAsia="Times New Roman" w:cs="Arial"/>
                <w:bCs/>
              </w:rPr>
              <w:t>V</w:t>
            </w:r>
            <w:r w:rsidR="00F436E6" w:rsidRPr="00811F80">
              <w:rPr>
                <w:rFonts w:eastAsia="Times New Roman" w:cs="Arial"/>
                <w:bCs/>
              </w:rPr>
              <w:t xml:space="preserve">ermelha conseguiu que o escritório escola fizesse os canteiros centrais, outros municípios também conseguiram trabalhos feitos pela universidade.  A receita federal de Passo Fundo pediu um projeto de reforma do prédio da receita para a faculdade de arquitetura, que não progrediu. Isso exemplifica como é que as coisas ocorrem.  </w:t>
            </w:r>
            <w:r w:rsidR="00422659" w:rsidRPr="00811F80">
              <w:rPr>
                <w:rFonts w:eastAsia="Times New Roman" w:cs="Arial"/>
                <w:bCs/>
              </w:rPr>
              <w:t xml:space="preserve">A UFPEL </w:t>
            </w:r>
            <w:r w:rsidR="00F436E6" w:rsidRPr="00811F80">
              <w:rPr>
                <w:rFonts w:eastAsia="Times New Roman" w:cs="Arial"/>
                <w:bCs/>
              </w:rPr>
              <w:t xml:space="preserve">tem uma extensão que é vendida por uma universidade pública. Entende que estão agindo ilicitamente, e os alunos se prestam para adquirir experiência, currículo, e lá em Passo Fundo chegaram a contratar uma arquiteta para acobertar os trabalhos do escritório escola.  </w:t>
            </w:r>
            <w:proofErr w:type="gramStart"/>
            <w:r w:rsidR="00F436E6" w:rsidRPr="00811F80">
              <w:rPr>
                <w:rFonts w:eastAsia="Times New Roman" w:cs="Arial"/>
                <w:bCs/>
              </w:rPr>
              <w:t>As coisas vem</w:t>
            </w:r>
            <w:proofErr w:type="gramEnd"/>
            <w:r w:rsidR="00F436E6" w:rsidRPr="00811F80">
              <w:rPr>
                <w:rFonts w:eastAsia="Times New Roman" w:cs="Arial"/>
                <w:bCs/>
              </w:rPr>
              <w:t xml:space="preserve"> de todos os lados e de todos os tamanhos.  Nesse viés de prestação de serviços ele é frontalmente contra.  Há uns 30 dias um aluno da IMED postou no </w:t>
            </w:r>
            <w:proofErr w:type="spellStart"/>
            <w:r w:rsidR="00F436E6" w:rsidRPr="00811F80">
              <w:rPr>
                <w:rFonts w:eastAsia="Times New Roman" w:cs="Arial"/>
                <w:bCs/>
              </w:rPr>
              <w:t>facebook</w:t>
            </w:r>
            <w:proofErr w:type="spellEnd"/>
            <w:r w:rsidR="00F436E6" w:rsidRPr="00811F80">
              <w:rPr>
                <w:rFonts w:eastAsia="Times New Roman" w:cs="Arial"/>
                <w:bCs/>
              </w:rPr>
              <w:t xml:space="preserve"> uma propaganda de prestação de serviços.</w:t>
            </w:r>
            <w:r w:rsidR="00422659" w:rsidRPr="00811F80">
              <w:rPr>
                <w:rFonts w:eastAsia="Times New Roman" w:cs="Arial"/>
                <w:bCs/>
              </w:rPr>
              <w:t xml:space="preserve"> O Cons.</w:t>
            </w:r>
            <w:r w:rsidR="00F436E6" w:rsidRPr="00811F80">
              <w:rPr>
                <w:rFonts w:eastAsia="Times New Roman" w:cs="Arial"/>
                <w:bCs/>
              </w:rPr>
              <w:t xml:space="preserve"> Nino pediu para ele tirar</w:t>
            </w:r>
            <w:r w:rsidR="00422659" w:rsidRPr="00811F80">
              <w:rPr>
                <w:rFonts w:eastAsia="Times New Roman" w:cs="Arial"/>
                <w:bCs/>
              </w:rPr>
              <w:t xml:space="preserve"> e como</w:t>
            </w:r>
            <w:r w:rsidR="00F436E6" w:rsidRPr="00811F80">
              <w:rPr>
                <w:rFonts w:eastAsia="Times New Roman" w:cs="Arial"/>
                <w:bCs/>
              </w:rPr>
              <w:t xml:space="preserve"> ele não tirou</w:t>
            </w:r>
            <w:r w:rsidR="00422659" w:rsidRPr="00811F80">
              <w:rPr>
                <w:rFonts w:eastAsia="Times New Roman" w:cs="Arial"/>
                <w:bCs/>
              </w:rPr>
              <w:t xml:space="preserve"> o conselheiro encaminhou para a fiscalização do CAU/RS, que encaminhou ao aluno uma advertência e finalmente ele tirou a propaganda do </w:t>
            </w:r>
            <w:proofErr w:type="spellStart"/>
            <w:r w:rsidR="00422659" w:rsidRPr="00811F80">
              <w:rPr>
                <w:rFonts w:eastAsia="Times New Roman" w:cs="Arial"/>
                <w:bCs/>
              </w:rPr>
              <w:t>Facebook</w:t>
            </w:r>
            <w:proofErr w:type="spellEnd"/>
            <w:r w:rsidR="00422659" w:rsidRPr="00811F80">
              <w:rPr>
                <w:rFonts w:eastAsia="Times New Roman" w:cs="Arial"/>
                <w:bCs/>
              </w:rPr>
              <w:t xml:space="preserve">. </w:t>
            </w:r>
            <w:r w:rsidR="00F436E6" w:rsidRPr="00811F80">
              <w:rPr>
                <w:rFonts w:eastAsia="Times New Roman" w:cs="Arial"/>
                <w:bCs/>
              </w:rPr>
              <w:t xml:space="preserve"> </w:t>
            </w:r>
          </w:p>
          <w:p w:rsidR="001C6AD7" w:rsidRPr="00811F80" w:rsidRDefault="00F436E6" w:rsidP="00816DBA">
            <w:pPr>
              <w:tabs>
                <w:tab w:val="left" w:pos="0"/>
              </w:tabs>
              <w:spacing w:line="276" w:lineRule="auto"/>
              <w:rPr>
                <w:rFonts w:eastAsia="Times New Roman" w:cs="Arial"/>
                <w:bCs/>
              </w:rPr>
            </w:pPr>
            <w:r w:rsidRPr="00811F80">
              <w:rPr>
                <w:rFonts w:eastAsia="Times New Roman" w:cs="Arial"/>
                <w:bCs/>
              </w:rPr>
              <w:t>A coordenadora propôs retomar esse assunto numa próxima reunião,</w:t>
            </w:r>
            <w:r w:rsidR="001C6AD7" w:rsidRPr="00811F80">
              <w:rPr>
                <w:rFonts w:eastAsia="Times New Roman" w:cs="Arial"/>
                <w:bCs/>
              </w:rPr>
              <w:t xml:space="preserve"> a partir de alguns pontos:</w:t>
            </w:r>
          </w:p>
          <w:p w:rsidR="00F436E6" w:rsidRPr="00811F80" w:rsidRDefault="00F436E6" w:rsidP="00816DBA">
            <w:pPr>
              <w:tabs>
                <w:tab w:val="left" w:pos="0"/>
              </w:tabs>
              <w:spacing w:line="276" w:lineRule="auto"/>
              <w:rPr>
                <w:rFonts w:eastAsia="Times New Roman" w:cs="Arial"/>
                <w:bCs/>
              </w:rPr>
            </w:pPr>
            <w:r w:rsidRPr="00811F80">
              <w:rPr>
                <w:rFonts w:eastAsia="Times New Roman" w:cs="Arial"/>
                <w:bCs/>
              </w:rPr>
              <w:t xml:space="preserve"> </w:t>
            </w:r>
          </w:p>
          <w:p w:rsidR="00F436E6" w:rsidRPr="00811F80" w:rsidRDefault="001C6AD7" w:rsidP="00816DBA">
            <w:pPr>
              <w:pStyle w:val="PargrafodaLista"/>
              <w:numPr>
                <w:ilvl w:val="3"/>
                <w:numId w:val="7"/>
              </w:numPr>
              <w:tabs>
                <w:tab w:val="left" w:pos="0"/>
              </w:tabs>
              <w:spacing w:line="276" w:lineRule="auto"/>
              <w:ind w:left="992" w:hanging="851"/>
              <w:rPr>
                <w:rFonts w:eastAsia="Cambria" w:cs="Times New Roman"/>
                <w:lang w:eastAsia="en-US"/>
              </w:rPr>
            </w:pPr>
            <w:r w:rsidRPr="00811F80">
              <w:rPr>
                <w:rFonts w:eastAsia="Times New Roman" w:cs="Arial"/>
                <w:bCs/>
              </w:rPr>
              <w:t>Contar com o auxílio de pessoas externas,</w:t>
            </w:r>
            <w:proofErr w:type="gramStart"/>
            <w:r w:rsidRPr="00811F80">
              <w:rPr>
                <w:rFonts w:eastAsia="Times New Roman" w:cs="Arial"/>
                <w:bCs/>
              </w:rPr>
              <w:t xml:space="preserve"> </w:t>
            </w:r>
            <w:r w:rsidR="00F436E6" w:rsidRPr="00811F80">
              <w:rPr>
                <w:rFonts w:eastAsia="Times New Roman" w:cs="Arial"/>
                <w:bCs/>
              </w:rPr>
              <w:t xml:space="preserve"> </w:t>
            </w:r>
            <w:proofErr w:type="gramEnd"/>
            <w:r w:rsidR="00F436E6" w:rsidRPr="00811F80">
              <w:rPr>
                <w:rFonts w:eastAsia="Times New Roman" w:cs="Arial"/>
                <w:bCs/>
              </w:rPr>
              <w:t xml:space="preserve">como Helena </w:t>
            </w:r>
            <w:proofErr w:type="spellStart"/>
            <w:r w:rsidR="00F436E6" w:rsidRPr="00811F80">
              <w:rPr>
                <w:rFonts w:eastAsia="Times New Roman" w:cs="Arial"/>
                <w:bCs/>
              </w:rPr>
              <w:t>Salvatori</w:t>
            </w:r>
            <w:proofErr w:type="spellEnd"/>
            <w:r w:rsidR="00F436E6" w:rsidRPr="00811F80">
              <w:rPr>
                <w:rFonts w:eastAsia="Times New Roman" w:cs="Arial"/>
                <w:bCs/>
              </w:rPr>
              <w:t>, para multiplicar a capacidade de trabalho. Solicitou indicação de pessoas.</w:t>
            </w:r>
          </w:p>
          <w:p w:rsidR="00F436E6" w:rsidRPr="00811F80" w:rsidRDefault="001C6AD7" w:rsidP="00816DBA">
            <w:pPr>
              <w:numPr>
                <w:ilvl w:val="3"/>
                <w:numId w:val="7"/>
              </w:numPr>
              <w:tabs>
                <w:tab w:val="left" w:pos="0"/>
              </w:tabs>
              <w:spacing w:line="276" w:lineRule="auto"/>
              <w:ind w:left="992" w:hanging="851"/>
              <w:rPr>
                <w:rFonts w:eastAsia="Cambria" w:cs="Times New Roman"/>
                <w:lang w:eastAsia="en-US"/>
              </w:rPr>
            </w:pPr>
            <w:r w:rsidRPr="00811F80">
              <w:rPr>
                <w:rFonts w:eastAsia="Times New Roman" w:cs="Arial"/>
                <w:bCs/>
              </w:rPr>
              <w:t>Buscar esclarecimentos sobre p</w:t>
            </w:r>
            <w:r w:rsidR="00F436E6" w:rsidRPr="00811F80">
              <w:rPr>
                <w:rFonts w:eastAsia="Times New Roman" w:cs="Arial"/>
                <w:bCs/>
              </w:rPr>
              <w:t>autas que não foram geradas por nós, mas que estão aí e temos que nos envolver, por exemplo, a acreditação de cursos</w:t>
            </w:r>
            <w:r w:rsidRPr="00811F80">
              <w:rPr>
                <w:rFonts w:eastAsia="Times New Roman" w:cs="Arial"/>
                <w:bCs/>
              </w:rPr>
              <w:t>. Procurar contato com pessoas que conhecem bem o assunto, como a diretora da Faculdade de Arquitetura da UFRGS</w:t>
            </w:r>
            <w:proofErr w:type="gramStart"/>
            <w:r w:rsidR="00F436E6" w:rsidRPr="00811F80">
              <w:rPr>
                <w:rFonts w:eastAsia="Times New Roman" w:cs="Arial"/>
                <w:bCs/>
              </w:rPr>
              <w:t xml:space="preserve">  </w:t>
            </w:r>
            <w:proofErr w:type="gramEnd"/>
            <w:r w:rsidR="00F436E6" w:rsidRPr="00811F80">
              <w:rPr>
                <w:rFonts w:eastAsia="Times New Roman" w:cs="Arial"/>
                <w:bCs/>
              </w:rPr>
              <w:t xml:space="preserve">Cristina </w:t>
            </w:r>
            <w:proofErr w:type="spellStart"/>
            <w:r w:rsidR="00F436E6" w:rsidRPr="00811F80">
              <w:rPr>
                <w:rFonts w:eastAsia="Times New Roman" w:cs="Arial"/>
                <w:bCs/>
              </w:rPr>
              <w:t>Lay</w:t>
            </w:r>
            <w:proofErr w:type="spellEnd"/>
            <w:r w:rsidR="00F436E6" w:rsidRPr="00811F80">
              <w:rPr>
                <w:rFonts w:eastAsia="Times New Roman" w:cs="Arial"/>
                <w:bCs/>
              </w:rPr>
              <w:t xml:space="preserve"> e</w:t>
            </w:r>
            <w:r w:rsidRPr="00811F80">
              <w:rPr>
                <w:rFonts w:eastAsia="Times New Roman" w:cs="Arial"/>
                <w:bCs/>
              </w:rPr>
              <w:t xml:space="preserve"> o professor da PUC</w:t>
            </w:r>
            <w:r w:rsidR="00F436E6" w:rsidRPr="00811F80">
              <w:rPr>
                <w:rFonts w:eastAsia="Times New Roman" w:cs="Arial"/>
                <w:bCs/>
              </w:rPr>
              <w:t xml:space="preserve"> Mário Ferreira</w:t>
            </w:r>
            <w:r w:rsidRPr="00811F80">
              <w:rPr>
                <w:rFonts w:eastAsia="Times New Roman" w:cs="Arial"/>
                <w:bCs/>
              </w:rPr>
              <w:t>.</w:t>
            </w:r>
            <w:r w:rsidR="00F436E6" w:rsidRPr="00811F80">
              <w:rPr>
                <w:rFonts w:eastAsia="Times New Roman" w:cs="Arial"/>
                <w:bCs/>
              </w:rPr>
              <w:t xml:space="preserve"> </w:t>
            </w:r>
          </w:p>
          <w:p w:rsidR="00F436E6" w:rsidRPr="00811F80" w:rsidRDefault="001C6AD7" w:rsidP="00816DBA">
            <w:pPr>
              <w:numPr>
                <w:ilvl w:val="3"/>
                <w:numId w:val="7"/>
              </w:numPr>
              <w:tabs>
                <w:tab w:val="left" w:pos="0"/>
              </w:tabs>
              <w:spacing w:line="276" w:lineRule="auto"/>
              <w:ind w:left="992" w:hanging="851"/>
              <w:rPr>
                <w:rFonts w:eastAsia="Cambria" w:cs="Times New Roman"/>
                <w:lang w:eastAsia="en-US"/>
              </w:rPr>
            </w:pPr>
            <w:r w:rsidRPr="00811F80">
              <w:rPr>
                <w:rFonts w:eastAsia="Times New Roman" w:cs="Arial"/>
                <w:bCs/>
              </w:rPr>
              <w:t>Obter informações sobre os e</w:t>
            </w:r>
            <w:r w:rsidR="00F436E6" w:rsidRPr="00811F80">
              <w:rPr>
                <w:rFonts w:eastAsia="Times New Roman" w:cs="Arial"/>
                <w:bCs/>
              </w:rPr>
              <w:t>scritórios técnicos</w:t>
            </w:r>
            <w:r w:rsidRPr="00811F80">
              <w:rPr>
                <w:rFonts w:eastAsia="Times New Roman" w:cs="Arial"/>
                <w:bCs/>
              </w:rPr>
              <w:t xml:space="preserve"> das Instituições de Ensino.</w:t>
            </w:r>
          </w:p>
          <w:p w:rsidR="00F436E6" w:rsidRPr="00811F80" w:rsidRDefault="00F436E6" w:rsidP="00816DBA">
            <w:pPr>
              <w:numPr>
                <w:ilvl w:val="3"/>
                <w:numId w:val="7"/>
              </w:numPr>
              <w:tabs>
                <w:tab w:val="left" w:pos="0"/>
              </w:tabs>
              <w:spacing w:line="276" w:lineRule="auto"/>
              <w:ind w:left="992" w:hanging="851"/>
              <w:rPr>
                <w:rFonts w:eastAsia="Cambria" w:cs="Times New Roman"/>
                <w:lang w:eastAsia="en-US"/>
              </w:rPr>
            </w:pPr>
            <w:r w:rsidRPr="00811F80">
              <w:rPr>
                <w:rFonts w:eastAsia="Times New Roman" w:cs="Arial"/>
                <w:bCs/>
              </w:rPr>
              <w:t>T</w:t>
            </w:r>
            <w:r w:rsidR="001C6AD7" w:rsidRPr="00811F80">
              <w:rPr>
                <w:rFonts w:eastAsia="Times New Roman" w:cs="Arial"/>
                <w:bCs/>
              </w:rPr>
              <w:t xml:space="preserve">rabalho Final de Graduação </w:t>
            </w:r>
            <w:r w:rsidRPr="00811F80">
              <w:rPr>
                <w:rFonts w:eastAsia="Times New Roman" w:cs="Arial"/>
                <w:bCs/>
              </w:rPr>
              <w:t xml:space="preserve">e exercício real- por exemplo, o projeto de diplomação dela foi construído. </w:t>
            </w:r>
            <w:r w:rsidR="001C6AD7" w:rsidRPr="00811F80">
              <w:rPr>
                <w:rFonts w:eastAsia="Times New Roman" w:cs="Arial"/>
                <w:bCs/>
              </w:rPr>
              <w:t>Como deve ser encarado pelo CAU.</w:t>
            </w:r>
          </w:p>
          <w:p w:rsidR="00B27274" w:rsidRPr="00811F80" w:rsidRDefault="00F436E6" w:rsidP="00816DBA">
            <w:pPr>
              <w:numPr>
                <w:ilvl w:val="3"/>
                <w:numId w:val="7"/>
              </w:numPr>
              <w:tabs>
                <w:tab w:val="left" w:pos="0"/>
              </w:tabs>
              <w:spacing w:line="276" w:lineRule="auto"/>
              <w:ind w:left="992" w:hanging="851"/>
            </w:pPr>
            <w:r w:rsidRPr="00811F80">
              <w:rPr>
                <w:rFonts w:eastAsia="Times New Roman" w:cs="Arial"/>
                <w:bCs/>
              </w:rPr>
              <w:t xml:space="preserve"> </w:t>
            </w:r>
            <w:r w:rsidR="001C6AD7" w:rsidRPr="00811F80">
              <w:rPr>
                <w:rFonts w:eastAsia="Times New Roman" w:cs="Arial"/>
                <w:bCs/>
              </w:rPr>
              <w:t xml:space="preserve">Aguardar pela nova constituição da </w:t>
            </w:r>
            <w:r w:rsidRPr="00811F80">
              <w:rPr>
                <w:rFonts w:eastAsia="Times New Roman" w:cs="Arial"/>
                <w:bCs/>
              </w:rPr>
              <w:t>Comissão de ensino do CAU/BR</w:t>
            </w:r>
            <w:r w:rsidR="001C6AD7" w:rsidRPr="00811F80">
              <w:rPr>
                <w:rFonts w:eastAsia="Times New Roman" w:cs="Arial"/>
                <w:bCs/>
              </w:rPr>
              <w:t>, para ter um balizamento dos temas que estarão em pauta neste ano</w:t>
            </w:r>
            <w:r w:rsidRPr="00811F80">
              <w:rPr>
                <w:rFonts w:eastAsia="Times New Roman" w:cs="Arial"/>
                <w:bCs/>
              </w:rPr>
              <w:t xml:space="preserve">.  </w:t>
            </w:r>
          </w:p>
        </w:tc>
      </w:tr>
      <w:tr w:rsidR="00550DC9" w:rsidRPr="00811F80" w:rsidTr="00F42533">
        <w:tc>
          <w:tcPr>
            <w:tcW w:w="2907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550DC9" w:rsidRPr="00811F80" w:rsidRDefault="00550DC9" w:rsidP="00816DBA">
            <w:pPr>
              <w:tabs>
                <w:tab w:val="left" w:pos="1327"/>
              </w:tabs>
              <w:spacing w:line="276" w:lineRule="auto"/>
              <w:jc w:val="both"/>
              <w:rPr>
                <w:rFonts w:cs="Arial"/>
                <w:b/>
              </w:rPr>
            </w:pPr>
            <w:r w:rsidRPr="00811F80">
              <w:rPr>
                <w:rFonts w:cs="Arial"/>
                <w:b/>
              </w:rPr>
              <w:lastRenderedPageBreak/>
              <w:t>Decisões</w:t>
            </w:r>
          </w:p>
        </w:tc>
        <w:tc>
          <w:tcPr>
            <w:tcW w:w="2093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550DC9" w:rsidRPr="00811F80" w:rsidRDefault="00550DC9" w:rsidP="00816DBA">
            <w:pPr>
              <w:spacing w:line="276" w:lineRule="auto"/>
              <w:jc w:val="both"/>
              <w:rPr>
                <w:rFonts w:cs="Arial"/>
                <w:b/>
              </w:rPr>
            </w:pPr>
            <w:r w:rsidRPr="00811F80">
              <w:rPr>
                <w:rFonts w:cs="Arial"/>
                <w:b/>
              </w:rPr>
              <w:t>Providências/Responsável</w:t>
            </w:r>
          </w:p>
        </w:tc>
      </w:tr>
      <w:tr w:rsidR="00550DC9" w:rsidRPr="00811F80" w:rsidTr="00F42533">
        <w:tc>
          <w:tcPr>
            <w:tcW w:w="2907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50DC9" w:rsidRPr="00811F80" w:rsidRDefault="001C6AD7" w:rsidP="00816DBA">
            <w:pPr>
              <w:tabs>
                <w:tab w:val="left" w:pos="1327"/>
              </w:tabs>
              <w:spacing w:line="276" w:lineRule="auto"/>
              <w:jc w:val="both"/>
              <w:rPr>
                <w:rFonts w:cs="Arial"/>
              </w:rPr>
            </w:pPr>
            <w:r w:rsidRPr="00811F80">
              <w:rPr>
                <w:rFonts w:cs="Arial"/>
              </w:rPr>
              <w:t>REPAUTAR O ASSUNTO</w:t>
            </w:r>
          </w:p>
        </w:tc>
        <w:tc>
          <w:tcPr>
            <w:tcW w:w="2093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550DC9" w:rsidRPr="00811F80" w:rsidRDefault="001C6AD7" w:rsidP="00816DBA">
            <w:pPr>
              <w:tabs>
                <w:tab w:val="left" w:pos="0"/>
              </w:tabs>
              <w:spacing w:line="276" w:lineRule="auto"/>
              <w:rPr>
                <w:rFonts w:cs="Arial"/>
              </w:rPr>
            </w:pPr>
            <w:r w:rsidRPr="00811F80">
              <w:rPr>
                <w:rFonts w:eastAsia="Times New Roman" w:cs="Arial"/>
                <w:bCs/>
              </w:rPr>
              <w:t>Secretária Simone Correa</w:t>
            </w:r>
          </w:p>
        </w:tc>
      </w:tr>
      <w:tr w:rsidR="00550DC9" w:rsidRPr="00811F80" w:rsidTr="00F42533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C000"/>
          </w:tcPr>
          <w:p w:rsidR="00550DC9" w:rsidRPr="00811F80" w:rsidRDefault="00550DC9" w:rsidP="00816DBA">
            <w:pPr>
              <w:spacing w:line="276" w:lineRule="auto"/>
              <w:rPr>
                <w:b/>
              </w:rPr>
            </w:pPr>
            <w:r w:rsidRPr="00811F80">
              <w:rPr>
                <w:b/>
              </w:rPr>
              <w:t>7. Escritórios escolas X Exercício profissional por arquitetos estabelecidos</w:t>
            </w:r>
          </w:p>
        </w:tc>
      </w:tr>
      <w:tr w:rsidR="00B27274" w:rsidRPr="00811F80" w:rsidTr="00B27274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E13444" w:rsidRPr="00811F80" w:rsidRDefault="00F436E6" w:rsidP="00816DBA">
            <w:pPr>
              <w:tabs>
                <w:tab w:val="left" w:pos="0"/>
              </w:tabs>
              <w:spacing w:line="276" w:lineRule="auto"/>
              <w:rPr>
                <w:rFonts w:eastAsia="Times New Roman" w:cs="Arial"/>
                <w:bCs/>
              </w:rPr>
            </w:pPr>
            <w:r w:rsidRPr="00811F80">
              <w:rPr>
                <w:rFonts w:eastAsia="Times New Roman" w:cs="Arial"/>
                <w:bCs/>
              </w:rPr>
              <w:t>Em função de consulta sobre Plano Diretor de Cachoeira do Sul que será elaborado pela UFSM e UNISC, o</w:t>
            </w:r>
            <w:r w:rsidR="003B689A" w:rsidRPr="00811F80">
              <w:rPr>
                <w:rFonts w:eastAsia="Times New Roman" w:cs="Arial"/>
                <w:bCs/>
              </w:rPr>
              <w:t xml:space="preserve"> P</w:t>
            </w:r>
            <w:r w:rsidR="00E13444" w:rsidRPr="00811F80">
              <w:rPr>
                <w:rFonts w:eastAsia="Times New Roman" w:cs="Arial"/>
                <w:bCs/>
              </w:rPr>
              <w:t xml:space="preserve">residente </w:t>
            </w:r>
            <w:proofErr w:type="spellStart"/>
            <w:r w:rsidR="00E13444" w:rsidRPr="00811F80">
              <w:rPr>
                <w:rFonts w:eastAsia="Times New Roman" w:cs="Arial"/>
                <w:bCs/>
              </w:rPr>
              <w:t>Py</w:t>
            </w:r>
            <w:proofErr w:type="spellEnd"/>
            <w:r w:rsidR="00E13444" w:rsidRPr="00811F80">
              <w:rPr>
                <w:rFonts w:eastAsia="Times New Roman" w:cs="Arial"/>
                <w:bCs/>
              </w:rPr>
              <w:t xml:space="preserve"> disse que uma instituição pública para formar pessoas não deveria competir com essas pessoas, seus próprios egressos- porque usa a estrutura da instituição. Ele acha que essa questão tem várias</w:t>
            </w:r>
            <w:proofErr w:type="gramStart"/>
            <w:r w:rsidR="00E13444" w:rsidRPr="00811F80">
              <w:rPr>
                <w:rFonts w:eastAsia="Times New Roman" w:cs="Arial"/>
                <w:bCs/>
              </w:rPr>
              <w:t xml:space="preserve"> </w:t>
            </w:r>
            <w:r w:rsidR="003B689A" w:rsidRPr="00811F80">
              <w:rPr>
                <w:rFonts w:eastAsia="Times New Roman" w:cs="Arial"/>
                <w:bCs/>
              </w:rPr>
              <w:t xml:space="preserve"> </w:t>
            </w:r>
            <w:proofErr w:type="gramEnd"/>
            <w:r w:rsidR="00E13444" w:rsidRPr="00811F80">
              <w:rPr>
                <w:rFonts w:eastAsia="Times New Roman" w:cs="Arial"/>
                <w:bCs/>
              </w:rPr>
              <w:t xml:space="preserve">nuances- porque o administrador público só pode fazer o que a lei permite, o particular só </w:t>
            </w:r>
            <w:r w:rsidR="00E13444" w:rsidRPr="00811F80">
              <w:rPr>
                <w:rFonts w:eastAsia="Times New Roman" w:cs="Arial"/>
                <w:bCs/>
                <w:u w:val="single"/>
              </w:rPr>
              <w:t>não</w:t>
            </w:r>
            <w:r w:rsidR="00E13444" w:rsidRPr="00811F80">
              <w:rPr>
                <w:rFonts w:eastAsia="Times New Roman" w:cs="Arial"/>
                <w:bCs/>
              </w:rPr>
              <w:t xml:space="preserve"> pode fazer o que a lei proíbe. Temos quatro situações: inst</w:t>
            </w:r>
            <w:r w:rsidR="003B689A" w:rsidRPr="00811F80">
              <w:rPr>
                <w:rFonts w:eastAsia="Times New Roman" w:cs="Arial"/>
                <w:bCs/>
              </w:rPr>
              <w:t>ituições p</w:t>
            </w:r>
            <w:r w:rsidR="00E13444" w:rsidRPr="00811F80">
              <w:rPr>
                <w:rFonts w:eastAsia="Times New Roman" w:cs="Arial"/>
                <w:bCs/>
              </w:rPr>
              <w:t>úblicas, privadas de interesse público (não paga</w:t>
            </w:r>
            <w:r w:rsidR="003B689A" w:rsidRPr="00811F80">
              <w:rPr>
                <w:rFonts w:eastAsia="Times New Roman" w:cs="Arial"/>
                <w:bCs/>
              </w:rPr>
              <w:t>m</w:t>
            </w:r>
            <w:r w:rsidR="00E13444" w:rsidRPr="00811F80">
              <w:rPr>
                <w:rFonts w:eastAsia="Times New Roman" w:cs="Arial"/>
                <w:bCs/>
              </w:rPr>
              <w:t xml:space="preserve"> imposto de renda), privadas filantrópicas (t</w:t>
            </w:r>
            <w:r w:rsidR="003B689A" w:rsidRPr="00811F80">
              <w:rPr>
                <w:rFonts w:eastAsia="Times New Roman" w:cs="Arial"/>
                <w:bCs/>
              </w:rPr>
              <w:t>ê</w:t>
            </w:r>
            <w:r w:rsidR="00E13444" w:rsidRPr="00811F80">
              <w:rPr>
                <w:rFonts w:eastAsia="Times New Roman" w:cs="Arial"/>
                <w:bCs/>
              </w:rPr>
              <w:t xml:space="preserve">m isenção de INSS- deve ter um comportamento semelhante ao serviço público) e a privada comercial. Essa privada comercial pode fazer qualquer atividade, bastando que </w:t>
            </w:r>
            <w:proofErr w:type="gramStart"/>
            <w:r w:rsidR="00E13444" w:rsidRPr="00811F80">
              <w:rPr>
                <w:rFonts w:eastAsia="Times New Roman" w:cs="Arial"/>
                <w:bCs/>
              </w:rPr>
              <w:t>coloque</w:t>
            </w:r>
            <w:proofErr w:type="gramEnd"/>
            <w:r w:rsidR="00E13444" w:rsidRPr="00811F80">
              <w:rPr>
                <w:rFonts w:eastAsia="Times New Roman" w:cs="Arial"/>
                <w:bCs/>
              </w:rPr>
              <w:t xml:space="preserve"> </w:t>
            </w:r>
            <w:r w:rsidR="00E13444" w:rsidRPr="00811F80">
              <w:rPr>
                <w:rFonts w:eastAsia="Times New Roman" w:cs="Arial"/>
                <w:bCs/>
              </w:rPr>
              <w:lastRenderedPageBreak/>
              <w:t>em seu estatuto essas atividades.  As filantrópicas ou de interesse público deveriam ter mais cuidado. E as públicas como a UFRGS, que tem todas as despesas pagas pelo tesouro nacional, caracteriza</w:t>
            </w:r>
            <w:r w:rsidR="003B689A" w:rsidRPr="00811F80">
              <w:rPr>
                <w:rFonts w:eastAsia="Times New Roman" w:cs="Arial"/>
                <w:bCs/>
              </w:rPr>
              <w:t>m</w:t>
            </w:r>
            <w:r w:rsidR="00E13444" w:rsidRPr="00811F80">
              <w:rPr>
                <w:rFonts w:eastAsia="Times New Roman" w:cs="Arial"/>
                <w:bCs/>
              </w:rPr>
              <w:t xml:space="preserve"> o uso de uma </w:t>
            </w:r>
            <w:proofErr w:type="spellStart"/>
            <w:r w:rsidR="00E13444" w:rsidRPr="00811F80">
              <w:rPr>
                <w:rFonts w:eastAsia="Times New Roman" w:cs="Arial"/>
                <w:bCs/>
              </w:rPr>
              <w:t>mega</w:t>
            </w:r>
            <w:proofErr w:type="spellEnd"/>
            <w:r w:rsidR="003B689A" w:rsidRPr="00811F80">
              <w:rPr>
                <w:rFonts w:eastAsia="Times New Roman" w:cs="Arial"/>
                <w:bCs/>
              </w:rPr>
              <w:t>-</w:t>
            </w:r>
            <w:r w:rsidR="00E13444" w:rsidRPr="00811F80">
              <w:rPr>
                <w:rFonts w:eastAsia="Times New Roman" w:cs="Arial"/>
                <w:bCs/>
              </w:rPr>
              <w:t xml:space="preserve"> estrutura para ganhar dinheiro.  Nós não vamos conseguir mudar isso, mas ele acha que a pessoa que tem esse benefício deve dar um retorno ao país, como ele fez, participando da ABEA, do IAB, etc. Então ele acha que as </w:t>
            </w:r>
            <w:r w:rsidR="003B689A" w:rsidRPr="00811F80">
              <w:rPr>
                <w:rFonts w:eastAsia="Times New Roman" w:cs="Arial"/>
                <w:bCs/>
              </w:rPr>
              <w:t xml:space="preserve">que </w:t>
            </w:r>
            <w:r w:rsidR="00E13444" w:rsidRPr="00811F80">
              <w:rPr>
                <w:rFonts w:eastAsia="Times New Roman" w:cs="Arial"/>
                <w:bCs/>
              </w:rPr>
              <w:t>mais teriam condição de prestar esses serviços</w:t>
            </w:r>
            <w:r w:rsidR="003B689A" w:rsidRPr="00811F80">
              <w:rPr>
                <w:rFonts w:eastAsia="Times New Roman" w:cs="Arial"/>
                <w:bCs/>
              </w:rPr>
              <w:t>, que são as</w:t>
            </w:r>
            <w:r w:rsidR="00E13444" w:rsidRPr="00811F80">
              <w:rPr>
                <w:rFonts w:eastAsia="Times New Roman" w:cs="Arial"/>
                <w:bCs/>
              </w:rPr>
              <w:t xml:space="preserve"> públicas, são as que menos t</w:t>
            </w:r>
            <w:r w:rsidR="003B689A" w:rsidRPr="00811F80">
              <w:rPr>
                <w:rFonts w:eastAsia="Times New Roman" w:cs="Arial"/>
                <w:bCs/>
              </w:rPr>
              <w:t>ê</w:t>
            </w:r>
            <w:r w:rsidR="00E13444" w:rsidRPr="00811F80">
              <w:rPr>
                <w:rFonts w:eastAsia="Times New Roman" w:cs="Arial"/>
                <w:bCs/>
              </w:rPr>
              <w:t xml:space="preserve">m condições legais de atuar. </w:t>
            </w:r>
          </w:p>
          <w:p w:rsidR="00B27274" w:rsidRPr="00811F80" w:rsidRDefault="00E13444" w:rsidP="00816DBA">
            <w:pPr>
              <w:tabs>
                <w:tab w:val="left" w:pos="0"/>
              </w:tabs>
              <w:spacing w:line="276" w:lineRule="auto"/>
            </w:pPr>
            <w:r w:rsidRPr="00811F80">
              <w:rPr>
                <w:rFonts w:eastAsia="Times New Roman" w:cs="Arial"/>
                <w:bCs/>
              </w:rPr>
              <w:t xml:space="preserve">A Coordenadora Nirce disse que se pode ver esse mesmo tema sob várias </w:t>
            </w:r>
            <w:proofErr w:type="spellStart"/>
            <w:proofErr w:type="gramStart"/>
            <w:r w:rsidRPr="00811F80">
              <w:rPr>
                <w:rFonts w:eastAsia="Times New Roman" w:cs="Arial"/>
                <w:bCs/>
              </w:rPr>
              <w:t>clivagens</w:t>
            </w:r>
            <w:r w:rsidR="003B689A" w:rsidRPr="00811F80">
              <w:rPr>
                <w:rFonts w:eastAsia="Times New Roman" w:cs="Arial"/>
                <w:bCs/>
              </w:rPr>
              <w:t>.</w:t>
            </w:r>
            <w:proofErr w:type="gramEnd"/>
            <w:r w:rsidRPr="00811F80">
              <w:rPr>
                <w:rFonts w:eastAsia="Times New Roman" w:cs="Arial"/>
                <w:bCs/>
              </w:rPr>
              <w:t>O</w:t>
            </w:r>
            <w:proofErr w:type="spellEnd"/>
            <w:r w:rsidRPr="00811F80">
              <w:rPr>
                <w:rFonts w:eastAsia="Times New Roman" w:cs="Arial"/>
                <w:bCs/>
              </w:rPr>
              <w:t xml:space="preserve"> Cons. Fischer disse que as plenárias deveriam tratar desse tipo de questão</w:t>
            </w:r>
            <w:r w:rsidR="003B689A" w:rsidRPr="00811F80">
              <w:rPr>
                <w:rFonts w:eastAsia="Times New Roman" w:cs="Arial"/>
                <w:bCs/>
              </w:rPr>
              <w:t xml:space="preserve">, de grande importância. </w:t>
            </w:r>
            <w:r w:rsidRPr="00811F80">
              <w:rPr>
                <w:rFonts w:eastAsia="Times New Roman" w:cs="Arial"/>
                <w:bCs/>
              </w:rPr>
              <w:t xml:space="preserve"> O presidente propôs a realização de uma plenária extraordinária temática sobre essa questão. </w:t>
            </w:r>
          </w:p>
        </w:tc>
      </w:tr>
      <w:tr w:rsidR="00550DC9" w:rsidRPr="00811F80" w:rsidTr="00F42533">
        <w:tc>
          <w:tcPr>
            <w:tcW w:w="2907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550DC9" w:rsidRPr="00811F80" w:rsidRDefault="00550DC9" w:rsidP="00816DBA">
            <w:pPr>
              <w:tabs>
                <w:tab w:val="left" w:pos="1327"/>
              </w:tabs>
              <w:spacing w:line="276" w:lineRule="auto"/>
              <w:jc w:val="both"/>
              <w:rPr>
                <w:rFonts w:cs="Arial"/>
                <w:b/>
              </w:rPr>
            </w:pPr>
            <w:r w:rsidRPr="00811F80">
              <w:rPr>
                <w:rFonts w:cs="Arial"/>
                <w:b/>
              </w:rPr>
              <w:lastRenderedPageBreak/>
              <w:t>Decisões</w:t>
            </w:r>
          </w:p>
        </w:tc>
        <w:tc>
          <w:tcPr>
            <w:tcW w:w="2093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550DC9" w:rsidRPr="00811F80" w:rsidRDefault="00550DC9" w:rsidP="00816DBA">
            <w:pPr>
              <w:spacing w:line="276" w:lineRule="auto"/>
              <w:jc w:val="both"/>
              <w:rPr>
                <w:rFonts w:cs="Arial"/>
                <w:b/>
              </w:rPr>
            </w:pPr>
            <w:r w:rsidRPr="00811F80">
              <w:rPr>
                <w:rFonts w:cs="Arial"/>
                <w:b/>
              </w:rPr>
              <w:t>Providências/Responsável</w:t>
            </w:r>
          </w:p>
        </w:tc>
      </w:tr>
      <w:tr w:rsidR="00550DC9" w:rsidRPr="00811F80" w:rsidTr="00F42533">
        <w:tc>
          <w:tcPr>
            <w:tcW w:w="2907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50DC9" w:rsidRPr="00811F80" w:rsidRDefault="003B689A" w:rsidP="00816DBA">
            <w:pPr>
              <w:tabs>
                <w:tab w:val="left" w:pos="1327"/>
              </w:tabs>
              <w:spacing w:line="276" w:lineRule="auto"/>
              <w:jc w:val="both"/>
              <w:rPr>
                <w:rFonts w:cs="Arial"/>
              </w:rPr>
            </w:pPr>
            <w:r w:rsidRPr="00811F80">
              <w:rPr>
                <w:rFonts w:cs="Arial"/>
              </w:rPr>
              <w:t xml:space="preserve">Contribuir para a realização de uma sessão plenária temática sobre a questão das Instituições de Ensino que realizam trabalhos profissionais de arquitetura e urbanismo, concorrendo com os arquitetos e urbanistas estabelecidos. </w:t>
            </w:r>
          </w:p>
        </w:tc>
        <w:tc>
          <w:tcPr>
            <w:tcW w:w="2093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550DC9" w:rsidRPr="00811F80" w:rsidRDefault="003B689A" w:rsidP="00816DBA">
            <w:pPr>
              <w:pStyle w:val="PargrafodaLista"/>
              <w:shd w:val="clear" w:color="auto" w:fill="FFFFFF"/>
              <w:spacing w:before="100" w:beforeAutospacing="1" w:after="100" w:afterAutospacing="1" w:line="276" w:lineRule="auto"/>
              <w:ind w:left="0"/>
              <w:jc w:val="both"/>
              <w:rPr>
                <w:rFonts w:cs="Arial"/>
              </w:rPr>
            </w:pPr>
            <w:r w:rsidRPr="00811F80">
              <w:rPr>
                <w:rFonts w:cs="Arial"/>
              </w:rPr>
              <w:t xml:space="preserve">Coordenadora da Comissão. </w:t>
            </w:r>
          </w:p>
        </w:tc>
      </w:tr>
      <w:tr w:rsidR="00550DC9" w:rsidRPr="00811F80" w:rsidTr="00F42533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C000"/>
          </w:tcPr>
          <w:p w:rsidR="00550DC9" w:rsidRPr="00811F80" w:rsidRDefault="00550DC9" w:rsidP="00816DBA">
            <w:pPr>
              <w:spacing w:line="276" w:lineRule="auto"/>
              <w:rPr>
                <w:b/>
              </w:rPr>
            </w:pPr>
            <w:r w:rsidRPr="00811F80">
              <w:rPr>
                <w:b/>
              </w:rPr>
              <w:t>8. Diárias relativas a datas que envolvem duas reuniões</w:t>
            </w:r>
          </w:p>
        </w:tc>
      </w:tr>
      <w:tr w:rsidR="00B27274" w:rsidRPr="00811F80" w:rsidTr="00B27274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B27274" w:rsidRPr="00811F80" w:rsidRDefault="00EC124B" w:rsidP="00816DBA">
            <w:pPr>
              <w:tabs>
                <w:tab w:val="left" w:pos="0"/>
              </w:tabs>
              <w:spacing w:line="276" w:lineRule="auto"/>
            </w:pPr>
            <w:r w:rsidRPr="00811F80">
              <w:rPr>
                <w:rFonts w:eastAsia="Times New Roman" w:cs="Arial"/>
                <w:bCs/>
              </w:rPr>
              <w:t xml:space="preserve"> Quanto ao pedido do Cons. Nino sobre as duas reuniões no mesmo dia, o presidente </w:t>
            </w:r>
            <w:proofErr w:type="spellStart"/>
            <w:r w:rsidRPr="00811F80">
              <w:rPr>
                <w:rFonts w:eastAsia="Times New Roman" w:cs="Arial"/>
                <w:bCs/>
              </w:rPr>
              <w:t>Py</w:t>
            </w:r>
            <w:proofErr w:type="spellEnd"/>
            <w:r w:rsidRPr="00811F80">
              <w:rPr>
                <w:rFonts w:eastAsia="Times New Roman" w:cs="Arial"/>
                <w:bCs/>
              </w:rPr>
              <w:t xml:space="preserve"> disse que é inviável fazer duas reuniões no mesmo dia, principalmente quando é antes da plenária, acha que até a metade do ano se deve ter um plano de trabalho – deve-se ter uma plenária numa sexta-feira e a reunião da comissão em outra sexta-feira.  </w:t>
            </w:r>
            <w:r w:rsidR="000A625D" w:rsidRPr="00811F80">
              <w:rPr>
                <w:rFonts w:eastAsia="Times New Roman" w:cs="Arial"/>
                <w:bCs/>
              </w:rPr>
              <w:t xml:space="preserve">O Cons. </w:t>
            </w:r>
            <w:r w:rsidRPr="00811F80">
              <w:rPr>
                <w:rFonts w:eastAsia="Times New Roman" w:cs="Arial"/>
                <w:bCs/>
              </w:rPr>
              <w:t>Bregatto disse que tem aulas na sexta</w:t>
            </w:r>
            <w:r w:rsidR="000A625D" w:rsidRPr="00811F80">
              <w:rPr>
                <w:rFonts w:eastAsia="Times New Roman" w:cs="Arial"/>
                <w:bCs/>
              </w:rPr>
              <w:t>-feira</w:t>
            </w:r>
            <w:proofErr w:type="gramStart"/>
            <w:r w:rsidR="000A625D" w:rsidRPr="00811F80">
              <w:rPr>
                <w:rFonts w:eastAsia="Times New Roman" w:cs="Arial"/>
                <w:bCs/>
              </w:rPr>
              <w:t xml:space="preserve"> </w:t>
            </w:r>
            <w:r w:rsidRPr="00811F80">
              <w:rPr>
                <w:rFonts w:eastAsia="Times New Roman" w:cs="Arial"/>
                <w:bCs/>
              </w:rPr>
              <w:t xml:space="preserve"> </w:t>
            </w:r>
            <w:proofErr w:type="gramEnd"/>
            <w:r w:rsidRPr="00811F80">
              <w:rPr>
                <w:rFonts w:eastAsia="Times New Roman" w:cs="Arial"/>
                <w:bCs/>
              </w:rPr>
              <w:t>à tarde</w:t>
            </w:r>
            <w:r w:rsidR="000A625D" w:rsidRPr="00811F80">
              <w:rPr>
                <w:rFonts w:eastAsia="Times New Roman" w:cs="Arial"/>
                <w:bCs/>
              </w:rPr>
              <w:t>, portanto não pode comparecer nesse dia</w:t>
            </w:r>
            <w:r w:rsidRPr="00811F80">
              <w:rPr>
                <w:rFonts w:eastAsia="Times New Roman" w:cs="Arial"/>
                <w:bCs/>
              </w:rPr>
              <w:t>.  O cartão do recém- formado já está sendo entregue aos formandos na data da formatura.</w:t>
            </w:r>
          </w:p>
        </w:tc>
      </w:tr>
      <w:tr w:rsidR="00B27274" w:rsidRPr="00811F80" w:rsidTr="00691066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C000"/>
          </w:tcPr>
          <w:p w:rsidR="00B27274" w:rsidRPr="00811F80" w:rsidRDefault="00550DC9" w:rsidP="00816DBA">
            <w:pPr>
              <w:spacing w:line="276" w:lineRule="auto"/>
              <w:rPr>
                <w:b/>
              </w:rPr>
            </w:pPr>
            <w:r w:rsidRPr="00811F80">
              <w:rPr>
                <w:b/>
              </w:rPr>
              <w:t>9</w:t>
            </w:r>
            <w:r w:rsidR="00B27274" w:rsidRPr="00811F80">
              <w:rPr>
                <w:b/>
              </w:rPr>
              <w:t>. Assuntos Gerais</w:t>
            </w:r>
          </w:p>
        </w:tc>
      </w:tr>
      <w:tr w:rsidR="00691066" w:rsidRPr="00811F80" w:rsidTr="00691066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E252B6" w:rsidRPr="00811F80" w:rsidRDefault="00E252B6" w:rsidP="00816DBA">
            <w:pPr>
              <w:pStyle w:val="PargrafodaLista"/>
              <w:numPr>
                <w:ilvl w:val="1"/>
                <w:numId w:val="8"/>
              </w:numPr>
              <w:tabs>
                <w:tab w:val="left" w:pos="0"/>
              </w:tabs>
              <w:spacing w:line="276" w:lineRule="auto"/>
              <w:rPr>
                <w:rFonts w:eastAsia="Times New Roman" w:cs="Arial"/>
                <w:bCs/>
              </w:rPr>
            </w:pPr>
            <w:r w:rsidRPr="00811F80">
              <w:rPr>
                <w:rFonts w:eastAsia="Times New Roman" w:cs="Arial"/>
                <w:bCs/>
              </w:rPr>
              <w:t>Relato do Presidente do CAU/RS</w:t>
            </w:r>
          </w:p>
          <w:p w:rsidR="00E252B6" w:rsidRPr="00811F80" w:rsidRDefault="00E252B6" w:rsidP="00816DBA">
            <w:pPr>
              <w:tabs>
                <w:tab w:val="left" w:pos="0"/>
              </w:tabs>
              <w:spacing w:line="276" w:lineRule="auto"/>
              <w:rPr>
                <w:rFonts w:eastAsia="Times New Roman" w:cs="Arial"/>
                <w:bCs/>
              </w:rPr>
            </w:pPr>
            <w:r w:rsidRPr="00811F80">
              <w:rPr>
                <w:rFonts w:eastAsia="Times New Roman" w:cs="Arial"/>
                <w:bCs/>
              </w:rPr>
              <w:t xml:space="preserve">- O Presidente </w:t>
            </w:r>
            <w:proofErr w:type="spellStart"/>
            <w:r w:rsidRPr="00811F80">
              <w:rPr>
                <w:rFonts w:eastAsia="Times New Roman" w:cs="Arial"/>
                <w:bCs/>
              </w:rPr>
              <w:t>Py</w:t>
            </w:r>
            <w:proofErr w:type="spellEnd"/>
            <w:proofErr w:type="gramStart"/>
            <w:r w:rsidRPr="00811F80">
              <w:rPr>
                <w:rFonts w:eastAsia="Times New Roman" w:cs="Arial"/>
                <w:bCs/>
              </w:rPr>
              <w:t xml:space="preserve">  </w:t>
            </w:r>
            <w:proofErr w:type="gramEnd"/>
            <w:r w:rsidRPr="00811F80">
              <w:rPr>
                <w:rFonts w:eastAsia="Times New Roman" w:cs="Arial"/>
                <w:bCs/>
              </w:rPr>
              <w:t xml:space="preserve">apresentou algumas informações sobre o evento do CAU/BR programado para  - a passagem dos conselheiros será paga pelo CAU/RS, as diárias para os dias do congresso do CAU também, porém não será paga a inscrição para o congresso do IAB. </w:t>
            </w:r>
          </w:p>
          <w:p w:rsidR="00E252B6" w:rsidRPr="00811F80" w:rsidRDefault="00E252B6" w:rsidP="00816DBA">
            <w:pPr>
              <w:tabs>
                <w:tab w:val="left" w:pos="0"/>
              </w:tabs>
              <w:spacing w:line="276" w:lineRule="auto"/>
              <w:rPr>
                <w:rFonts w:eastAsia="Times New Roman" w:cs="Arial"/>
                <w:bCs/>
              </w:rPr>
            </w:pPr>
            <w:r w:rsidRPr="00811F80">
              <w:rPr>
                <w:rFonts w:eastAsia="Times New Roman" w:cs="Arial"/>
                <w:bCs/>
              </w:rPr>
              <w:t>- Na próxima plenária serão recompostas as comissões e de uma maneira geral continuarão as mesmas, e na semana seguinte as comissões elegerão seus coordenadores e se fará uma reunião do Conselho Superior.</w:t>
            </w:r>
          </w:p>
          <w:p w:rsidR="00E252B6" w:rsidRPr="00811F80" w:rsidRDefault="00E252B6" w:rsidP="00816DBA">
            <w:pPr>
              <w:tabs>
                <w:tab w:val="left" w:pos="0"/>
              </w:tabs>
              <w:spacing w:line="276" w:lineRule="auto"/>
              <w:rPr>
                <w:rFonts w:eastAsia="Times New Roman" w:cs="Arial"/>
                <w:bCs/>
              </w:rPr>
            </w:pPr>
            <w:r w:rsidRPr="00811F80">
              <w:rPr>
                <w:rFonts w:eastAsia="Times New Roman" w:cs="Arial"/>
                <w:bCs/>
              </w:rPr>
              <w:t>- Proposta de compartilhamento das despesas para o SICCAU- haverá uma reunião no RJ, dos jurídicos, para ver como se pode assinar e receber um passivo que não é nosso. Isso é tão mais importante quando essas coisas são proporcionais.  O CAU/BR foi obrigado a contratar n coisas para que o CAU pudesse existir – SICCAU, IGEO, etc., que deveriam ser pagas pelos CAU/UF. Isso tem que ser resolvido antes da eleição.</w:t>
            </w:r>
          </w:p>
          <w:p w:rsidR="00E252B6" w:rsidRPr="00811F80" w:rsidRDefault="00E252B6" w:rsidP="00816DBA">
            <w:pPr>
              <w:tabs>
                <w:tab w:val="left" w:pos="0"/>
              </w:tabs>
              <w:spacing w:line="276" w:lineRule="auto"/>
              <w:rPr>
                <w:rFonts w:eastAsia="Times New Roman" w:cs="Arial"/>
                <w:bCs/>
              </w:rPr>
            </w:pPr>
            <w:r w:rsidRPr="00811F80">
              <w:rPr>
                <w:rFonts w:eastAsia="Times New Roman" w:cs="Arial"/>
                <w:bCs/>
              </w:rPr>
              <w:t>- Relato sobre a CEF do CAU/BR – O MEC tem um sistema de Manifestações Técnicas – todo o processo de reconhecimento de curso passa por análise e o INEP passa para os conselhos pedindo uma</w:t>
            </w:r>
            <w:proofErr w:type="gramStart"/>
            <w:r w:rsidRPr="00811F80">
              <w:rPr>
                <w:rFonts w:eastAsia="Times New Roman" w:cs="Arial"/>
                <w:bCs/>
              </w:rPr>
              <w:t xml:space="preserve">  </w:t>
            </w:r>
            <w:proofErr w:type="gramEnd"/>
            <w:r w:rsidRPr="00811F80">
              <w:rPr>
                <w:rFonts w:eastAsia="Times New Roman" w:cs="Arial"/>
                <w:bCs/>
              </w:rPr>
              <w:t xml:space="preserve">“manifestação técnica”. Quando o CAU foi aprovado, a ABEA </w:t>
            </w:r>
            <w:proofErr w:type="gramStart"/>
            <w:r w:rsidRPr="00811F80">
              <w:rPr>
                <w:rFonts w:eastAsia="Times New Roman" w:cs="Arial"/>
                <w:bCs/>
              </w:rPr>
              <w:t>foi lá no</w:t>
            </w:r>
            <w:proofErr w:type="gramEnd"/>
            <w:r w:rsidRPr="00811F80">
              <w:rPr>
                <w:rFonts w:eastAsia="Times New Roman" w:cs="Arial"/>
                <w:bCs/>
              </w:rPr>
              <w:t xml:space="preserve"> </w:t>
            </w:r>
            <w:proofErr w:type="spellStart"/>
            <w:r w:rsidRPr="00811F80">
              <w:rPr>
                <w:rFonts w:eastAsia="Times New Roman" w:cs="Arial"/>
                <w:bCs/>
              </w:rPr>
              <w:t>Confea</w:t>
            </w:r>
            <w:proofErr w:type="spellEnd"/>
            <w:r w:rsidRPr="00811F80">
              <w:rPr>
                <w:rFonts w:eastAsia="Times New Roman" w:cs="Arial"/>
                <w:bCs/>
              </w:rPr>
              <w:t>, salvou 20 e tantos cursos de arquitetura que o Marcos Tulio tinha “sentado em cima”.  Agora quando houve uma modificação na CEF/BR, com a mudança de conselheiros,</w:t>
            </w:r>
            <w:proofErr w:type="gramStart"/>
            <w:r w:rsidRPr="00811F80">
              <w:rPr>
                <w:rFonts w:eastAsia="Times New Roman" w:cs="Arial"/>
                <w:bCs/>
              </w:rPr>
              <w:t xml:space="preserve">  </w:t>
            </w:r>
            <w:proofErr w:type="gramEnd"/>
            <w:r w:rsidRPr="00811F80">
              <w:rPr>
                <w:rFonts w:eastAsia="Times New Roman" w:cs="Arial"/>
                <w:bCs/>
              </w:rPr>
              <w:t xml:space="preserve">a nova comissão não  </w:t>
            </w:r>
            <w:proofErr w:type="spellStart"/>
            <w:r w:rsidRPr="00811F80">
              <w:rPr>
                <w:rFonts w:eastAsia="Times New Roman" w:cs="Arial"/>
                <w:bCs/>
              </w:rPr>
              <w:t>respondeuà</w:t>
            </w:r>
            <w:proofErr w:type="spellEnd"/>
            <w:r w:rsidRPr="00811F80">
              <w:rPr>
                <w:rFonts w:eastAsia="Times New Roman" w:cs="Arial"/>
                <w:bCs/>
              </w:rPr>
              <w:t xml:space="preserve"> consulta do INEP, não fizeram nenhuma manifestação técnica, devolveram 12 cursos sem manifestação.  </w:t>
            </w:r>
            <w:proofErr w:type="spellStart"/>
            <w:r w:rsidRPr="00811F80">
              <w:rPr>
                <w:rFonts w:eastAsia="Times New Roman" w:cs="Arial"/>
                <w:bCs/>
              </w:rPr>
              <w:t>Py</w:t>
            </w:r>
            <w:proofErr w:type="spellEnd"/>
            <w:r w:rsidRPr="00811F80">
              <w:rPr>
                <w:rFonts w:eastAsia="Times New Roman" w:cs="Arial"/>
                <w:bCs/>
              </w:rPr>
              <w:t xml:space="preserve"> soube </w:t>
            </w:r>
            <w:proofErr w:type="gramStart"/>
            <w:r w:rsidRPr="00811F80">
              <w:rPr>
                <w:rFonts w:eastAsia="Times New Roman" w:cs="Arial"/>
                <w:bCs/>
              </w:rPr>
              <w:t>porque</w:t>
            </w:r>
            <w:proofErr w:type="gramEnd"/>
            <w:r w:rsidRPr="00811F80">
              <w:rPr>
                <w:rFonts w:eastAsia="Times New Roman" w:cs="Arial"/>
                <w:bCs/>
              </w:rPr>
              <w:t xml:space="preserve">  é da comissão do ENADE que faz as provas, o </w:t>
            </w:r>
            <w:proofErr w:type="spellStart"/>
            <w:r w:rsidRPr="00811F80">
              <w:rPr>
                <w:rFonts w:eastAsia="Times New Roman" w:cs="Arial"/>
                <w:bCs/>
              </w:rPr>
              <w:t>o</w:t>
            </w:r>
            <w:proofErr w:type="spellEnd"/>
            <w:r w:rsidRPr="00811F80">
              <w:rPr>
                <w:rFonts w:eastAsia="Times New Roman" w:cs="Arial"/>
                <w:bCs/>
              </w:rPr>
              <w:t xml:space="preserve"> INEP perguntou porque a arquitetura não se manifestou. Haroldo disse que vai solicitar à ABEA essas análises. Isso já era uma prática no CONFEA – a ABEA fazia da arquitetura, a ABENGE da eng. Civil, etc. </w:t>
            </w:r>
            <w:proofErr w:type="spellStart"/>
            <w:r w:rsidRPr="00811F80">
              <w:rPr>
                <w:rFonts w:eastAsia="Times New Roman" w:cs="Arial"/>
                <w:bCs/>
              </w:rPr>
              <w:t>Chiletto</w:t>
            </w:r>
            <w:proofErr w:type="spellEnd"/>
            <w:r w:rsidRPr="00811F80">
              <w:rPr>
                <w:rFonts w:eastAsia="Times New Roman" w:cs="Arial"/>
                <w:bCs/>
              </w:rPr>
              <w:t xml:space="preserve"> já disse “eu não pego mais esse abacaxi”, porque ele não é professor, nem sabe que esse trabalho tem que ser feito. O pres.</w:t>
            </w:r>
            <w:proofErr w:type="gramStart"/>
            <w:r w:rsidRPr="00811F80">
              <w:rPr>
                <w:rFonts w:eastAsia="Times New Roman" w:cs="Arial"/>
                <w:bCs/>
              </w:rPr>
              <w:t xml:space="preserve">  </w:t>
            </w:r>
            <w:proofErr w:type="spellStart"/>
            <w:proofErr w:type="gramEnd"/>
            <w:r w:rsidRPr="00811F80">
              <w:rPr>
                <w:rFonts w:eastAsia="Times New Roman" w:cs="Arial"/>
                <w:bCs/>
              </w:rPr>
              <w:t>Py</w:t>
            </w:r>
            <w:proofErr w:type="spellEnd"/>
            <w:r w:rsidRPr="00811F80">
              <w:rPr>
                <w:rFonts w:eastAsia="Times New Roman" w:cs="Arial"/>
                <w:bCs/>
              </w:rPr>
              <w:t xml:space="preserve"> acha que a comissão de ensino do CAU/UF tem que estar preparada para essas questões, para ter o necessário equilíbrio para tomar atitudes neste ano. </w:t>
            </w:r>
          </w:p>
          <w:p w:rsidR="00E252B6" w:rsidRPr="00811F80" w:rsidRDefault="00E252B6" w:rsidP="00816DBA">
            <w:pPr>
              <w:tabs>
                <w:tab w:val="left" w:pos="0"/>
              </w:tabs>
              <w:spacing w:line="276" w:lineRule="auto"/>
              <w:rPr>
                <w:rFonts w:eastAsia="Times New Roman" w:cs="Arial"/>
                <w:bCs/>
              </w:rPr>
            </w:pPr>
            <w:r w:rsidRPr="00811F80">
              <w:rPr>
                <w:rFonts w:eastAsia="Times New Roman" w:cs="Arial"/>
                <w:bCs/>
              </w:rPr>
              <w:t xml:space="preserve">A Cons. Nirce mencionou os e-mails trocados com o Cons. </w:t>
            </w:r>
            <w:proofErr w:type="spellStart"/>
            <w:r w:rsidRPr="00811F80">
              <w:rPr>
                <w:rFonts w:eastAsia="Times New Roman" w:cs="Arial"/>
                <w:bCs/>
              </w:rPr>
              <w:t>Geraldine</w:t>
            </w:r>
            <w:proofErr w:type="spellEnd"/>
            <w:r w:rsidRPr="00811F80">
              <w:rPr>
                <w:rFonts w:eastAsia="Times New Roman" w:cs="Arial"/>
                <w:bCs/>
              </w:rPr>
              <w:t xml:space="preserve">, porque temos umas questões nossas e outras que tem que ser em comum. </w:t>
            </w:r>
          </w:p>
          <w:p w:rsidR="003959F4" w:rsidRPr="00811F80" w:rsidRDefault="009E3D30" w:rsidP="00816DBA">
            <w:pPr>
              <w:tabs>
                <w:tab w:val="left" w:pos="0"/>
              </w:tabs>
              <w:spacing w:line="276" w:lineRule="auto"/>
              <w:rPr>
                <w:rFonts w:eastAsia="Times New Roman" w:cs="Arial"/>
                <w:bCs/>
              </w:rPr>
            </w:pPr>
            <w:r w:rsidRPr="00811F80">
              <w:rPr>
                <w:rFonts w:eastAsia="Times New Roman" w:cs="Arial"/>
                <w:bCs/>
              </w:rPr>
              <w:t xml:space="preserve">O Cons. </w:t>
            </w:r>
            <w:r w:rsidR="00E252B6" w:rsidRPr="00811F80">
              <w:rPr>
                <w:rFonts w:eastAsia="Times New Roman" w:cs="Arial"/>
                <w:bCs/>
              </w:rPr>
              <w:t xml:space="preserve">Fischer perguntou como era feita a escolha do conselheiro representante da ABEA, o presidente esclareceu que á por votação de delegados de todas as IES, em uma reunião especialmente convocada para </w:t>
            </w:r>
            <w:r w:rsidR="00E252B6" w:rsidRPr="00811F80">
              <w:rPr>
                <w:rFonts w:eastAsia="Times New Roman" w:cs="Arial"/>
                <w:bCs/>
              </w:rPr>
              <w:lastRenderedPageBreak/>
              <w:t xml:space="preserve">isso, portanto o conselheiro tem toda a legitimidade, podem ter vários </w:t>
            </w:r>
            <w:proofErr w:type="gramStart"/>
            <w:r w:rsidR="00E252B6" w:rsidRPr="00811F80">
              <w:rPr>
                <w:rFonts w:eastAsia="Times New Roman" w:cs="Arial"/>
                <w:bCs/>
              </w:rPr>
              <w:t>candidatos .</w:t>
            </w:r>
            <w:proofErr w:type="gramEnd"/>
            <w:r w:rsidR="00E252B6" w:rsidRPr="00811F80">
              <w:rPr>
                <w:rFonts w:eastAsia="Times New Roman" w:cs="Arial"/>
                <w:bCs/>
              </w:rPr>
              <w:t xml:space="preserve">  </w:t>
            </w:r>
            <w:proofErr w:type="spellStart"/>
            <w:r w:rsidR="00E252B6" w:rsidRPr="00811F80">
              <w:rPr>
                <w:rFonts w:eastAsia="Times New Roman" w:cs="Arial"/>
                <w:bCs/>
              </w:rPr>
              <w:t>Geraldine</w:t>
            </w:r>
            <w:proofErr w:type="spellEnd"/>
            <w:r w:rsidR="00E252B6" w:rsidRPr="00811F80">
              <w:rPr>
                <w:rFonts w:eastAsia="Times New Roman" w:cs="Arial"/>
                <w:bCs/>
              </w:rPr>
              <w:t xml:space="preserve"> entrou na ABEA como representante da FENEA e foi indo, jeitoso assim, foi eleito embora sendo de uma escola particular.  As particulares não têm muito interesse nisso, elas se interessam mais pelo Conselho Nacional de Educação. </w:t>
            </w:r>
          </w:p>
          <w:p w:rsidR="00711A15" w:rsidRPr="00811F80" w:rsidRDefault="00711A15" w:rsidP="00816DBA">
            <w:pPr>
              <w:tabs>
                <w:tab w:val="left" w:pos="0"/>
              </w:tabs>
              <w:spacing w:line="276" w:lineRule="auto"/>
              <w:rPr>
                <w:rFonts w:eastAsia="Cambria" w:cs="Times New Roman"/>
                <w:lang w:eastAsia="en-US"/>
              </w:rPr>
            </w:pPr>
            <w:r w:rsidRPr="00811F80">
              <w:rPr>
                <w:rFonts w:eastAsia="Times New Roman" w:cs="Arial"/>
                <w:bCs/>
              </w:rPr>
              <w:t>9.2. Biblioteca – o presidente informou que vai iniciar uma biblioteca do CAU, pedi</w:t>
            </w:r>
            <w:r w:rsidR="000A625D" w:rsidRPr="00811F80">
              <w:rPr>
                <w:rFonts w:eastAsia="Times New Roman" w:cs="Arial"/>
                <w:bCs/>
              </w:rPr>
              <w:t>u aos conselheiros que participaram da reunião da ABEA em Goiânia os livros distribuídos lá.</w:t>
            </w:r>
            <w:r w:rsidRPr="00811F80">
              <w:rPr>
                <w:rFonts w:eastAsia="Times New Roman" w:cs="Arial"/>
                <w:bCs/>
              </w:rPr>
              <w:t xml:space="preserve"> </w:t>
            </w:r>
          </w:p>
          <w:p w:rsidR="00711A15" w:rsidRPr="00811F80" w:rsidRDefault="00711A15" w:rsidP="00816DBA">
            <w:pPr>
              <w:tabs>
                <w:tab w:val="left" w:pos="0"/>
              </w:tabs>
              <w:spacing w:line="276" w:lineRule="auto"/>
              <w:rPr>
                <w:rFonts w:eastAsia="Times New Roman" w:cs="Arial"/>
                <w:bCs/>
              </w:rPr>
            </w:pPr>
            <w:proofErr w:type="gramStart"/>
            <w:r w:rsidRPr="00811F80">
              <w:rPr>
                <w:rFonts w:eastAsia="Times New Roman" w:cs="Arial"/>
                <w:bCs/>
              </w:rPr>
              <w:t>9.3.</w:t>
            </w:r>
            <w:proofErr w:type="gramEnd"/>
            <w:r w:rsidRPr="00811F80">
              <w:rPr>
                <w:rFonts w:eastAsia="Times New Roman" w:cs="Arial"/>
                <w:bCs/>
              </w:rPr>
              <w:t xml:space="preserve">Levantamento da formação dos professores das IES -  passar o material para os conselheiros por e-mail. </w:t>
            </w:r>
          </w:p>
          <w:p w:rsidR="00170E9C" w:rsidRPr="00811F80" w:rsidRDefault="00711A15" w:rsidP="00816DBA">
            <w:pPr>
              <w:tabs>
                <w:tab w:val="left" w:pos="0"/>
              </w:tabs>
              <w:spacing w:line="276" w:lineRule="auto"/>
              <w:rPr>
                <w:rFonts w:cs="Arial"/>
              </w:rPr>
            </w:pPr>
            <w:r w:rsidRPr="00811F80">
              <w:rPr>
                <w:rFonts w:eastAsia="Times New Roman" w:cs="Arial"/>
                <w:bCs/>
              </w:rPr>
              <w:t>9.4.</w:t>
            </w:r>
            <w:r w:rsidR="00D5526C" w:rsidRPr="00811F80">
              <w:rPr>
                <w:rFonts w:eastAsia="Times New Roman" w:cs="Arial"/>
                <w:bCs/>
              </w:rPr>
              <w:t xml:space="preserve"> O </w:t>
            </w:r>
            <w:r w:rsidRPr="00811F80">
              <w:rPr>
                <w:rFonts w:eastAsia="Times New Roman" w:cs="Arial"/>
                <w:bCs/>
              </w:rPr>
              <w:t>Cons. Bregatto</w:t>
            </w:r>
            <w:r w:rsidR="00D5526C" w:rsidRPr="00811F80">
              <w:rPr>
                <w:rFonts w:eastAsia="Times New Roman" w:cs="Arial"/>
                <w:bCs/>
              </w:rPr>
              <w:t xml:space="preserve"> informou que a </w:t>
            </w:r>
            <w:proofErr w:type="spellStart"/>
            <w:proofErr w:type="gramStart"/>
            <w:r w:rsidR="00D5526C" w:rsidRPr="00811F80">
              <w:rPr>
                <w:rFonts w:eastAsia="Times New Roman" w:cs="Arial"/>
                <w:bCs/>
              </w:rPr>
              <w:t>UniRitter</w:t>
            </w:r>
            <w:proofErr w:type="spellEnd"/>
            <w:proofErr w:type="gramEnd"/>
            <w:r w:rsidR="00D5526C" w:rsidRPr="00811F80">
              <w:rPr>
                <w:rFonts w:eastAsia="Times New Roman" w:cs="Arial"/>
                <w:bCs/>
              </w:rPr>
              <w:t xml:space="preserve"> está em um processo de </w:t>
            </w:r>
            <w:r w:rsidRPr="00811F80">
              <w:rPr>
                <w:rFonts w:eastAsia="Times New Roman" w:cs="Arial"/>
                <w:bCs/>
              </w:rPr>
              <w:t xml:space="preserve">demissões, </w:t>
            </w:r>
            <w:r w:rsidR="00D5526C" w:rsidRPr="00811F80">
              <w:rPr>
                <w:rFonts w:eastAsia="Times New Roman" w:cs="Arial"/>
                <w:bCs/>
              </w:rPr>
              <w:t xml:space="preserve"> embora </w:t>
            </w:r>
            <w:r w:rsidRPr="00811F80">
              <w:rPr>
                <w:rFonts w:eastAsia="Times New Roman" w:cs="Arial"/>
                <w:bCs/>
              </w:rPr>
              <w:t xml:space="preserve">em outubro o próprio site do </w:t>
            </w:r>
            <w:r w:rsidR="00D5526C" w:rsidRPr="00811F80">
              <w:rPr>
                <w:rFonts w:eastAsia="Times New Roman" w:cs="Arial"/>
                <w:bCs/>
              </w:rPr>
              <w:t>CAU/RS tenha</w:t>
            </w:r>
            <w:r w:rsidRPr="00811F80">
              <w:rPr>
                <w:rFonts w:eastAsia="Times New Roman" w:cs="Arial"/>
                <w:bCs/>
              </w:rPr>
              <w:t xml:space="preserve"> divulga</w:t>
            </w:r>
            <w:r w:rsidR="00D5526C" w:rsidRPr="00811F80">
              <w:rPr>
                <w:rFonts w:eastAsia="Times New Roman" w:cs="Arial"/>
                <w:bCs/>
              </w:rPr>
              <w:t>do</w:t>
            </w:r>
            <w:r w:rsidRPr="00811F80">
              <w:rPr>
                <w:rFonts w:eastAsia="Times New Roman" w:cs="Arial"/>
                <w:bCs/>
              </w:rPr>
              <w:t xml:space="preserve"> a contratação de novos professores, dentro da política de ampliação de alunos</w:t>
            </w:r>
            <w:r w:rsidR="00D5526C" w:rsidRPr="00811F80">
              <w:rPr>
                <w:rFonts w:eastAsia="Times New Roman" w:cs="Arial"/>
                <w:bCs/>
              </w:rPr>
              <w:t xml:space="preserve">. Atualmente a instituição está vinculada ao grupo </w:t>
            </w:r>
            <w:proofErr w:type="spellStart"/>
            <w:r w:rsidR="00D5526C" w:rsidRPr="00811F80">
              <w:rPr>
                <w:rFonts w:eastAsia="Times New Roman" w:cs="Arial"/>
                <w:bCs/>
              </w:rPr>
              <w:t>Laureate</w:t>
            </w:r>
            <w:proofErr w:type="spellEnd"/>
            <w:r w:rsidR="00D5526C" w:rsidRPr="00811F80">
              <w:rPr>
                <w:rFonts w:eastAsia="Times New Roman" w:cs="Arial"/>
                <w:bCs/>
              </w:rPr>
              <w:t>,</w:t>
            </w:r>
            <w:r w:rsidRPr="00811F80">
              <w:rPr>
                <w:rFonts w:eastAsia="Times New Roman" w:cs="Arial"/>
                <w:bCs/>
              </w:rPr>
              <w:t xml:space="preserve"> um conglomerado de investidores com sede em Baltimore</w:t>
            </w:r>
            <w:r w:rsidR="00D5526C" w:rsidRPr="00811F80">
              <w:rPr>
                <w:rFonts w:eastAsia="Times New Roman" w:cs="Arial"/>
                <w:bCs/>
              </w:rPr>
              <w:t xml:space="preserve"> e</w:t>
            </w:r>
            <w:r w:rsidRPr="00811F80">
              <w:rPr>
                <w:rFonts w:eastAsia="Times New Roman" w:cs="Arial"/>
                <w:bCs/>
              </w:rPr>
              <w:t xml:space="preserve"> tem um braço de marketing bem agressivo no mercado, capacidade de prospecção de novos alunos muito grande. </w:t>
            </w:r>
            <w:r w:rsidR="00D5526C" w:rsidRPr="00811F80">
              <w:rPr>
                <w:rFonts w:eastAsia="Times New Roman" w:cs="Arial"/>
                <w:bCs/>
              </w:rPr>
              <w:t xml:space="preserve">Entram </w:t>
            </w:r>
            <w:r w:rsidRPr="00811F80">
              <w:rPr>
                <w:rFonts w:eastAsia="Times New Roman" w:cs="Arial"/>
                <w:bCs/>
              </w:rPr>
              <w:t xml:space="preserve">200 a 250 alunos em cada vestibular. No final de 2012 começaram a acontecer demissões dos professores mais antigos e agora no dia 20 de dezembro saiu uma lista de 21 professores, seis da faculdade de arquitetura, ele inclusive, Daniel Pitta, que era o vice-diretor da faculdade, Leonardo </w:t>
            </w:r>
            <w:proofErr w:type="spellStart"/>
            <w:r w:rsidR="00816DBA">
              <w:rPr>
                <w:rFonts w:eastAsia="Times New Roman" w:cs="Arial"/>
                <w:bCs/>
              </w:rPr>
              <w:t>H</w:t>
            </w:r>
            <w:r w:rsidRPr="00811F80">
              <w:rPr>
                <w:rFonts w:eastAsia="Times New Roman" w:cs="Arial"/>
                <w:bCs/>
              </w:rPr>
              <w:t>ortensio</w:t>
            </w:r>
            <w:proofErr w:type="spellEnd"/>
            <w:r w:rsidRPr="00811F80">
              <w:rPr>
                <w:rFonts w:eastAsia="Times New Roman" w:cs="Arial"/>
                <w:bCs/>
              </w:rPr>
              <w:t xml:space="preserve">, </w:t>
            </w:r>
            <w:r w:rsidR="00816DBA">
              <w:rPr>
                <w:rFonts w:eastAsia="Times New Roman" w:cs="Arial"/>
                <w:bCs/>
              </w:rPr>
              <w:t>E</w:t>
            </w:r>
            <w:r w:rsidRPr="00811F80">
              <w:rPr>
                <w:rFonts w:eastAsia="Times New Roman" w:cs="Arial"/>
                <w:bCs/>
              </w:rPr>
              <w:t xml:space="preserve">lena </w:t>
            </w:r>
            <w:proofErr w:type="spellStart"/>
            <w:r w:rsidR="00816DBA">
              <w:rPr>
                <w:rFonts w:eastAsia="Times New Roman" w:cs="Arial"/>
                <w:bCs/>
              </w:rPr>
              <w:t>C</w:t>
            </w:r>
            <w:r w:rsidRPr="00811F80">
              <w:rPr>
                <w:rFonts w:eastAsia="Times New Roman" w:cs="Arial"/>
                <w:bCs/>
              </w:rPr>
              <w:t>arpousis</w:t>
            </w:r>
            <w:proofErr w:type="spellEnd"/>
            <w:r w:rsidRPr="00811F80">
              <w:rPr>
                <w:rFonts w:eastAsia="Times New Roman" w:cs="Arial"/>
                <w:bCs/>
              </w:rPr>
              <w:t xml:space="preserve"> Viviane </w:t>
            </w:r>
            <w:proofErr w:type="spellStart"/>
            <w:r w:rsidR="00816DBA">
              <w:rPr>
                <w:rFonts w:eastAsia="Times New Roman" w:cs="Arial"/>
                <w:bCs/>
              </w:rPr>
              <w:t>M</w:t>
            </w:r>
            <w:r w:rsidRPr="00811F80">
              <w:rPr>
                <w:rFonts w:eastAsia="Times New Roman" w:cs="Arial"/>
                <w:bCs/>
              </w:rPr>
              <w:t>aglia</w:t>
            </w:r>
            <w:proofErr w:type="spellEnd"/>
            <w:r w:rsidRPr="00811F80">
              <w:rPr>
                <w:rFonts w:eastAsia="Times New Roman" w:cs="Arial"/>
                <w:bCs/>
              </w:rPr>
              <w:t xml:space="preserve">, </w:t>
            </w:r>
            <w:r w:rsidR="00816DBA">
              <w:rPr>
                <w:rFonts w:eastAsia="Times New Roman" w:cs="Arial"/>
                <w:bCs/>
              </w:rPr>
              <w:t>M</w:t>
            </w:r>
            <w:r w:rsidRPr="00811F80">
              <w:rPr>
                <w:rFonts w:eastAsia="Times New Roman" w:cs="Arial"/>
                <w:bCs/>
              </w:rPr>
              <w:t xml:space="preserve">argot </w:t>
            </w:r>
            <w:proofErr w:type="spellStart"/>
            <w:r w:rsidR="00816DBA">
              <w:rPr>
                <w:rFonts w:eastAsia="Times New Roman" w:cs="Arial"/>
                <w:bCs/>
              </w:rPr>
              <w:t>C</w:t>
            </w:r>
            <w:r w:rsidRPr="00811F80">
              <w:rPr>
                <w:rFonts w:eastAsia="Times New Roman" w:cs="Arial"/>
                <w:bCs/>
              </w:rPr>
              <w:t>aruttio</w:t>
            </w:r>
            <w:proofErr w:type="spellEnd"/>
            <w:r w:rsidRPr="00811F80">
              <w:rPr>
                <w:rFonts w:eastAsia="Times New Roman" w:cs="Arial"/>
                <w:bCs/>
              </w:rPr>
              <w:t xml:space="preserve">. A próxima coordenadora será Maria de Fátima Beltrão. A questão mais preocupante é que o nível do ensino com certeza vai mudar, começando pelo número de alunos por professor, que já aumentou. O </w:t>
            </w:r>
            <w:proofErr w:type="spellStart"/>
            <w:r w:rsidRPr="00811F80">
              <w:rPr>
                <w:rFonts w:eastAsia="Times New Roman" w:cs="Arial"/>
                <w:bCs/>
              </w:rPr>
              <w:t>Sinpro</w:t>
            </w:r>
            <w:proofErr w:type="spellEnd"/>
            <w:r w:rsidRPr="00811F80">
              <w:rPr>
                <w:rFonts w:eastAsia="Times New Roman" w:cs="Arial"/>
                <w:bCs/>
              </w:rPr>
              <w:t xml:space="preserve"> colocou uma nota bem consistente no site dele. </w:t>
            </w:r>
            <w:r w:rsidR="00E252B6" w:rsidRPr="00811F80">
              <w:rPr>
                <w:rFonts w:eastAsia="Times New Roman" w:cs="Arial"/>
                <w:bCs/>
              </w:rPr>
              <w:t xml:space="preserve"> </w:t>
            </w:r>
          </w:p>
        </w:tc>
      </w:tr>
      <w:tr w:rsidR="004E049A" w:rsidRPr="00811F80" w:rsidTr="00F42533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C000"/>
          </w:tcPr>
          <w:p w:rsidR="004E049A" w:rsidRPr="00811F80" w:rsidRDefault="004E049A" w:rsidP="00CD6CFB">
            <w:pPr>
              <w:rPr>
                <w:b/>
              </w:rPr>
            </w:pPr>
            <w:r w:rsidRPr="00811F80">
              <w:rPr>
                <w:rFonts w:cs="Arial"/>
                <w:b/>
              </w:rPr>
              <w:lastRenderedPageBreak/>
              <w:t xml:space="preserve">APROVAÇÃO DA SÚMULA DA </w:t>
            </w:r>
            <w:r w:rsidR="00C41B4E">
              <w:rPr>
                <w:rFonts w:cs="Arial"/>
                <w:b/>
              </w:rPr>
              <w:t>2</w:t>
            </w:r>
            <w:r w:rsidR="00CD6CFB">
              <w:rPr>
                <w:rFonts w:cs="Arial"/>
                <w:b/>
              </w:rPr>
              <w:t>0</w:t>
            </w:r>
            <w:bookmarkStart w:id="0" w:name="_GoBack"/>
            <w:bookmarkEnd w:id="0"/>
            <w:r w:rsidRPr="00811F80">
              <w:rPr>
                <w:rFonts w:cs="Arial"/>
                <w:b/>
              </w:rPr>
              <w:t>ª REUNIÃO DA CEF/RS</w:t>
            </w:r>
          </w:p>
        </w:tc>
      </w:tr>
      <w:tr w:rsidR="004E049A" w:rsidRPr="00811F80" w:rsidTr="00030B6C">
        <w:tc>
          <w:tcPr>
            <w:tcW w:w="1644" w:type="pct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4E049A" w:rsidRPr="00811F80" w:rsidRDefault="004E049A" w:rsidP="004E049A">
            <w:pPr>
              <w:jc w:val="both"/>
              <w:rPr>
                <w:rFonts w:cs="Arial"/>
                <w:b/>
              </w:rPr>
            </w:pPr>
            <w:r w:rsidRPr="00811F80">
              <w:rPr>
                <w:rFonts w:cs="Arial"/>
                <w:b/>
              </w:rPr>
              <w:t>PARTICIPANTES:</w:t>
            </w:r>
          </w:p>
        </w:tc>
        <w:tc>
          <w:tcPr>
            <w:tcW w:w="1004" w:type="pct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4E049A" w:rsidRPr="00811F80" w:rsidRDefault="004E049A" w:rsidP="004E049A">
            <w:pPr>
              <w:jc w:val="both"/>
              <w:rPr>
                <w:rFonts w:cs="Arial"/>
                <w:b/>
              </w:rPr>
            </w:pPr>
            <w:r w:rsidRPr="00811F80">
              <w:rPr>
                <w:rFonts w:cs="Arial"/>
                <w:b/>
              </w:rPr>
              <w:t>CARGO</w:t>
            </w:r>
          </w:p>
        </w:tc>
        <w:tc>
          <w:tcPr>
            <w:tcW w:w="2352" w:type="pct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4E049A" w:rsidRPr="00811F80" w:rsidRDefault="004E049A" w:rsidP="004E049A">
            <w:r w:rsidRPr="00811F80">
              <w:rPr>
                <w:rFonts w:cs="Arial"/>
                <w:b/>
              </w:rPr>
              <w:t>ASSINATURA</w:t>
            </w:r>
          </w:p>
        </w:tc>
      </w:tr>
      <w:tr w:rsidR="004E049A" w:rsidRPr="00811F80" w:rsidTr="00030B6C">
        <w:tc>
          <w:tcPr>
            <w:tcW w:w="164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4E049A" w:rsidRPr="00811F80" w:rsidRDefault="004E049A" w:rsidP="004E049A">
            <w:pPr>
              <w:jc w:val="both"/>
              <w:rPr>
                <w:rFonts w:cs="Arial"/>
              </w:rPr>
            </w:pPr>
            <w:r w:rsidRPr="00811F80">
              <w:rPr>
                <w:rFonts w:cs="Arial"/>
              </w:rPr>
              <w:t>Nirce Saffer Medvedovski</w:t>
            </w:r>
          </w:p>
          <w:p w:rsidR="004E049A" w:rsidRPr="00811F80" w:rsidRDefault="004E049A" w:rsidP="004E049A">
            <w:pPr>
              <w:jc w:val="both"/>
              <w:rPr>
                <w:rFonts w:cs="Arial"/>
              </w:rPr>
            </w:pPr>
          </w:p>
        </w:tc>
        <w:tc>
          <w:tcPr>
            <w:tcW w:w="100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049A" w:rsidRPr="00811F80" w:rsidRDefault="004E049A" w:rsidP="004E049A">
            <w:pPr>
              <w:jc w:val="both"/>
              <w:rPr>
                <w:rFonts w:cs="Arial"/>
              </w:rPr>
            </w:pPr>
            <w:r w:rsidRPr="00811F80">
              <w:rPr>
                <w:rFonts w:cs="Arial"/>
              </w:rPr>
              <w:t>Coordenadora</w:t>
            </w:r>
          </w:p>
        </w:tc>
        <w:tc>
          <w:tcPr>
            <w:tcW w:w="2352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4E049A" w:rsidRPr="00811F80" w:rsidRDefault="004E049A" w:rsidP="004E049A"/>
        </w:tc>
      </w:tr>
      <w:tr w:rsidR="004E049A" w:rsidRPr="00811F80" w:rsidTr="00030B6C">
        <w:tc>
          <w:tcPr>
            <w:tcW w:w="164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4E049A" w:rsidRPr="00811F80" w:rsidRDefault="004E049A" w:rsidP="004E049A">
            <w:pPr>
              <w:jc w:val="both"/>
              <w:rPr>
                <w:rFonts w:cs="Arial"/>
              </w:rPr>
            </w:pPr>
            <w:r w:rsidRPr="00811F80">
              <w:rPr>
                <w:rFonts w:cs="Arial"/>
              </w:rPr>
              <w:t>Luiz Antônio Machado Veríssimo</w:t>
            </w:r>
          </w:p>
        </w:tc>
        <w:tc>
          <w:tcPr>
            <w:tcW w:w="100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049A" w:rsidRPr="00811F80" w:rsidRDefault="004E049A" w:rsidP="004E049A">
            <w:pPr>
              <w:jc w:val="both"/>
              <w:rPr>
                <w:rFonts w:cs="Arial"/>
              </w:rPr>
            </w:pPr>
            <w:r w:rsidRPr="00811F80">
              <w:rPr>
                <w:rFonts w:cs="Arial"/>
              </w:rPr>
              <w:t>Conselheiro</w:t>
            </w:r>
          </w:p>
          <w:p w:rsidR="004E049A" w:rsidRPr="00811F80" w:rsidRDefault="004E049A" w:rsidP="004E049A">
            <w:pPr>
              <w:jc w:val="both"/>
              <w:rPr>
                <w:rFonts w:cs="Arial"/>
              </w:rPr>
            </w:pPr>
          </w:p>
        </w:tc>
        <w:tc>
          <w:tcPr>
            <w:tcW w:w="2352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4E049A" w:rsidRPr="00811F80" w:rsidRDefault="004E049A" w:rsidP="004E049A"/>
        </w:tc>
      </w:tr>
      <w:tr w:rsidR="004E049A" w:rsidRPr="00811F80" w:rsidTr="00030B6C">
        <w:tc>
          <w:tcPr>
            <w:tcW w:w="164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4E049A" w:rsidRPr="00811F80" w:rsidRDefault="004E049A" w:rsidP="004E049A">
            <w:pPr>
              <w:jc w:val="both"/>
              <w:rPr>
                <w:rFonts w:cs="Arial"/>
              </w:rPr>
            </w:pPr>
            <w:r w:rsidRPr="00811F80">
              <w:rPr>
                <w:rFonts w:cs="Arial"/>
              </w:rPr>
              <w:t>Nino Roberto Schleder Machado</w:t>
            </w:r>
          </w:p>
        </w:tc>
        <w:tc>
          <w:tcPr>
            <w:tcW w:w="100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049A" w:rsidRPr="00811F80" w:rsidRDefault="004E049A" w:rsidP="004E049A">
            <w:pPr>
              <w:jc w:val="both"/>
              <w:rPr>
                <w:rFonts w:cs="Arial"/>
              </w:rPr>
            </w:pPr>
            <w:r w:rsidRPr="00811F80">
              <w:rPr>
                <w:rFonts w:cs="Arial"/>
              </w:rPr>
              <w:t>Conselheiro</w:t>
            </w:r>
          </w:p>
          <w:p w:rsidR="004E049A" w:rsidRPr="00811F80" w:rsidRDefault="004E049A" w:rsidP="004E049A">
            <w:pPr>
              <w:jc w:val="both"/>
              <w:rPr>
                <w:rFonts w:cs="Arial"/>
              </w:rPr>
            </w:pPr>
          </w:p>
        </w:tc>
        <w:tc>
          <w:tcPr>
            <w:tcW w:w="2352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4E049A" w:rsidRPr="00811F80" w:rsidRDefault="004E049A" w:rsidP="004E049A"/>
        </w:tc>
      </w:tr>
      <w:tr w:rsidR="004E049A" w:rsidRPr="00811F80" w:rsidTr="00030B6C">
        <w:tc>
          <w:tcPr>
            <w:tcW w:w="164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4E049A" w:rsidRPr="00811F80" w:rsidRDefault="004E049A" w:rsidP="004E049A">
            <w:pPr>
              <w:jc w:val="both"/>
              <w:rPr>
                <w:rFonts w:cs="Arial"/>
              </w:rPr>
            </w:pPr>
            <w:r w:rsidRPr="00811F80">
              <w:rPr>
                <w:rFonts w:cs="Arial"/>
              </w:rPr>
              <w:t>Claudio Fischer</w:t>
            </w:r>
          </w:p>
        </w:tc>
        <w:tc>
          <w:tcPr>
            <w:tcW w:w="100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049A" w:rsidRPr="00811F80" w:rsidRDefault="004E049A" w:rsidP="004E049A">
            <w:pPr>
              <w:jc w:val="both"/>
              <w:rPr>
                <w:rFonts w:cs="Arial"/>
              </w:rPr>
            </w:pPr>
            <w:r w:rsidRPr="00811F80">
              <w:rPr>
                <w:rFonts w:cs="Arial"/>
              </w:rPr>
              <w:t>Conselheiro</w:t>
            </w:r>
          </w:p>
          <w:p w:rsidR="004E049A" w:rsidRPr="00811F80" w:rsidRDefault="004E049A" w:rsidP="004E049A">
            <w:pPr>
              <w:jc w:val="both"/>
              <w:rPr>
                <w:rFonts w:cs="Arial"/>
              </w:rPr>
            </w:pPr>
          </w:p>
        </w:tc>
        <w:tc>
          <w:tcPr>
            <w:tcW w:w="2352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4E049A" w:rsidRPr="00811F80" w:rsidRDefault="004E049A" w:rsidP="004E049A"/>
        </w:tc>
      </w:tr>
      <w:tr w:rsidR="004E049A" w:rsidRPr="00811F80" w:rsidTr="00030B6C">
        <w:tc>
          <w:tcPr>
            <w:tcW w:w="164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4E049A" w:rsidRPr="00811F80" w:rsidRDefault="003E38C4" w:rsidP="004E049A">
            <w:pPr>
              <w:jc w:val="both"/>
              <w:rPr>
                <w:rFonts w:cs="Arial"/>
              </w:rPr>
            </w:pPr>
            <w:r w:rsidRPr="00811F80">
              <w:rPr>
                <w:rFonts w:cs="Arial"/>
              </w:rPr>
              <w:t>Paulo Ricardo Bregatto</w:t>
            </w:r>
          </w:p>
        </w:tc>
        <w:tc>
          <w:tcPr>
            <w:tcW w:w="100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049A" w:rsidRPr="00811F80" w:rsidRDefault="004E049A" w:rsidP="002D1CB7">
            <w:pPr>
              <w:jc w:val="both"/>
              <w:rPr>
                <w:rFonts w:cs="Arial"/>
              </w:rPr>
            </w:pPr>
            <w:r w:rsidRPr="00811F80">
              <w:rPr>
                <w:rFonts w:cs="Arial"/>
              </w:rPr>
              <w:t>Conselheiro</w:t>
            </w:r>
          </w:p>
        </w:tc>
        <w:tc>
          <w:tcPr>
            <w:tcW w:w="2352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4E049A" w:rsidRPr="00811F80" w:rsidRDefault="004E049A" w:rsidP="004E049A"/>
        </w:tc>
      </w:tr>
      <w:tr w:rsidR="004E049A" w:rsidRPr="00811F80" w:rsidTr="00030B6C">
        <w:tc>
          <w:tcPr>
            <w:tcW w:w="164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4E049A" w:rsidRPr="00811F80" w:rsidRDefault="003E38C4" w:rsidP="004E049A">
            <w:pPr>
              <w:jc w:val="both"/>
              <w:rPr>
                <w:rFonts w:cs="Arial"/>
              </w:rPr>
            </w:pPr>
            <w:r w:rsidRPr="00811F80">
              <w:rPr>
                <w:rFonts w:cs="Arial"/>
              </w:rPr>
              <w:t xml:space="preserve">Roberto </w:t>
            </w:r>
            <w:proofErr w:type="spellStart"/>
            <w:r w:rsidRPr="00811F80">
              <w:rPr>
                <w:rFonts w:cs="Arial"/>
              </w:rPr>
              <w:t>Py</w:t>
            </w:r>
            <w:proofErr w:type="spellEnd"/>
          </w:p>
        </w:tc>
        <w:tc>
          <w:tcPr>
            <w:tcW w:w="100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049A" w:rsidRPr="00811F80" w:rsidRDefault="003E38C4" w:rsidP="004E049A">
            <w:pPr>
              <w:jc w:val="both"/>
              <w:rPr>
                <w:rFonts w:cs="Arial"/>
              </w:rPr>
            </w:pPr>
            <w:r w:rsidRPr="00811F80">
              <w:rPr>
                <w:rFonts w:cs="Arial"/>
              </w:rPr>
              <w:t>Presidente</w:t>
            </w:r>
          </w:p>
        </w:tc>
        <w:tc>
          <w:tcPr>
            <w:tcW w:w="2352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4E049A" w:rsidRPr="00811F80" w:rsidRDefault="004E049A" w:rsidP="004E049A"/>
        </w:tc>
      </w:tr>
      <w:tr w:rsidR="004E049A" w:rsidRPr="00811F80" w:rsidTr="00030B6C">
        <w:tc>
          <w:tcPr>
            <w:tcW w:w="1644" w:type="pct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4E049A" w:rsidRPr="00811F80" w:rsidRDefault="004E049A" w:rsidP="004E049A">
            <w:r w:rsidRPr="00811F80">
              <w:rPr>
                <w:rFonts w:cs="Arial"/>
                <w:b/>
              </w:rPr>
              <w:t>DEMAIS PARTICIPANTES:</w:t>
            </w:r>
          </w:p>
        </w:tc>
        <w:tc>
          <w:tcPr>
            <w:tcW w:w="1004" w:type="pct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4E049A" w:rsidRPr="00811F80" w:rsidRDefault="004E049A" w:rsidP="004E049A"/>
        </w:tc>
        <w:tc>
          <w:tcPr>
            <w:tcW w:w="2352" w:type="pct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4E049A" w:rsidRPr="00811F80" w:rsidRDefault="004E049A" w:rsidP="004E049A"/>
        </w:tc>
      </w:tr>
      <w:tr w:rsidR="004E049A" w:rsidRPr="00811F80" w:rsidTr="00030B6C">
        <w:tc>
          <w:tcPr>
            <w:tcW w:w="1644" w:type="pct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E049A" w:rsidRPr="00811F80" w:rsidRDefault="003E38C4" w:rsidP="004E049A">
            <w:pPr>
              <w:rPr>
                <w:rFonts w:cs="Arial"/>
              </w:rPr>
            </w:pPr>
            <w:proofErr w:type="spellStart"/>
            <w:r w:rsidRPr="00811F80">
              <w:rPr>
                <w:rFonts w:cs="Arial"/>
              </w:rPr>
              <w:t>Maríndia</w:t>
            </w:r>
            <w:proofErr w:type="spellEnd"/>
            <w:r w:rsidRPr="00811F80">
              <w:rPr>
                <w:rFonts w:cs="Arial"/>
              </w:rPr>
              <w:t xml:space="preserve"> Izabel Girardello</w:t>
            </w:r>
          </w:p>
        </w:tc>
        <w:tc>
          <w:tcPr>
            <w:tcW w:w="1004" w:type="pct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E049A" w:rsidRPr="00811F80" w:rsidRDefault="003E38C4" w:rsidP="004E049A">
            <w:pPr>
              <w:jc w:val="both"/>
            </w:pPr>
            <w:r w:rsidRPr="00811F80">
              <w:t>Assessora Técnica</w:t>
            </w:r>
          </w:p>
        </w:tc>
        <w:tc>
          <w:tcPr>
            <w:tcW w:w="2352" w:type="pct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4E049A" w:rsidRPr="00811F80" w:rsidRDefault="004E049A" w:rsidP="004E049A"/>
        </w:tc>
      </w:tr>
    </w:tbl>
    <w:p w:rsidR="000F541D" w:rsidRPr="00811F80" w:rsidRDefault="000F541D" w:rsidP="003075FF">
      <w:pPr>
        <w:tabs>
          <w:tab w:val="left" w:pos="0"/>
        </w:tabs>
        <w:spacing w:after="0" w:line="480" w:lineRule="auto"/>
        <w:ind w:left="720"/>
        <w:rPr>
          <w:rFonts w:eastAsia="Times New Roman" w:cs="Arial"/>
          <w:bCs/>
        </w:rPr>
      </w:pPr>
    </w:p>
    <w:sectPr w:rsidR="000F541D" w:rsidRPr="00811F80" w:rsidSect="00206B7D">
      <w:pgSz w:w="11906" w:h="16838"/>
      <w:pgMar w:top="1418" w:right="1701" w:bottom="851" w:left="1730" w:header="709" w:footer="709" w:gutter="96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35797"/>
    <w:multiLevelType w:val="hybridMultilevel"/>
    <w:tmpl w:val="58A41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64B72"/>
    <w:multiLevelType w:val="hybridMultilevel"/>
    <w:tmpl w:val="977E24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4">
    <w:nsid w:val="3C136280"/>
    <w:multiLevelType w:val="hybridMultilevel"/>
    <w:tmpl w:val="46E8B7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BF2917"/>
    <w:multiLevelType w:val="hybridMultilevel"/>
    <w:tmpl w:val="BDC85B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7">
    <w:nsid w:val="5FAD441F"/>
    <w:multiLevelType w:val="multilevel"/>
    <w:tmpl w:val="4A10C61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B321BAF"/>
    <w:multiLevelType w:val="hybridMultilevel"/>
    <w:tmpl w:val="0658D3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1D4E8AF2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Arial"/>
      </w:r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0">
    <w:nsid w:val="7EEB5176"/>
    <w:multiLevelType w:val="hybridMultilevel"/>
    <w:tmpl w:val="9F32BF9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9"/>
  </w:num>
  <w:num w:numId="5">
    <w:abstractNumId w:val="4"/>
  </w:num>
  <w:num w:numId="6">
    <w:abstractNumId w:val="10"/>
  </w:num>
  <w:num w:numId="7">
    <w:abstractNumId w:val="8"/>
  </w:num>
  <w:num w:numId="8">
    <w:abstractNumId w:val="7"/>
  </w:num>
  <w:num w:numId="9">
    <w:abstractNumId w:val="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2602A"/>
    <w:rsid w:val="00026936"/>
    <w:rsid w:val="00030B6C"/>
    <w:rsid w:val="00031A9D"/>
    <w:rsid w:val="000333D0"/>
    <w:rsid w:val="00035D9F"/>
    <w:rsid w:val="00040E42"/>
    <w:rsid w:val="00046447"/>
    <w:rsid w:val="00061EF6"/>
    <w:rsid w:val="00082E8F"/>
    <w:rsid w:val="00095AD0"/>
    <w:rsid w:val="0009798C"/>
    <w:rsid w:val="000A0243"/>
    <w:rsid w:val="000A083A"/>
    <w:rsid w:val="000A4CBB"/>
    <w:rsid w:val="000A625D"/>
    <w:rsid w:val="000A6CD7"/>
    <w:rsid w:val="000B5A67"/>
    <w:rsid w:val="000C00C9"/>
    <w:rsid w:val="000D200A"/>
    <w:rsid w:val="000F1E41"/>
    <w:rsid w:val="000F291F"/>
    <w:rsid w:val="000F541D"/>
    <w:rsid w:val="000F6DD2"/>
    <w:rsid w:val="00104AEF"/>
    <w:rsid w:val="001127AF"/>
    <w:rsid w:val="0011750D"/>
    <w:rsid w:val="00117AA8"/>
    <w:rsid w:val="0012134B"/>
    <w:rsid w:val="00123FB8"/>
    <w:rsid w:val="00126F51"/>
    <w:rsid w:val="00142883"/>
    <w:rsid w:val="00160155"/>
    <w:rsid w:val="0016045D"/>
    <w:rsid w:val="00170E9C"/>
    <w:rsid w:val="00171A9F"/>
    <w:rsid w:val="001734AD"/>
    <w:rsid w:val="00173C58"/>
    <w:rsid w:val="00180417"/>
    <w:rsid w:val="0018630C"/>
    <w:rsid w:val="0019436F"/>
    <w:rsid w:val="001A3A8A"/>
    <w:rsid w:val="001A5C24"/>
    <w:rsid w:val="001C449B"/>
    <w:rsid w:val="001C6AD7"/>
    <w:rsid w:val="001F558C"/>
    <w:rsid w:val="002021A3"/>
    <w:rsid w:val="00202F5D"/>
    <w:rsid w:val="00206B7D"/>
    <w:rsid w:val="00211F43"/>
    <w:rsid w:val="00224C9B"/>
    <w:rsid w:val="00232858"/>
    <w:rsid w:val="002420C2"/>
    <w:rsid w:val="002437AA"/>
    <w:rsid w:val="0024698B"/>
    <w:rsid w:val="002520B3"/>
    <w:rsid w:val="0027085D"/>
    <w:rsid w:val="00273470"/>
    <w:rsid w:val="00287AE1"/>
    <w:rsid w:val="002B4F05"/>
    <w:rsid w:val="002C7AE9"/>
    <w:rsid w:val="002D12FD"/>
    <w:rsid w:val="002D1CB7"/>
    <w:rsid w:val="002D413D"/>
    <w:rsid w:val="002E2373"/>
    <w:rsid w:val="002F3B4C"/>
    <w:rsid w:val="00301608"/>
    <w:rsid w:val="0030170B"/>
    <w:rsid w:val="00304463"/>
    <w:rsid w:val="003075FF"/>
    <w:rsid w:val="00313EE1"/>
    <w:rsid w:val="003216A0"/>
    <w:rsid w:val="003258D0"/>
    <w:rsid w:val="00332119"/>
    <w:rsid w:val="00335E5C"/>
    <w:rsid w:val="00336F4E"/>
    <w:rsid w:val="00344C08"/>
    <w:rsid w:val="0034545A"/>
    <w:rsid w:val="00346C3D"/>
    <w:rsid w:val="00363C67"/>
    <w:rsid w:val="003817BE"/>
    <w:rsid w:val="003916D5"/>
    <w:rsid w:val="00391960"/>
    <w:rsid w:val="003959F4"/>
    <w:rsid w:val="003B5D6E"/>
    <w:rsid w:val="003B689A"/>
    <w:rsid w:val="003D6418"/>
    <w:rsid w:val="003E38C4"/>
    <w:rsid w:val="00404B80"/>
    <w:rsid w:val="00406A7C"/>
    <w:rsid w:val="004111FB"/>
    <w:rsid w:val="00416C84"/>
    <w:rsid w:val="00422659"/>
    <w:rsid w:val="00423A0C"/>
    <w:rsid w:val="00425547"/>
    <w:rsid w:val="00426AC6"/>
    <w:rsid w:val="004278E0"/>
    <w:rsid w:val="004369B6"/>
    <w:rsid w:val="00436E2D"/>
    <w:rsid w:val="004468B6"/>
    <w:rsid w:val="0045003A"/>
    <w:rsid w:val="00453501"/>
    <w:rsid w:val="00456D35"/>
    <w:rsid w:val="00465760"/>
    <w:rsid w:val="00467BF8"/>
    <w:rsid w:val="0047510F"/>
    <w:rsid w:val="00483D09"/>
    <w:rsid w:val="00485577"/>
    <w:rsid w:val="004A06A4"/>
    <w:rsid w:val="004B239F"/>
    <w:rsid w:val="004C7944"/>
    <w:rsid w:val="004D1303"/>
    <w:rsid w:val="004D766C"/>
    <w:rsid w:val="004E049A"/>
    <w:rsid w:val="004E2A36"/>
    <w:rsid w:val="004E37DC"/>
    <w:rsid w:val="004E3EBD"/>
    <w:rsid w:val="004E5F28"/>
    <w:rsid w:val="004F1F0E"/>
    <w:rsid w:val="004F37E2"/>
    <w:rsid w:val="004F4F7A"/>
    <w:rsid w:val="00500328"/>
    <w:rsid w:val="00504D45"/>
    <w:rsid w:val="00513484"/>
    <w:rsid w:val="00513DAA"/>
    <w:rsid w:val="00523664"/>
    <w:rsid w:val="00533C0F"/>
    <w:rsid w:val="00537CE2"/>
    <w:rsid w:val="00543B19"/>
    <w:rsid w:val="00550DC9"/>
    <w:rsid w:val="00553A4A"/>
    <w:rsid w:val="00562D94"/>
    <w:rsid w:val="00563A4D"/>
    <w:rsid w:val="00567E34"/>
    <w:rsid w:val="0057315F"/>
    <w:rsid w:val="005733B7"/>
    <w:rsid w:val="005734AC"/>
    <w:rsid w:val="0057365D"/>
    <w:rsid w:val="00576124"/>
    <w:rsid w:val="005B18B9"/>
    <w:rsid w:val="005D2E7C"/>
    <w:rsid w:val="005E5888"/>
    <w:rsid w:val="005E5DE0"/>
    <w:rsid w:val="0060637A"/>
    <w:rsid w:val="00607205"/>
    <w:rsid w:val="006119F3"/>
    <w:rsid w:val="0062609E"/>
    <w:rsid w:val="006274C4"/>
    <w:rsid w:val="00633574"/>
    <w:rsid w:val="00637C03"/>
    <w:rsid w:val="0064554E"/>
    <w:rsid w:val="00646B97"/>
    <w:rsid w:val="00646EFA"/>
    <w:rsid w:val="00683110"/>
    <w:rsid w:val="00683E4C"/>
    <w:rsid w:val="00686BEF"/>
    <w:rsid w:val="00691066"/>
    <w:rsid w:val="006D7810"/>
    <w:rsid w:val="006E5E79"/>
    <w:rsid w:val="006E6AD4"/>
    <w:rsid w:val="007035A6"/>
    <w:rsid w:val="00703EC4"/>
    <w:rsid w:val="00711A15"/>
    <w:rsid w:val="0071457E"/>
    <w:rsid w:val="007158BC"/>
    <w:rsid w:val="00722DAF"/>
    <w:rsid w:val="007324E8"/>
    <w:rsid w:val="00732D05"/>
    <w:rsid w:val="00737007"/>
    <w:rsid w:val="00737E12"/>
    <w:rsid w:val="00743542"/>
    <w:rsid w:val="0074371C"/>
    <w:rsid w:val="00760A8A"/>
    <w:rsid w:val="00775D1E"/>
    <w:rsid w:val="00787C78"/>
    <w:rsid w:val="00795131"/>
    <w:rsid w:val="00797457"/>
    <w:rsid w:val="007A0BCD"/>
    <w:rsid w:val="007A5950"/>
    <w:rsid w:val="007A596D"/>
    <w:rsid w:val="007B5357"/>
    <w:rsid w:val="007B57E7"/>
    <w:rsid w:val="007C0340"/>
    <w:rsid w:val="007C27D9"/>
    <w:rsid w:val="007C2986"/>
    <w:rsid w:val="007D014C"/>
    <w:rsid w:val="007D7B0B"/>
    <w:rsid w:val="007E2FE6"/>
    <w:rsid w:val="007F0F3A"/>
    <w:rsid w:val="007F4756"/>
    <w:rsid w:val="008027BA"/>
    <w:rsid w:val="00802DAE"/>
    <w:rsid w:val="00806ED4"/>
    <w:rsid w:val="00811F80"/>
    <w:rsid w:val="00812BA5"/>
    <w:rsid w:val="00814236"/>
    <w:rsid w:val="00816DBA"/>
    <w:rsid w:val="0082551C"/>
    <w:rsid w:val="00827019"/>
    <w:rsid w:val="00827C6B"/>
    <w:rsid w:val="00831B35"/>
    <w:rsid w:val="008401CF"/>
    <w:rsid w:val="0084381C"/>
    <w:rsid w:val="00843D41"/>
    <w:rsid w:val="00844BFD"/>
    <w:rsid w:val="00856083"/>
    <w:rsid w:val="00862792"/>
    <w:rsid w:val="0086478F"/>
    <w:rsid w:val="00875837"/>
    <w:rsid w:val="00875D60"/>
    <w:rsid w:val="00876BB1"/>
    <w:rsid w:val="00886C1B"/>
    <w:rsid w:val="008A4A44"/>
    <w:rsid w:val="008A799C"/>
    <w:rsid w:val="008B2B6B"/>
    <w:rsid w:val="008B3C89"/>
    <w:rsid w:val="008C1A73"/>
    <w:rsid w:val="008C5345"/>
    <w:rsid w:val="008C5598"/>
    <w:rsid w:val="008D1083"/>
    <w:rsid w:val="008D3C31"/>
    <w:rsid w:val="008D71A0"/>
    <w:rsid w:val="008E4B3F"/>
    <w:rsid w:val="008F33E0"/>
    <w:rsid w:val="009113E7"/>
    <w:rsid w:val="00911A77"/>
    <w:rsid w:val="00930166"/>
    <w:rsid w:val="00935A2A"/>
    <w:rsid w:val="00946C6C"/>
    <w:rsid w:val="009625CD"/>
    <w:rsid w:val="00973CA7"/>
    <w:rsid w:val="009810AC"/>
    <w:rsid w:val="00981732"/>
    <w:rsid w:val="009855EB"/>
    <w:rsid w:val="009914CF"/>
    <w:rsid w:val="009A6D85"/>
    <w:rsid w:val="009B29C2"/>
    <w:rsid w:val="009B7958"/>
    <w:rsid w:val="009C07B6"/>
    <w:rsid w:val="009C16D1"/>
    <w:rsid w:val="009C5341"/>
    <w:rsid w:val="009D52EA"/>
    <w:rsid w:val="009E0042"/>
    <w:rsid w:val="009E04D2"/>
    <w:rsid w:val="009E3D30"/>
    <w:rsid w:val="009F0757"/>
    <w:rsid w:val="009F6C86"/>
    <w:rsid w:val="00A00624"/>
    <w:rsid w:val="00A1445D"/>
    <w:rsid w:val="00A14ABE"/>
    <w:rsid w:val="00A15054"/>
    <w:rsid w:val="00A30385"/>
    <w:rsid w:val="00A31904"/>
    <w:rsid w:val="00A36D1E"/>
    <w:rsid w:val="00A457A7"/>
    <w:rsid w:val="00A50A69"/>
    <w:rsid w:val="00A5561B"/>
    <w:rsid w:val="00A751D3"/>
    <w:rsid w:val="00A82DE3"/>
    <w:rsid w:val="00A97BB7"/>
    <w:rsid w:val="00AD0DC5"/>
    <w:rsid w:val="00AD4373"/>
    <w:rsid w:val="00AE655C"/>
    <w:rsid w:val="00AF6BA0"/>
    <w:rsid w:val="00B01978"/>
    <w:rsid w:val="00B03196"/>
    <w:rsid w:val="00B03934"/>
    <w:rsid w:val="00B1036B"/>
    <w:rsid w:val="00B15574"/>
    <w:rsid w:val="00B20110"/>
    <w:rsid w:val="00B2678C"/>
    <w:rsid w:val="00B27274"/>
    <w:rsid w:val="00B30C93"/>
    <w:rsid w:val="00B40018"/>
    <w:rsid w:val="00B44936"/>
    <w:rsid w:val="00B53794"/>
    <w:rsid w:val="00B70C34"/>
    <w:rsid w:val="00B73B42"/>
    <w:rsid w:val="00B74B6E"/>
    <w:rsid w:val="00B75B3F"/>
    <w:rsid w:val="00B85D70"/>
    <w:rsid w:val="00B8642E"/>
    <w:rsid w:val="00B93BBC"/>
    <w:rsid w:val="00B954B3"/>
    <w:rsid w:val="00BA089C"/>
    <w:rsid w:val="00BA7030"/>
    <w:rsid w:val="00BB13C2"/>
    <w:rsid w:val="00BB1920"/>
    <w:rsid w:val="00BC63C0"/>
    <w:rsid w:val="00BC6AD6"/>
    <w:rsid w:val="00BD0281"/>
    <w:rsid w:val="00BD0F8B"/>
    <w:rsid w:val="00BD3390"/>
    <w:rsid w:val="00BD79CA"/>
    <w:rsid w:val="00BD7F60"/>
    <w:rsid w:val="00BE1F3E"/>
    <w:rsid w:val="00BE431D"/>
    <w:rsid w:val="00BE47ED"/>
    <w:rsid w:val="00BE5787"/>
    <w:rsid w:val="00BE5AB9"/>
    <w:rsid w:val="00BF4E48"/>
    <w:rsid w:val="00C06750"/>
    <w:rsid w:val="00C17ECC"/>
    <w:rsid w:val="00C24899"/>
    <w:rsid w:val="00C41B4E"/>
    <w:rsid w:val="00C446C0"/>
    <w:rsid w:val="00C4667E"/>
    <w:rsid w:val="00C60870"/>
    <w:rsid w:val="00C620DA"/>
    <w:rsid w:val="00C916BF"/>
    <w:rsid w:val="00C94340"/>
    <w:rsid w:val="00CA203B"/>
    <w:rsid w:val="00CB156D"/>
    <w:rsid w:val="00CC6F07"/>
    <w:rsid w:val="00CD0552"/>
    <w:rsid w:val="00CD4310"/>
    <w:rsid w:val="00CD4393"/>
    <w:rsid w:val="00CD6CFB"/>
    <w:rsid w:val="00CE6776"/>
    <w:rsid w:val="00CF2030"/>
    <w:rsid w:val="00D02075"/>
    <w:rsid w:val="00D04933"/>
    <w:rsid w:val="00D313A8"/>
    <w:rsid w:val="00D5394A"/>
    <w:rsid w:val="00D5526C"/>
    <w:rsid w:val="00D561EE"/>
    <w:rsid w:val="00D651F7"/>
    <w:rsid w:val="00D66CAF"/>
    <w:rsid w:val="00D712A9"/>
    <w:rsid w:val="00D81C91"/>
    <w:rsid w:val="00D855E5"/>
    <w:rsid w:val="00D866A8"/>
    <w:rsid w:val="00D97822"/>
    <w:rsid w:val="00DA1AEB"/>
    <w:rsid w:val="00DA4216"/>
    <w:rsid w:val="00DB1882"/>
    <w:rsid w:val="00DB2239"/>
    <w:rsid w:val="00DB65EB"/>
    <w:rsid w:val="00DC02D6"/>
    <w:rsid w:val="00DC3663"/>
    <w:rsid w:val="00DD11BF"/>
    <w:rsid w:val="00DD3CDA"/>
    <w:rsid w:val="00DD4FF3"/>
    <w:rsid w:val="00DF2685"/>
    <w:rsid w:val="00E00ED1"/>
    <w:rsid w:val="00E021FF"/>
    <w:rsid w:val="00E13444"/>
    <w:rsid w:val="00E2339D"/>
    <w:rsid w:val="00E252B6"/>
    <w:rsid w:val="00E255EC"/>
    <w:rsid w:val="00E27B52"/>
    <w:rsid w:val="00E35A99"/>
    <w:rsid w:val="00E422F9"/>
    <w:rsid w:val="00E431C6"/>
    <w:rsid w:val="00E579A9"/>
    <w:rsid w:val="00E62CC9"/>
    <w:rsid w:val="00E65213"/>
    <w:rsid w:val="00E70952"/>
    <w:rsid w:val="00E73006"/>
    <w:rsid w:val="00E83FB2"/>
    <w:rsid w:val="00E86FA5"/>
    <w:rsid w:val="00EA6716"/>
    <w:rsid w:val="00EB0B49"/>
    <w:rsid w:val="00EB7507"/>
    <w:rsid w:val="00EC124B"/>
    <w:rsid w:val="00EC3E3B"/>
    <w:rsid w:val="00EC710E"/>
    <w:rsid w:val="00ED3205"/>
    <w:rsid w:val="00ED5A2E"/>
    <w:rsid w:val="00EE1DB3"/>
    <w:rsid w:val="00EE2A54"/>
    <w:rsid w:val="00EE3140"/>
    <w:rsid w:val="00EF04FA"/>
    <w:rsid w:val="00EF1665"/>
    <w:rsid w:val="00F1175D"/>
    <w:rsid w:val="00F1297E"/>
    <w:rsid w:val="00F30E27"/>
    <w:rsid w:val="00F34223"/>
    <w:rsid w:val="00F351D5"/>
    <w:rsid w:val="00F436E6"/>
    <w:rsid w:val="00F510EF"/>
    <w:rsid w:val="00F57D74"/>
    <w:rsid w:val="00F628FA"/>
    <w:rsid w:val="00F667F9"/>
    <w:rsid w:val="00F70F1E"/>
    <w:rsid w:val="00F77B83"/>
    <w:rsid w:val="00F80E43"/>
    <w:rsid w:val="00F824E5"/>
    <w:rsid w:val="00F9006B"/>
    <w:rsid w:val="00F93403"/>
    <w:rsid w:val="00FA6F8E"/>
    <w:rsid w:val="00FB1536"/>
    <w:rsid w:val="00FB7ED0"/>
    <w:rsid w:val="00FD02AA"/>
    <w:rsid w:val="00FD20AA"/>
    <w:rsid w:val="00FD2DDF"/>
    <w:rsid w:val="00FD7435"/>
    <w:rsid w:val="00FE304A"/>
    <w:rsid w:val="00FE5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CA4B1-D300-4C8D-B57C-0AF14C849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2178</Words>
  <Characters>11767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46</cp:revision>
  <cp:lastPrinted>2013-10-31T17:45:00Z</cp:lastPrinted>
  <dcterms:created xsi:type="dcterms:W3CDTF">2014-01-13T20:24:00Z</dcterms:created>
  <dcterms:modified xsi:type="dcterms:W3CDTF">2014-07-18T15:33:00Z</dcterms:modified>
</cp:coreProperties>
</file>