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EF39C2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39C2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EF39C2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EF39C2">
        <w:rPr>
          <w:rFonts w:asciiTheme="minorHAnsi" w:hAnsiTheme="minorHAnsi" w:cstheme="minorHAnsi"/>
          <w:b/>
          <w:sz w:val="22"/>
          <w:szCs w:val="22"/>
        </w:rPr>
        <w:t>1</w:t>
      </w:r>
      <w:r w:rsidR="00ED6786">
        <w:rPr>
          <w:rFonts w:asciiTheme="minorHAnsi" w:hAnsiTheme="minorHAnsi" w:cstheme="minorHAnsi"/>
          <w:b/>
          <w:sz w:val="22"/>
          <w:szCs w:val="22"/>
        </w:rPr>
        <w:t>73</w:t>
      </w:r>
      <w:r w:rsidR="00550B03" w:rsidRPr="00EF39C2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EF39C2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EF39C2">
        <w:rPr>
          <w:rFonts w:asciiTheme="minorHAnsi" w:hAnsiTheme="minorHAnsi" w:cstheme="minorHAnsi"/>
          <w:b/>
          <w:sz w:val="22"/>
          <w:szCs w:val="22"/>
        </w:rPr>
        <w:t>EF</w:t>
      </w:r>
      <w:r w:rsidRPr="00EF39C2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FE353B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58"/>
        <w:gridCol w:w="1843"/>
        <w:gridCol w:w="2126"/>
      </w:tblGrid>
      <w:tr w:rsidR="007125FC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ED6786" w:rsidP="00ED67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04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setembro</w:t>
            </w:r>
            <w:r w:rsidR="004A49E8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7125FC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7125FC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E388E" w:rsidRPr="00FE353B" w:rsidTr="00ED678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FE353B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E388E" w:rsidRPr="00FE353B" w:rsidTr="00ED6786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8E388E" w:rsidRPr="00FE353B" w:rsidTr="00ED6786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ED6786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ED6786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33084" w:rsidRPr="00FE353B" w:rsidTr="00ED678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FE353B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de Atendimento</w:t>
            </w:r>
          </w:p>
        </w:tc>
      </w:tr>
      <w:tr w:rsidR="00E77B56" w:rsidRPr="00FE353B" w:rsidTr="00ED678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77B56" w:rsidRPr="00FE353B" w:rsidRDefault="00E77B56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B56" w:rsidRPr="00FE353B" w:rsidRDefault="00E77B56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77B5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B56" w:rsidRPr="00FE353B" w:rsidRDefault="00E77B56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DE06FC" w:rsidRPr="00FE353B" w:rsidTr="00ED678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ED678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ED6786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835D0D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D0D"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Administrativo</w:t>
            </w:r>
          </w:p>
        </w:tc>
      </w:tr>
      <w:tr w:rsidR="00C6331F" w:rsidRPr="00FE353B" w:rsidTr="00ED678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31F" w:rsidRPr="00FE353B" w:rsidRDefault="00C6331F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331F" w:rsidRPr="00835D0D" w:rsidRDefault="00C6331F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Juliano </w:t>
            </w:r>
            <w:r w:rsidR="006577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Nunes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Alves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331F" w:rsidRPr="00FE353B" w:rsidRDefault="00C6331F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Professor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Unicruz</w:t>
            </w:r>
            <w:proofErr w:type="spellEnd"/>
          </w:p>
        </w:tc>
      </w:tr>
      <w:tr w:rsidR="00C6331F" w:rsidRPr="00FE353B" w:rsidTr="00470FF3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31F" w:rsidRPr="00FE353B" w:rsidRDefault="00C6331F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331F" w:rsidRPr="00835D0D" w:rsidRDefault="00657751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331F" w:rsidRPr="00FE353B" w:rsidRDefault="00657751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 da Mesa</w:t>
            </w:r>
          </w:p>
        </w:tc>
      </w:tr>
      <w:tr w:rsidR="007B7FD7" w:rsidRPr="00FE353B" w:rsidTr="00470FF3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7FD7" w:rsidRPr="00FE353B" w:rsidRDefault="007B7FD7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7FD7" w:rsidRDefault="007B7FD7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Marcele </w:t>
            </w:r>
            <w:proofErr w:type="spellStart"/>
            <w:r w:rsidR="004B15DF">
              <w:rPr>
                <w:rFonts w:asciiTheme="minorHAnsi" w:eastAsia="MS Mincho" w:hAnsiTheme="minorHAnsi" w:cstheme="minorHAnsi"/>
                <w:sz w:val="22"/>
                <w:szCs w:val="22"/>
              </w:rPr>
              <w:t>Danni</w:t>
            </w:r>
            <w:proofErr w:type="spellEnd"/>
            <w:r w:rsidR="004B15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Acosta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7FD7" w:rsidRDefault="004B15DF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C6331F" w:rsidRPr="00FE353B" w:rsidTr="00470FF3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31F" w:rsidRPr="00FE353B" w:rsidRDefault="00C6331F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331F" w:rsidRPr="00402665" w:rsidRDefault="00583447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Loureiro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331F" w:rsidRDefault="00583447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E964E3" w:rsidRPr="00FE353B" w:rsidTr="00470FF3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402665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E964E3" w:rsidRPr="00FE353B" w:rsidTr="00470FF3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Luciano </w:t>
            </w:r>
            <w:r w:rsidR="00657751">
              <w:rPr>
                <w:rFonts w:asciiTheme="minorHAnsi" w:eastAsia="MS Mincho" w:hAnsiTheme="minorHAnsi" w:cstheme="minorHAnsi"/>
                <w:sz w:val="22"/>
                <w:szCs w:val="22"/>
              </w:rPr>
              <w:t>Antunes de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Default="00657751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Comunicação</w:t>
            </w:r>
          </w:p>
        </w:tc>
      </w:tr>
      <w:tr w:rsidR="00E964E3" w:rsidRPr="00FE353B" w:rsidTr="00470FF3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402665" w:rsidRDefault="00657751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Luisa Onófrio Kalil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Default="00657751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de Comunicação</w:t>
            </w: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 conselheiros acima nominados. 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Apresentação da pauta </w:t>
            </w: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964E3" w:rsidRPr="00FE353B" w:rsidRDefault="00E964E3" w:rsidP="00C9353A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964E3" w:rsidRPr="00FE353B" w:rsidTr="00ED6786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D639FC" w:rsidRDefault="00E964E3" w:rsidP="00E964E3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964E3">
              <w:rPr>
                <w:rFonts w:asciiTheme="minorHAnsi" w:hAnsiTheme="minorHAnsi" w:cstheme="minorHAnsi"/>
                <w:b/>
                <w:sz w:val="22"/>
                <w:szCs w:val="22"/>
              </w:rPr>
              <w:t>Participação da UNICRUZ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Default="00E964E3" w:rsidP="00E964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Prof. Dr. Juliano Nunes Alves, administrador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Agência de Empreendedorismo e Inovação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Unicruz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de Cruz Alta, apresenta-se aos conselheiros e explica os segmentos de atuação com foco nos egressos. Ele fala sobre o interesse da Universidade em entender a atuação dos projetos do Conselho com objetivo de promover o aperfeiçoamento e criar mais propostas de inovação na área de Arquitetura e Urbanismo.</w:t>
            </w:r>
          </w:p>
          <w:p w:rsidR="00E964E3" w:rsidRDefault="00E964E3" w:rsidP="00E964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Fischer recebe o docente e reforça a importância do apoio aos egressos por parte da Universidades. Ele fala sobre os convênios que podem ser firmados que podem realizar mapeamento dos egressos. </w:t>
            </w:r>
          </w:p>
          <w:p w:rsidR="00E964E3" w:rsidRDefault="00E964E3" w:rsidP="00E964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professor Juliano e o gerente geral Tales </w:t>
            </w:r>
            <w:r w:rsidR="006678AB">
              <w:rPr>
                <w:rFonts w:asciiTheme="minorHAnsi" w:hAnsiTheme="minorHAnsi" w:cstheme="minorHAnsi"/>
                <w:sz w:val="22"/>
                <w:szCs w:val="22"/>
              </w:rPr>
              <w:t>acertam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estreitar os contatos entre o CAU/RS e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Unicruz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verificação de parcerias e ele agradece a disponibilidade dos conselheiros na reunião. </w:t>
            </w:r>
          </w:p>
          <w:p w:rsidR="00124AB2" w:rsidRPr="00FE353B" w:rsidRDefault="00124AB2" w:rsidP="00E964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Bregatto solicita que seja consultado com a Universidade o motivo do não comparecimento de responsável pelo curso de Arquitetura e Urbanismo na reunião. 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Professor agradece a disponibilidade e Comissão se coloca à disposição.</w:t>
            </w:r>
            <w:r w:rsidR="00124A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Assessoria verifica com o Universidade o motivo do não comparecimento de coordenadora de curso na reunião. </w:t>
            </w: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964E3" w:rsidRPr="00FE353B" w:rsidTr="00ED6786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D639FC" w:rsidRDefault="00E964E3" w:rsidP="00E964E3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B1B2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de Lima 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E964E3" w:rsidP="00E964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apresenta minuta de deliberação de aprovação de registros profissionais de </w:t>
            </w:r>
            <w:r w:rsidR="00124AB2" w:rsidRPr="00124AB2">
              <w:rPr>
                <w:rFonts w:asciiTheme="minorHAnsi" w:hAnsiTheme="minorHAnsi" w:cstheme="minorHAnsi"/>
                <w:sz w:val="22"/>
                <w:szCs w:val="22"/>
              </w:rPr>
              <w:t>21 de agosto a 03 de setembro de 2020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="00124AB2">
              <w:rPr>
                <w:rFonts w:asciiTheme="minorHAnsi" w:hAnsiTheme="minorHAnsi" w:cstheme="minorHAnsi"/>
                <w:sz w:val="22"/>
                <w:szCs w:val="22"/>
              </w:rPr>
              <w:t>Deliberação CEF 0</w:t>
            </w:r>
            <w:r w:rsidR="00995777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Pr="00583791">
              <w:rPr>
                <w:rFonts w:asciiTheme="minorHAnsi" w:hAnsiTheme="minorHAnsi" w:cstheme="minorHAnsi"/>
                <w:sz w:val="22"/>
                <w:szCs w:val="22"/>
              </w:rPr>
              <w:t xml:space="preserve">-2020 -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Registros de </w:t>
            </w:r>
            <w:r w:rsidR="00124AB2" w:rsidRPr="00124AB2">
              <w:rPr>
                <w:rFonts w:asciiTheme="minorHAnsi" w:hAnsiTheme="minorHAnsi" w:cstheme="minorHAnsi"/>
                <w:sz w:val="22"/>
                <w:szCs w:val="22"/>
              </w:rPr>
              <w:t>21 de agosto a 03 de setembro de 2020</w:t>
            </w:r>
            <w:r w:rsidRPr="00C021D5">
              <w:rPr>
                <w:rFonts w:asciiTheme="minorHAnsi" w:eastAsia="MS Mincho" w:hAnsiTheme="minorHAnsi" w:cstheme="minorHAnsi"/>
                <w:sz w:val="22"/>
                <w:szCs w:val="22"/>
              </w:rPr>
              <w:t>. Providenciar trâmites no SICCAU.</w:t>
            </w: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964E3" w:rsidRPr="0093751B" w:rsidTr="00ED6786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93751B" w:rsidRDefault="00E964E3" w:rsidP="00E964E3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678AB">
              <w:rPr>
                <w:rFonts w:asciiTheme="minorHAnsi" w:hAnsiTheme="minorHAnsi" w:cs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4AB2" w:rsidRDefault="00124AB2" w:rsidP="00E964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Fischer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apresenta proposta de cronograma do XI Seminário de Ensino e Formação e a Comissão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às áreas envolvidas na ação e solicita que os responsáveis sugiram os formatos e plataformas para a ocorrência do evento. </w:t>
            </w:r>
          </w:p>
          <w:p w:rsidR="006678AB" w:rsidRDefault="007B7FD7" w:rsidP="00E964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assistente Marcele fala sobre as opções de plataforma para transmissão do seminário e o conselheiro Fischer afirma que é necessário</w:t>
            </w:r>
            <w:r w:rsidR="006678AB">
              <w:rPr>
                <w:rFonts w:asciiTheme="minorHAnsi" w:hAnsiTheme="minorHAnsi" w:cstheme="minorHAnsi"/>
                <w:sz w:val="22"/>
                <w:szCs w:val="22"/>
              </w:rPr>
              <w:t xml:space="preserve"> ter opção de apenas assistir e também é necessário alternativa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realizar inscrição e emitir certificado de participação. </w:t>
            </w:r>
          </w:p>
          <w:p w:rsidR="00124AB2" w:rsidRDefault="006678AB" w:rsidP="00E964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 Fausto solicita a lista de autoridades para envio de convite. A Secretária Geral da Mesa Josiane explica as opções de ferramentas de transmissão e procedimentos de contratação. </w:t>
            </w:r>
            <w:r w:rsidR="0085475F">
              <w:rPr>
                <w:rFonts w:asciiTheme="minorHAnsi" w:hAnsiTheme="minorHAnsi" w:cstheme="minorHAnsi"/>
                <w:sz w:val="22"/>
                <w:szCs w:val="22"/>
              </w:rPr>
              <w:t>Ela informa que serão realizados pesquisas e testes para oferecer opções à Comissão.</w:t>
            </w:r>
          </w:p>
          <w:p w:rsidR="004B15DF" w:rsidRDefault="0085475F" w:rsidP="00BA12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Fischer define o público-alvo do evento e a conselheira Roberta compartilha eventos com referências. A Assessoria informa que a previsão do evento é na primeira metade de novembro de 2020 e a área de Eventos esclarece as questões limitantes e procedimentos de divulgação em função das Eleições do CAU/RS. </w:t>
            </w:r>
            <w:r w:rsidR="002C7430"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da Mesa solicita a confirmação da data para solicitação de inclusão do evento no calendário oficial. </w:t>
            </w:r>
            <w:r w:rsidR="002A297C">
              <w:rPr>
                <w:rFonts w:asciiTheme="minorHAnsi" w:hAnsiTheme="minorHAnsi" w:cstheme="minorHAnsi"/>
                <w:sz w:val="22"/>
                <w:szCs w:val="22"/>
              </w:rPr>
              <w:t>A assessora Jessica fala sobre nomes de opções de palestrantes</w:t>
            </w:r>
            <w:r w:rsidR="00693B68">
              <w:rPr>
                <w:rFonts w:asciiTheme="minorHAnsi" w:hAnsiTheme="minorHAnsi" w:cstheme="minorHAnsi"/>
                <w:sz w:val="22"/>
                <w:szCs w:val="22"/>
              </w:rPr>
              <w:t xml:space="preserve"> e a Comissão debate sobre temática e convidados</w:t>
            </w:r>
            <w:r w:rsidR="002A29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964E3" w:rsidRPr="00FE353B" w:rsidRDefault="004B15DF" w:rsidP="00BA12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de Comunicação fala sobre a importância de definição de data e tema para a criação da lançamento de divulgação do evento. 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475F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  <w:r w:rsidR="00BA1253">
              <w:rPr>
                <w:rFonts w:asciiTheme="minorHAnsi" w:eastAsia="MS Mincho" w:hAnsiTheme="minorHAnsi" w:cstheme="minorHAnsi"/>
                <w:sz w:val="22"/>
                <w:szCs w:val="22"/>
              </w:rPr>
              <w:t>entrará em contato com participantes para disponibilidade de agenda</w:t>
            </w:r>
            <w:r w:rsidR="00121E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semana de 9 a 13 de novembro e confirmará a data com a Secretaria Geral da Mesa para inclusão do evento no calendário</w:t>
            </w:r>
            <w:r w:rsidR="00BA125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5566">
              <w:rPr>
                <w:rFonts w:asciiTheme="minorHAnsi" w:hAnsiTheme="minorHAnsi" w:cstheme="minorHAnsi"/>
                <w:b/>
                <w:sz w:val="22"/>
                <w:szCs w:val="22"/>
              </w:rPr>
              <w:t>3.4 Peças publicitárias do Dia do Estudante e das manifestações da CEF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775D" w:rsidRPr="00FE353B" w:rsidRDefault="0009775D" w:rsidP="00C93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Comissão debate sobre as peças publicitárias do Dia do Estudante e as questões envolvendo a manifestação de alunos em relação ao excesso de carga horária de estudo relacionado com saúde mental. Os conselheiros falam sobre as questões g</w:t>
            </w:r>
            <w:r w:rsidR="00FF5566">
              <w:rPr>
                <w:rFonts w:asciiTheme="minorHAnsi" w:hAnsiTheme="minorHAnsi" w:cstheme="minorHAnsi"/>
                <w:sz w:val="22"/>
                <w:szCs w:val="22"/>
              </w:rPr>
              <w:t xml:space="preserve">eracionais que o tema levanta,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sobre a importância do assunto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tratar no </w:t>
            </w:r>
            <w:r w:rsidRPr="0009775D">
              <w:rPr>
                <w:rFonts w:asciiTheme="minorHAnsi" w:hAnsiTheme="minorHAnsi" w:cstheme="minorHAnsi"/>
                <w:sz w:val="22"/>
                <w:szCs w:val="22"/>
              </w:rPr>
              <w:t>XI Seminário de Ensino e Formação</w:t>
            </w:r>
            <w:r w:rsidR="00FF5566">
              <w:rPr>
                <w:rFonts w:asciiTheme="minorHAnsi" w:hAnsiTheme="minorHAnsi" w:cstheme="minorHAnsi"/>
                <w:sz w:val="22"/>
                <w:szCs w:val="22"/>
              </w:rPr>
              <w:t xml:space="preserve"> e sobre as ligações com o novo cenário criado pela pandemia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935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074B">
              <w:rPr>
                <w:rFonts w:asciiTheme="minorHAnsi" w:hAnsiTheme="minorHAnsi" w:cstheme="minorHAnsi"/>
                <w:sz w:val="22"/>
                <w:szCs w:val="22"/>
              </w:rPr>
              <w:t>O gerente de Comunicação</w:t>
            </w:r>
            <w:r w:rsidR="00995777">
              <w:rPr>
                <w:rFonts w:asciiTheme="minorHAnsi" w:hAnsiTheme="minorHAnsi" w:cstheme="minorHAnsi"/>
                <w:sz w:val="22"/>
                <w:szCs w:val="22"/>
              </w:rPr>
              <w:t xml:space="preserve"> Luciano</w:t>
            </w:r>
            <w:r w:rsidR="00CF074B">
              <w:rPr>
                <w:rFonts w:asciiTheme="minorHAnsi" w:hAnsiTheme="minorHAnsi" w:cstheme="minorHAnsi"/>
                <w:sz w:val="22"/>
                <w:szCs w:val="22"/>
              </w:rPr>
              <w:t xml:space="preserve"> esclarece os impactos e dados referentes a um </w:t>
            </w:r>
            <w:r w:rsidR="00CF074B" w:rsidRPr="00C9353A">
              <w:rPr>
                <w:rFonts w:asciiTheme="minorHAnsi" w:hAnsiTheme="minorHAnsi" w:cstheme="minorHAnsi"/>
                <w:i/>
                <w:sz w:val="22"/>
                <w:szCs w:val="22"/>
              </w:rPr>
              <w:t>post</w:t>
            </w:r>
            <w:r w:rsidR="00CF074B">
              <w:rPr>
                <w:rFonts w:asciiTheme="minorHAnsi" w:hAnsiTheme="minorHAnsi" w:cstheme="minorHAnsi"/>
                <w:sz w:val="22"/>
                <w:szCs w:val="22"/>
              </w:rPr>
              <w:t xml:space="preserve"> feito com a temática e a respectiva repercussão da peça. 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1B1B2F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B1B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tema será levado ao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1B1B2F">
              <w:rPr>
                <w:rFonts w:asciiTheme="minorHAnsi" w:eastAsia="MS Mincho" w:hAnsiTheme="minorHAnsi" w:cstheme="minorHAnsi"/>
                <w:sz w:val="22"/>
                <w:szCs w:val="22"/>
              </w:rPr>
              <w:t>eminário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E</w:t>
            </w:r>
            <w:r w:rsidRPr="001B1B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nsino, com a possibilidade de participação de um estudante e um </w:t>
            </w:r>
            <w:r w:rsidR="00F16650" w:rsidRPr="001B1B2F">
              <w:rPr>
                <w:rFonts w:asciiTheme="minorHAnsi" w:eastAsia="MS Mincho" w:hAnsiTheme="minorHAnsi" w:cstheme="minorHAnsi"/>
                <w:sz w:val="22"/>
                <w:szCs w:val="22"/>
              </w:rPr>
              <w:t>psicólogo</w:t>
            </w:r>
            <w:r w:rsidRPr="001B1B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tratar do assunto.</w:t>
            </w: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9353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E964E3" w:rsidP="00E96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FE353B" w:rsidRDefault="00E964E3" w:rsidP="00E96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BA1253" w:rsidP="00E96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8AB">
              <w:rPr>
                <w:rFonts w:asciiTheme="minorHAnsi" w:hAnsiTheme="minorHAnsi" w:cs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FE353B" w:rsidRDefault="00E964E3" w:rsidP="00E96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FB3CBD" w:rsidRDefault="00C9353A" w:rsidP="00E96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Retorno das Demandas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FE353B" w:rsidRDefault="00E964E3" w:rsidP="00E96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172ª Reunião O</w:t>
            </w: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súmula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172ª Reunião O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lida e aprovada em votação.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092541" w:rsidRDefault="00E964E3" w:rsidP="00E964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2541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publicar no Portal da Transparência.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9353A">
              <w:rPr>
                <w:rFonts w:asciiTheme="minorHAnsi" w:hAnsiTheme="minorHAnsi" w:cstheme="minorHAnsi"/>
                <w:sz w:val="22"/>
                <w:szCs w:val="22"/>
              </w:rPr>
              <w:t xml:space="preserve">encerra às 12h com os participantes acima nominados.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272DCB" w:rsidRPr="00FE353B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3F4B" w:rsidRDefault="00BA3F4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2A86" w:rsidRPr="00FE353B" w:rsidRDefault="00412A86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272DCB" w:rsidRPr="00FE353B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9240EE" w:rsidRPr="00FE353B" w:rsidRDefault="009240E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FE353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FE353B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9353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9353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891575"/>
    <w:multiLevelType w:val="multilevel"/>
    <w:tmpl w:val="C62659FE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6"/>
      <w:numFmt w:val="decimal"/>
      <w:lvlText w:val="%1.%2"/>
      <w:lvlJc w:val="left"/>
      <w:pPr>
        <w:ind w:left="264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eastAsia="MS Mincho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0CC63A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FDA4706"/>
    <w:multiLevelType w:val="multilevel"/>
    <w:tmpl w:val="D8DC28B8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8">
    <w:nsid w:val="10716D9D"/>
    <w:multiLevelType w:val="multilevel"/>
    <w:tmpl w:val="C9869424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9">
    <w:nsid w:val="112F6432"/>
    <w:multiLevelType w:val="multilevel"/>
    <w:tmpl w:val="500EAB4E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3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0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170D747A"/>
    <w:multiLevelType w:val="multilevel"/>
    <w:tmpl w:val="5956C2F2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2">
    <w:nsid w:val="188143F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1A752B2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2D32804"/>
    <w:multiLevelType w:val="multilevel"/>
    <w:tmpl w:val="C2D606FE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7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24201E08"/>
    <w:multiLevelType w:val="multilevel"/>
    <w:tmpl w:val="821C053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19">
    <w:nsid w:val="2C5C77E4"/>
    <w:multiLevelType w:val="multilevel"/>
    <w:tmpl w:val="83246100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0">
    <w:nsid w:val="337710AB"/>
    <w:multiLevelType w:val="multilevel"/>
    <w:tmpl w:val="22F0B43C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1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3C623058"/>
    <w:multiLevelType w:val="hybridMultilevel"/>
    <w:tmpl w:val="ECBEF396"/>
    <w:lvl w:ilvl="0" w:tplc="E1BEC6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33807DC"/>
    <w:multiLevelType w:val="multilevel"/>
    <w:tmpl w:val="79424526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5">
    <w:nsid w:val="45E65B15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C744B"/>
    <w:multiLevelType w:val="multilevel"/>
    <w:tmpl w:val="67D8689C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228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Cambria" w:cstheme="minorHAnsi" w:hint="default"/>
      </w:rPr>
    </w:lvl>
  </w:abstractNum>
  <w:abstractNum w:abstractNumId="27">
    <w:nsid w:val="4B182AF2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8">
    <w:nsid w:val="4B291AE6"/>
    <w:multiLevelType w:val="multilevel"/>
    <w:tmpl w:val="56C2E812"/>
    <w:lvl w:ilvl="0">
      <w:start w:val="5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46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92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402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549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65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805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916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0624" w:hanging="1800"/>
      </w:pPr>
      <w:rPr>
        <w:rFonts w:eastAsia="Cambria" w:cstheme="minorHAnsi" w:hint="default"/>
      </w:rPr>
    </w:lvl>
  </w:abstractNum>
  <w:abstractNum w:abstractNumId="29">
    <w:nsid w:val="4E9436B2"/>
    <w:multiLevelType w:val="multilevel"/>
    <w:tmpl w:val="1650647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0">
    <w:nsid w:val="4FF3673B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1">
    <w:nsid w:val="50FA3CA3"/>
    <w:multiLevelType w:val="multilevel"/>
    <w:tmpl w:val="E430C1DA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MS Mincho" w:hint="default"/>
      </w:rPr>
    </w:lvl>
  </w:abstractNum>
  <w:abstractNum w:abstractNumId="32">
    <w:nsid w:val="548F35CC"/>
    <w:multiLevelType w:val="multilevel"/>
    <w:tmpl w:val="3514B55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3">
    <w:nsid w:val="57982B67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4B823BE"/>
    <w:multiLevelType w:val="multilevel"/>
    <w:tmpl w:val="C9E00BC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6">
    <w:nsid w:val="65105354"/>
    <w:multiLevelType w:val="multilevel"/>
    <w:tmpl w:val="2CD44BC2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7">
    <w:nsid w:val="685A179F"/>
    <w:multiLevelType w:val="multilevel"/>
    <w:tmpl w:val="E5BE703C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38">
    <w:nsid w:val="6BEA420D"/>
    <w:multiLevelType w:val="multilevel"/>
    <w:tmpl w:val="458C954A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39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2700282"/>
    <w:multiLevelType w:val="multilevel"/>
    <w:tmpl w:val="B86EE87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2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67FE1"/>
    <w:multiLevelType w:val="multilevel"/>
    <w:tmpl w:val="6B4CC63A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5">
    <w:nsid w:val="7D753969"/>
    <w:multiLevelType w:val="multilevel"/>
    <w:tmpl w:val="6B90E3F4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46">
    <w:nsid w:val="7DAB56B0"/>
    <w:multiLevelType w:val="multilevel"/>
    <w:tmpl w:val="DF8EF00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7">
    <w:nsid w:val="7ECF14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3"/>
  </w:num>
  <w:num w:numId="3">
    <w:abstractNumId w:val="40"/>
  </w:num>
  <w:num w:numId="4">
    <w:abstractNumId w:val="34"/>
  </w:num>
  <w:num w:numId="5">
    <w:abstractNumId w:val="15"/>
  </w:num>
  <w:num w:numId="6">
    <w:abstractNumId w:val="1"/>
  </w:num>
  <w:num w:numId="7">
    <w:abstractNumId w:val="17"/>
  </w:num>
  <w:num w:numId="8">
    <w:abstractNumId w:val="42"/>
  </w:num>
  <w:num w:numId="9">
    <w:abstractNumId w:val="13"/>
  </w:num>
  <w:num w:numId="10">
    <w:abstractNumId w:val="21"/>
  </w:num>
  <w:num w:numId="11">
    <w:abstractNumId w:val="0"/>
  </w:num>
  <w:num w:numId="12">
    <w:abstractNumId w:val="3"/>
  </w:num>
  <w:num w:numId="13">
    <w:abstractNumId w:val="39"/>
  </w:num>
  <w:num w:numId="14">
    <w:abstractNumId w:val="10"/>
  </w:num>
  <w:num w:numId="15">
    <w:abstractNumId w:val="6"/>
  </w:num>
  <w:num w:numId="16">
    <w:abstractNumId w:val="35"/>
  </w:num>
  <w:num w:numId="17">
    <w:abstractNumId w:val="26"/>
  </w:num>
  <w:num w:numId="18">
    <w:abstractNumId w:val="11"/>
  </w:num>
  <w:num w:numId="19">
    <w:abstractNumId w:val="5"/>
  </w:num>
  <w:num w:numId="20">
    <w:abstractNumId w:val="18"/>
  </w:num>
  <w:num w:numId="21">
    <w:abstractNumId w:val="7"/>
  </w:num>
  <w:num w:numId="22">
    <w:abstractNumId w:val="28"/>
  </w:num>
  <w:num w:numId="23">
    <w:abstractNumId w:val="22"/>
  </w:num>
  <w:num w:numId="24">
    <w:abstractNumId w:val="9"/>
  </w:num>
  <w:num w:numId="25">
    <w:abstractNumId w:val="37"/>
  </w:num>
  <w:num w:numId="26">
    <w:abstractNumId w:val="30"/>
  </w:num>
  <w:num w:numId="27">
    <w:abstractNumId w:val="27"/>
  </w:num>
  <w:num w:numId="28">
    <w:abstractNumId w:val="31"/>
  </w:num>
  <w:num w:numId="29">
    <w:abstractNumId w:val="4"/>
  </w:num>
  <w:num w:numId="30">
    <w:abstractNumId w:val="33"/>
  </w:num>
  <w:num w:numId="31">
    <w:abstractNumId w:val="14"/>
  </w:num>
  <w:num w:numId="32">
    <w:abstractNumId w:val="25"/>
  </w:num>
  <w:num w:numId="33">
    <w:abstractNumId w:val="47"/>
  </w:num>
  <w:num w:numId="34">
    <w:abstractNumId w:val="45"/>
  </w:num>
  <w:num w:numId="35">
    <w:abstractNumId w:val="19"/>
  </w:num>
  <w:num w:numId="36">
    <w:abstractNumId w:val="20"/>
  </w:num>
  <w:num w:numId="37">
    <w:abstractNumId w:val="32"/>
  </w:num>
  <w:num w:numId="38">
    <w:abstractNumId w:val="41"/>
  </w:num>
  <w:num w:numId="39">
    <w:abstractNumId w:val="46"/>
  </w:num>
  <w:num w:numId="40">
    <w:abstractNumId w:val="12"/>
  </w:num>
  <w:num w:numId="41">
    <w:abstractNumId w:val="16"/>
  </w:num>
  <w:num w:numId="42">
    <w:abstractNumId w:val="43"/>
  </w:num>
  <w:num w:numId="43">
    <w:abstractNumId w:val="36"/>
  </w:num>
  <w:num w:numId="44">
    <w:abstractNumId w:val="38"/>
  </w:num>
  <w:num w:numId="45">
    <w:abstractNumId w:val="44"/>
  </w:num>
  <w:num w:numId="46">
    <w:abstractNumId w:val="29"/>
  </w:num>
  <w:num w:numId="47">
    <w:abstractNumId w:val="8"/>
  </w:num>
  <w:num w:numId="4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437A"/>
    <w:rsid w:val="00004FB3"/>
    <w:rsid w:val="0000592A"/>
    <w:rsid w:val="00007603"/>
    <w:rsid w:val="00007800"/>
    <w:rsid w:val="000103DF"/>
    <w:rsid w:val="0001259C"/>
    <w:rsid w:val="00012A6A"/>
    <w:rsid w:val="000131FA"/>
    <w:rsid w:val="000136F6"/>
    <w:rsid w:val="00013A0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577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763C"/>
    <w:rsid w:val="000C1A24"/>
    <w:rsid w:val="000C1C96"/>
    <w:rsid w:val="000C3500"/>
    <w:rsid w:val="000C371B"/>
    <w:rsid w:val="000C3D4F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D1"/>
    <w:rsid w:val="00146448"/>
    <w:rsid w:val="00147649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1AC"/>
    <w:rsid w:val="0016145B"/>
    <w:rsid w:val="001620BF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1FFD"/>
    <w:rsid w:val="00532097"/>
    <w:rsid w:val="005322E9"/>
    <w:rsid w:val="0053240A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5360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9CA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7C"/>
    <w:rsid w:val="0069229F"/>
    <w:rsid w:val="006927E3"/>
    <w:rsid w:val="00692CFE"/>
    <w:rsid w:val="00693B68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4848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41D"/>
    <w:rsid w:val="006F19C5"/>
    <w:rsid w:val="006F1E5C"/>
    <w:rsid w:val="006F2B38"/>
    <w:rsid w:val="006F3978"/>
    <w:rsid w:val="006F4E9B"/>
    <w:rsid w:val="006F6327"/>
    <w:rsid w:val="006F6596"/>
    <w:rsid w:val="006F713A"/>
    <w:rsid w:val="006F73C8"/>
    <w:rsid w:val="006F7507"/>
    <w:rsid w:val="006F7676"/>
    <w:rsid w:val="00700B6E"/>
    <w:rsid w:val="007014F3"/>
    <w:rsid w:val="0070214C"/>
    <w:rsid w:val="007023BA"/>
    <w:rsid w:val="0070633C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BBD"/>
    <w:rsid w:val="00731CE2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5945"/>
    <w:rsid w:val="007E64DC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AB5"/>
    <w:rsid w:val="008001A8"/>
    <w:rsid w:val="0080034A"/>
    <w:rsid w:val="00800646"/>
    <w:rsid w:val="008008E8"/>
    <w:rsid w:val="008013A6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17BD9"/>
    <w:rsid w:val="0082000A"/>
    <w:rsid w:val="0082125B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8EF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BBC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DD7"/>
    <w:rsid w:val="00B02F65"/>
    <w:rsid w:val="00B03175"/>
    <w:rsid w:val="00B0468C"/>
    <w:rsid w:val="00B04E16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E89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21D5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F06"/>
    <w:rsid w:val="00CC30CD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096"/>
    <w:rsid w:val="00E36259"/>
    <w:rsid w:val="00E36497"/>
    <w:rsid w:val="00E3663E"/>
    <w:rsid w:val="00E374DB"/>
    <w:rsid w:val="00E37A7D"/>
    <w:rsid w:val="00E408E2"/>
    <w:rsid w:val="00E40BF0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6C39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162E"/>
    <w:rsid w:val="00ED2108"/>
    <w:rsid w:val="00ED2E2B"/>
    <w:rsid w:val="00ED4ACD"/>
    <w:rsid w:val="00ED64FF"/>
    <w:rsid w:val="00ED6786"/>
    <w:rsid w:val="00ED6C95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A2F"/>
    <w:rsid w:val="00FC72D8"/>
    <w:rsid w:val="00FC73FB"/>
    <w:rsid w:val="00FC7F52"/>
    <w:rsid w:val="00FD00C6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5566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FE791-0CDE-4927-96B7-05B3545A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3</Pages>
  <Words>954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230</cp:revision>
  <cp:lastPrinted>2020-02-21T14:52:00Z</cp:lastPrinted>
  <dcterms:created xsi:type="dcterms:W3CDTF">2020-05-11T12:26:00Z</dcterms:created>
  <dcterms:modified xsi:type="dcterms:W3CDTF">2020-09-04T15:05:00Z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